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1479" w14:textId="201A49FA" w:rsidR="58DBAA40" w:rsidRDefault="58DBAA40" w:rsidP="58DBAA40">
      <w:pPr>
        <w:rPr>
          <w:rFonts w:cs="Arial"/>
        </w:rPr>
      </w:pPr>
    </w:p>
    <w:p w14:paraId="06F7C200" w14:textId="06D6AD9C" w:rsidR="001B6FD5" w:rsidRDefault="001B6FD5" w:rsidP="001B6FD5">
      <w:pPr>
        <w:rPr>
          <w:rFonts w:cs="Arial"/>
          <w:szCs w:val="24"/>
        </w:rPr>
      </w:pPr>
      <w:r>
        <w:rPr>
          <w:noProof/>
        </w:rPr>
        <w:drawing>
          <wp:anchor distT="0" distB="0" distL="114300" distR="114300" simplePos="0" relativeHeight="251658240" behindDoc="0" locked="0" layoutInCell="1" allowOverlap="1" wp14:anchorId="5CDBAF36" wp14:editId="74CEF862">
            <wp:simplePos x="0" y="0"/>
            <wp:positionH relativeFrom="margin">
              <wp:align>left</wp:align>
            </wp:positionH>
            <wp:positionV relativeFrom="paragraph">
              <wp:posOffset>215265</wp:posOffset>
            </wp:positionV>
            <wp:extent cx="3538220" cy="548640"/>
            <wp:effectExtent l="0" t="0" r="5080" b="3810"/>
            <wp:wrapSquare wrapText="bothSides"/>
            <wp:docPr id="1" name="Picture 1" descr="New York State Office of Temporary and Disability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Office of Temporary and Disability Assistan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8220" cy="548640"/>
                    </a:xfrm>
                    <a:prstGeom prst="rect">
                      <a:avLst/>
                    </a:prstGeom>
                  </pic:spPr>
                </pic:pic>
              </a:graphicData>
            </a:graphic>
          </wp:anchor>
        </w:drawing>
      </w:r>
    </w:p>
    <w:p w14:paraId="69DA3125" w14:textId="13D7E15D" w:rsidR="001B6FD5" w:rsidRPr="000A0993" w:rsidRDefault="001B6FD5" w:rsidP="001B6FD5">
      <w:pPr>
        <w:spacing w:after="0"/>
        <w:ind w:left="339"/>
        <w:jc w:val="right"/>
        <w:rPr>
          <w:rFonts w:cs="Arial"/>
          <w:b/>
          <w:bCs/>
          <w:caps/>
          <w:noProof/>
          <w:color w:val="62666A"/>
          <w:sz w:val="20"/>
          <w:szCs w:val="20"/>
        </w:rPr>
      </w:pPr>
      <w:r w:rsidRPr="000A0993">
        <w:rPr>
          <w:rFonts w:cs="Arial"/>
          <w:b/>
          <w:bCs/>
          <w:caps/>
          <w:noProof/>
          <w:color w:val="62666A"/>
          <w:sz w:val="20"/>
          <w:szCs w:val="20"/>
        </w:rPr>
        <w:t>Kathy Hochul</w:t>
      </w:r>
    </w:p>
    <w:p w14:paraId="729C4CA7" w14:textId="77777777" w:rsidR="001B6FD5" w:rsidRPr="000A0993" w:rsidRDefault="001B6FD5" w:rsidP="001B6FD5">
      <w:pPr>
        <w:pStyle w:val="Header"/>
        <w:jc w:val="right"/>
        <w:rPr>
          <w:rFonts w:cs="Arial"/>
          <w:noProof/>
          <w:color w:val="62666A"/>
        </w:rPr>
      </w:pPr>
      <w:r w:rsidRPr="000A0993">
        <w:rPr>
          <w:rFonts w:cs="Arial"/>
          <w:noProof/>
          <w:color w:val="62666A"/>
        </w:rPr>
        <w:t>Governor</w:t>
      </w:r>
    </w:p>
    <w:p w14:paraId="7135984D" w14:textId="7F80AF6C" w:rsidR="001B6FD5" w:rsidRDefault="001B6FD5" w:rsidP="001B6FD5">
      <w:pPr>
        <w:spacing w:before="120" w:line="200" w:lineRule="exact"/>
        <w:ind w:left="339"/>
        <w:jc w:val="right"/>
        <w:rPr>
          <w:rFonts w:cs="Arial"/>
          <w:noProof/>
          <w:color w:val="62666A"/>
          <w:sz w:val="20"/>
          <w:szCs w:val="20"/>
        </w:rPr>
      </w:pPr>
      <w:r w:rsidRPr="000A0993">
        <w:rPr>
          <w:rFonts w:cs="Arial"/>
          <w:b/>
          <w:bCs/>
          <w:caps/>
          <w:noProof/>
          <w:color w:val="62666A"/>
          <w:sz w:val="20"/>
          <w:szCs w:val="20"/>
        </w:rPr>
        <w:t>Barbara C. Guinn</w:t>
      </w:r>
      <w:r w:rsidRPr="000A0993">
        <w:rPr>
          <w:rFonts w:ascii="Proxima Nova" w:hAnsi="Proxima Nova" w:cs="Arial"/>
          <w:b/>
          <w:bCs/>
          <w:caps/>
          <w:noProof/>
          <w:color w:val="62666A"/>
          <w:sz w:val="20"/>
          <w:szCs w:val="20"/>
        </w:rPr>
        <w:br/>
      </w:r>
      <w:r w:rsidRPr="000A0993">
        <w:rPr>
          <w:rFonts w:cs="Arial"/>
          <w:noProof/>
          <w:color w:val="62666A"/>
          <w:sz w:val="20"/>
          <w:szCs w:val="20"/>
        </w:rPr>
        <w:t>Commissioner</w:t>
      </w:r>
    </w:p>
    <w:p w14:paraId="6B5C1F5F" w14:textId="15FA5C0C" w:rsidR="004764D3" w:rsidRDefault="001B6FD5" w:rsidP="001B6FD5">
      <w:pPr>
        <w:ind w:left="339"/>
        <w:jc w:val="right"/>
        <w:rPr>
          <w:rFonts w:cs="Arial"/>
          <w:b/>
          <w:bCs/>
          <w:caps/>
          <w:noProof/>
          <w:color w:val="62666A"/>
          <w:sz w:val="20"/>
          <w:szCs w:val="20"/>
        </w:rPr>
      </w:pPr>
      <w:r w:rsidRPr="000A0993">
        <w:rPr>
          <w:rFonts w:cs="Arial"/>
          <w:b/>
          <w:bCs/>
          <w:caps/>
          <w:noProof/>
          <w:color w:val="62666A"/>
          <w:sz w:val="20"/>
          <w:szCs w:val="20"/>
        </w:rPr>
        <w:t>RAJNI CHAWLA</w:t>
      </w:r>
      <w:r w:rsidRPr="000A0993">
        <w:rPr>
          <w:rFonts w:cs="Arial"/>
          <w:b/>
          <w:bCs/>
          <w:caps/>
          <w:noProof/>
          <w:color w:val="62666A"/>
          <w:sz w:val="20"/>
          <w:szCs w:val="20"/>
        </w:rPr>
        <w:br/>
      </w:r>
      <w:r w:rsidRPr="000A0993">
        <w:rPr>
          <w:rFonts w:cs="Arial"/>
          <w:noProof/>
          <w:color w:val="62666A"/>
          <w:sz w:val="20"/>
          <w:szCs w:val="20"/>
        </w:rPr>
        <w:t>Executive Deputy Commissioner</w:t>
      </w:r>
      <w:r>
        <w:rPr>
          <w:noProof/>
        </w:rPr>
        <w:t xml:space="preserve"> </w:t>
      </w:r>
    </w:p>
    <w:p w14:paraId="54388737" w14:textId="77777777" w:rsidR="001B6FD5" w:rsidRDefault="001B6FD5" w:rsidP="001B6FD5">
      <w:pPr>
        <w:ind w:left="339"/>
        <w:jc w:val="right"/>
        <w:rPr>
          <w:rFonts w:cs="Arial"/>
          <w:b/>
          <w:bCs/>
          <w:caps/>
          <w:noProof/>
          <w:color w:val="62666A"/>
          <w:sz w:val="20"/>
          <w:szCs w:val="20"/>
        </w:rPr>
      </w:pPr>
    </w:p>
    <w:p w14:paraId="28F35C76" w14:textId="77777777" w:rsidR="001B6FD5" w:rsidRDefault="001B6FD5" w:rsidP="001B6FD5">
      <w:pPr>
        <w:ind w:left="339"/>
        <w:jc w:val="right"/>
        <w:rPr>
          <w:rFonts w:cs="Arial"/>
          <w:b/>
          <w:bCs/>
          <w:caps/>
          <w:noProof/>
          <w:color w:val="62666A"/>
          <w:sz w:val="20"/>
          <w:szCs w:val="20"/>
        </w:rPr>
      </w:pPr>
    </w:p>
    <w:p w14:paraId="720A2576" w14:textId="77777777" w:rsidR="001B6FD5" w:rsidRDefault="001B6FD5" w:rsidP="001B6FD5">
      <w:pPr>
        <w:ind w:left="339"/>
        <w:jc w:val="right"/>
        <w:rPr>
          <w:rFonts w:cs="Arial"/>
          <w:b/>
          <w:bCs/>
          <w:caps/>
          <w:noProof/>
          <w:color w:val="62666A"/>
          <w:sz w:val="20"/>
          <w:szCs w:val="20"/>
        </w:rPr>
      </w:pPr>
    </w:p>
    <w:p w14:paraId="217D9212" w14:textId="77777777" w:rsidR="001B6FD5" w:rsidRDefault="001B6FD5" w:rsidP="001B6FD5">
      <w:pPr>
        <w:ind w:left="339"/>
        <w:jc w:val="right"/>
        <w:rPr>
          <w:rFonts w:cs="Arial"/>
          <w:b/>
          <w:bCs/>
          <w:caps/>
          <w:noProof/>
          <w:color w:val="62666A"/>
          <w:sz w:val="20"/>
          <w:szCs w:val="20"/>
        </w:rPr>
      </w:pPr>
    </w:p>
    <w:p w14:paraId="284D6E11" w14:textId="77777777" w:rsidR="001B6FD5" w:rsidRDefault="001B6FD5" w:rsidP="001B6FD5">
      <w:pPr>
        <w:ind w:left="339"/>
        <w:jc w:val="right"/>
        <w:rPr>
          <w:rFonts w:cs="Arial"/>
          <w:b/>
          <w:bCs/>
          <w:caps/>
          <w:noProof/>
          <w:color w:val="62666A"/>
          <w:sz w:val="20"/>
          <w:szCs w:val="20"/>
        </w:rPr>
      </w:pPr>
    </w:p>
    <w:p w14:paraId="14D73029" w14:textId="77777777" w:rsidR="001B6FD5" w:rsidRDefault="001B6FD5" w:rsidP="001B6FD5">
      <w:pPr>
        <w:ind w:left="339"/>
        <w:jc w:val="right"/>
        <w:rPr>
          <w:rFonts w:cs="Arial"/>
          <w:b/>
          <w:bCs/>
          <w:caps/>
          <w:noProof/>
          <w:color w:val="62666A"/>
          <w:sz w:val="20"/>
          <w:szCs w:val="20"/>
        </w:rPr>
      </w:pPr>
    </w:p>
    <w:p w14:paraId="4A7BFE42" w14:textId="77777777" w:rsidR="001B6FD5" w:rsidRDefault="001B6FD5" w:rsidP="001B6FD5">
      <w:pPr>
        <w:ind w:left="339"/>
        <w:jc w:val="right"/>
        <w:rPr>
          <w:rFonts w:cs="Arial"/>
          <w:b/>
          <w:bCs/>
          <w:caps/>
          <w:noProof/>
          <w:color w:val="62666A"/>
          <w:sz w:val="20"/>
          <w:szCs w:val="20"/>
        </w:rPr>
      </w:pPr>
    </w:p>
    <w:p w14:paraId="5B06D2F7" w14:textId="77777777" w:rsidR="001B6FD5" w:rsidRPr="00005B20" w:rsidRDefault="001B6FD5" w:rsidP="001B6FD5">
      <w:pPr>
        <w:ind w:left="339"/>
        <w:jc w:val="right"/>
        <w:rPr>
          <w:rFonts w:ascii="Arial" w:eastAsia="Calibri" w:hAnsi="Arial" w:cs="Arial"/>
          <w:b/>
          <w:sz w:val="36"/>
          <w:szCs w:val="36"/>
        </w:rPr>
      </w:pPr>
    </w:p>
    <w:p w14:paraId="482C7D64" w14:textId="1BFDD950" w:rsidR="004764D3" w:rsidRPr="005F5DE6" w:rsidRDefault="004764D3" w:rsidP="005F5DE6">
      <w:pPr>
        <w:spacing w:after="0"/>
        <w:rPr>
          <w:rFonts w:ascii="Arial" w:eastAsia="Calibri" w:hAnsi="Arial" w:cs="Arial"/>
          <w:b/>
          <w:sz w:val="24"/>
          <w:szCs w:val="24"/>
        </w:rPr>
      </w:pPr>
      <w:r w:rsidRPr="005F5DE6">
        <w:rPr>
          <w:rFonts w:ascii="Arial" w:eastAsia="Calibri" w:hAnsi="Arial" w:cs="Arial"/>
          <w:b/>
          <w:sz w:val="24"/>
          <w:szCs w:val="24"/>
        </w:rPr>
        <w:t>20</w:t>
      </w:r>
      <w:r w:rsidR="00D16148" w:rsidRPr="005F5DE6">
        <w:rPr>
          <w:rFonts w:ascii="Arial" w:eastAsia="Calibri" w:hAnsi="Arial" w:cs="Arial"/>
          <w:b/>
          <w:sz w:val="24"/>
          <w:szCs w:val="24"/>
        </w:rPr>
        <w:t>2</w:t>
      </w:r>
      <w:r w:rsidR="001B6FD5" w:rsidRPr="005F5DE6">
        <w:rPr>
          <w:rFonts w:ascii="Arial" w:eastAsia="Calibri" w:hAnsi="Arial" w:cs="Arial"/>
          <w:b/>
          <w:sz w:val="24"/>
          <w:szCs w:val="24"/>
        </w:rPr>
        <w:t>5</w:t>
      </w:r>
      <w:r w:rsidRPr="005F5DE6">
        <w:rPr>
          <w:rFonts w:ascii="Arial" w:eastAsia="Calibri" w:hAnsi="Arial" w:cs="Arial"/>
          <w:b/>
          <w:sz w:val="24"/>
          <w:szCs w:val="24"/>
        </w:rPr>
        <w:t xml:space="preserve"> Request for Proposals</w:t>
      </w:r>
    </w:p>
    <w:p w14:paraId="5D111BF2" w14:textId="77777777" w:rsidR="004764D3" w:rsidRPr="005F5DE6" w:rsidRDefault="004764D3" w:rsidP="005F5DE6">
      <w:pPr>
        <w:spacing w:after="0" w:line="240" w:lineRule="auto"/>
        <w:rPr>
          <w:rFonts w:ascii="Arial" w:eastAsia="Calibri" w:hAnsi="Arial" w:cs="Arial"/>
          <w:b/>
          <w:sz w:val="24"/>
          <w:szCs w:val="24"/>
        </w:rPr>
      </w:pPr>
      <w:r w:rsidRPr="005F5DE6">
        <w:rPr>
          <w:rFonts w:ascii="Arial" w:eastAsia="Calibri" w:hAnsi="Arial" w:cs="Arial"/>
          <w:b/>
          <w:sz w:val="24"/>
          <w:szCs w:val="24"/>
        </w:rPr>
        <w:t>Homeless Housing and Assistance Program (HHAP)</w:t>
      </w:r>
    </w:p>
    <w:p w14:paraId="7469FC09" w14:textId="027DF585" w:rsidR="00A60CE8" w:rsidRPr="005F5DE6" w:rsidRDefault="004764D3" w:rsidP="005F5DE6">
      <w:pPr>
        <w:spacing w:before="240" w:after="0" w:line="240" w:lineRule="auto"/>
        <w:rPr>
          <w:rFonts w:ascii="Arial" w:eastAsia="Calibri" w:hAnsi="Arial" w:cs="Arial"/>
          <w:b/>
          <w:sz w:val="24"/>
          <w:szCs w:val="24"/>
        </w:rPr>
      </w:pPr>
      <w:r w:rsidRPr="005F5DE6">
        <w:rPr>
          <w:rFonts w:ascii="Arial" w:eastAsia="Calibri" w:hAnsi="Arial" w:cs="Arial"/>
          <w:b/>
          <w:sz w:val="24"/>
          <w:szCs w:val="24"/>
        </w:rPr>
        <w:t xml:space="preserve">Applications Accepted Beginning </w:t>
      </w:r>
      <w:r w:rsidR="00CB1A6A">
        <w:rPr>
          <w:rFonts w:ascii="Arial" w:eastAsia="Calibri" w:hAnsi="Arial" w:cs="Arial"/>
          <w:b/>
          <w:sz w:val="24"/>
          <w:szCs w:val="24"/>
        </w:rPr>
        <w:t>June</w:t>
      </w:r>
      <w:r w:rsidR="007C379B" w:rsidRPr="005F5DE6">
        <w:rPr>
          <w:rFonts w:ascii="Arial" w:eastAsia="Calibri" w:hAnsi="Arial" w:cs="Arial"/>
          <w:b/>
          <w:sz w:val="24"/>
          <w:szCs w:val="24"/>
        </w:rPr>
        <w:t xml:space="preserve"> </w:t>
      </w:r>
      <w:r w:rsidR="00CB1A6A">
        <w:rPr>
          <w:rFonts w:ascii="Arial" w:eastAsia="Calibri" w:hAnsi="Arial" w:cs="Arial"/>
          <w:b/>
          <w:sz w:val="24"/>
          <w:szCs w:val="24"/>
        </w:rPr>
        <w:t>1</w:t>
      </w:r>
      <w:r w:rsidR="005B2660" w:rsidRPr="005F5DE6">
        <w:rPr>
          <w:rFonts w:ascii="Arial" w:eastAsia="Calibri" w:hAnsi="Arial" w:cs="Arial"/>
          <w:b/>
          <w:sz w:val="24"/>
          <w:szCs w:val="24"/>
        </w:rPr>
        <w:t>2</w:t>
      </w:r>
      <w:r w:rsidR="002C7F85" w:rsidRPr="005F5DE6">
        <w:rPr>
          <w:rFonts w:ascii="Arial" w:eastAsia="Calibri" w:hAnsi="Arial" w:cs="Arial"/>
          <w:b/>
          <w:sz w:val="24"/>
          <w:szCs w:val="24"/>
        </w:rPr>
        <w:t>,</w:t>
      </w:r>
      <w:r w:rsidR="002F7D34" w:rsidRPr="005F5DE6">
        <w:rPr>
          <w:rFonts w:ascii="Arial" w:eastAsia="Calibri" w:hAnsi="Arial" w:cs="Arial"/>
          <w:b/>
          <w:sz w:val="24"/>
          <w:szCs w:val="24"/>
        </w:rPr>
        <w:t xml:space="preserve"> 202</w:t>
      </w:r>
      <w:r w:rsidR="001B6FD5" w:rsidRPr="005F5DE6">
        <w:rPr>
          <w:rFonts w:ascii="Arial" w:eastAsia="Calibri" w:hAnsi="Arial" w:cs="Arial"/>
          <w:b/>
          <w:sz w:val="24"/>
          <w:szCs w:val="24"/>
        </w:rPr>
        <w:t>5</w:t>
      </w:r>
    </w:p>
    <w:p w14:paraId="39E54F41" w14:textId="77777777" w:rsidR="00B931EB" w:rsidRPr="005F5DE6" w:rsidRDefault="00B931EB" w:rsidP="005F5DE6">
      <w:pPr>
        <w:suppressAutoHyphens/>
        <w:spacing w:after="0" w:line="240" w:lineRule="auto"/>
        <w:rPr>
          <w:rFonts w:ascii="Arial" w:eastAsia="Times New Roman" w:hAnsi="Arial" w:cs="Times New Roman"/>
          <w:b/>
          <w:sz w:val="24"/>
          <w:szCs w:val="24"/>
          <w:lang w:eastAsia="ar-SA"/>
        </w:rPr>
      </w:pPr>
      <w:r w:rsidRPr="005F5DE6">
        <w:rPr>
          <w:rFonts w:ascii="Arial" w:eastAsia="Times New Roman" w:hAnsi="Arial" w:cs="Times New Roman"/>
          <w:b/>
          <w:sz w:val="24"/>
          <w:szCs w:val="24"/>
          <w:lang w:eastAsia="ar-SA"/>
        </w:rPr>
        <w:t>Homeless Housing and Assistance Program</w:t>
      </w:r>
    </w:p>
    <w:p w14:paraId="2D1E4C7A" w14:textId="6313AB92" w:rsidR="00F01CA8" w:rsidRPr="005F5DE6" w:rsidRDefault="00B931EB" w:rsidP="005F5DE6">
      <w:pPr>
        <w:suppressAutoHyphens/>
        <w:spacing w:after="0" w:line="240" w:lineRule="auto"/>
        <w:rPr>
          <w:rFonts w:ascii="Arial" w:eastAsia="Times New Roman" w:hAnsi="Arial" w:cs="Times New Roman"/>
          <w:b/>
          <w:sz w:val="24"/>
          <w:szCs w:val="24"/>
          <w:lang w:eastAsia="ar-SA"/>
        </w:rPr>
      </w:pPr>
      <w:r w:rsidRPr="005F5DE6">
        <w:rPr>
          <w:rFonts w:ascii="Arial" w:eastAsia="Times New Roman" w:hAnsi="Arial" w:cs="Times New Roman"/>
          <w:b/>
          <w:sz w:val="24"/>
          <w:szCs w:val="24"/>
          <w:lang w:eastAsia="ar-SA"/>
        </w:rPr>
        <w:t>Request for Proposals</w:t>
      </w:r>
    </w:p>
    <w:p w14:paraId="04A9FC59" w14:textId="77777777" w:rsidR="00F01CA8" w:rsidRPr="005F5DE6" w:rsidRDefault="00F01CA8" w:rsidP="005F5DE6">
      <w:pPr>
        <w:rPr>
          <w:rFonts w:ascii="Arial" w:eastAsia="Times New Roman" w:hAnsi="Arial" w:cs="Times New Roman"/>
          <w:b/>
          <w:sz w:val="24"/>
          <w:szCs w:val="24"/>
          <w:lang w:eastAsia="ar-SA"/>
        </w:rPr>
      </w:pPr>
      <w:r w:rsidRPr="005F5DE6">
        <w:rPr>
          <w:rFonts w:ascii="Arial" w:eastAsia="Times New Roman" w:hAnsi="Arial" w:cs="Times New Roman"/>
          <w:b/>
          <w:sz w:val="24"/>
          <w:szCs w:val="24"/>
          <w:lang w:eastAsia="ar-SA"/>
        </w:rPr>
        <w:br w:type="page"/>
      </w:r>
    </w:p>
    <w:p w14:paraId="7028AA21" w14:textId="77777777" w:rsidR="00B931EB" w:rsidRPr="00B931EB" w:rsidRDefault="00B931EB" w:rsidP="00B931EB">
      <w:pPr>
        <w:suppressAutoHyphens/>
        <w:spacing w:after="0" w:line="240" w:lineRule="auto"/>
        <w:jc w:val="center"/>
        <w:rPr>
          <w:rFonts w:ascii="Arial" w:eastAsia="Times New Roman" w:hAnsi="Arial" w:cs="Times New Roman"/>
          <w:b/>
          <w:sz w:val="28"/>
          <w:szCs w:val="20"/>
          <w:lang w:eastAsia="ar-SA"/>
        </w:rPr>
      </w:pPr>
    </w:p>
    <w:bookmarkStart w:id="0" w:name="_Toc191033418" w:displacedByCustomXml="next"/>
    <w:sdt>
      <w:sdtPr>
        <w:rPr>
          <w:rFonts w:ascii="Arial" w:eastAsiaTheme="minorEastAsia" w:hAnsi="Arial" w:cs="Arial"/>
          <w:color w:val="auto"/>
          <w:sz w:val="22"/>
          <w:szCs w:val="22"/>
        </w:rPr>
        <w:id w:val="-205028777"/>
        <w:docPartObj>
          <w:docPartGallery w:val="Table of Contents"/>
          <w:docPartUnique/>
        </w:docPartObj>
      </w:sdtPr>
      <w:sdtEndPr>
        <w:rPr>
          <w:rFonts w:asciiTheme="minorHAnsi" w:hAnsiTheme="minorHAnsi" w:cstheme="minorBidi"/>
          <w:b/>
          <w:bCs/>
          <w:sz w:val="20"/>
          <w:szCs w:val="20"/>
        </w:rPr>
      </w:sdtEndPr>
      <w:sdtContent>
        <w:p w14:paraId="6D87E8D8" w14:textId="25ED66C1" w:rsidR="0073288D" w:rsidRPr="008D442C" w:rsidRDefault="00CA142F" w:rsidP="008D442C">
          <w:pPr>
            <w:pStyle w:val="TOCHeading"/>
            <w:outlineLvl w:val="0"/>
            <w:rPr>
              <w:rFonts w:ascii="Arial" w:hAnsi="Arial" w:cs="Arial"/>
              <w:b/>
              <w:bCs/>
              <w:color w:val="000000" w:themeColor="text1"/>
              <w:sz w:val="24"/>
              <w:szCs w:val="24"/>
            </w:rPr>
          </w:pPr>
          <w:r w:rsidRPr="00424964">
            <w:rPr>
              <w:rFonts w:ascii="Arial" w:hAnsi="Arial" w:cs="Arial"/>
              <w:b/>
              <w:bCs/>
              <w:color w:val="000000" w:themeColor="text1"/>
              <w:sz w:val="24"/>
              <w:szCs w:val="24"/>
            </w:rPr>
            <w:t>Table of Contents</w:t>
          </w:r>
          <w:bookmarkEnd w:id="0"/>
          <w:r w:rsidRPr="0073288D">
            <w:rPr>
              <w:rFonts w:ascii="Arial" w:hAnsi="Arial" w:cs="Arial"/>
              <w:sz w:val="24"/>
              <w:szCs w:val="24"/>
              <w:lang w:eastAsia="ar-SA"/>
            </w:rPr>
            <w:fldChar w:fldCharType="begin"/>
          </w:r>
          <w:r w:rsidRPr="0073288D">
            <w:rPr>
              <w:rFonts w:ascii="Arial" w:hAnsi="Arial" w:cs="Arial"/>
              <w:sz w:val="24"/>
              <w:szCs w:val="24"/>
            </w:rPr>
            <w:instrText xml:space="preserve"> TOC \o "1-3" \h \z \u </w:instrText>
          </w:r>
          <w:r w:rsidRPr="0073288D">
            <w:rPr>
              <w:rFonts w:ascii="Arial" w:hAnsi="Arial" w:cs="Arial"/>
              <w:sz w:val="24"/>
              <w:szCs w:val="24"/>
              <w:lang w:eastAsia="ar-SA"/>
            </w:rPr>
            <w:fldChar w:fldCharType="separate"/>
          </w:r>
        </w:p>
        <w:p w14:paraId="11FC9750" w14:textId="44227E8E"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19" w:history="1">
            <w:r w:rsidR="0073288D" w:rsidRPr="0073288D">
              <w:rPr>
                <w:rStyle w:val="Hyperlink"/>
                <w:rFonts w:ascii="Arial" w:hAnsi="Arial" w:cs="Arial"/>
                <w:noProof/>
                <w:sz w:val="24"/>
                <w:szCs w:val="24"/>
              </w:rPr>
              <w:t>Homeless Housing and Assistance Program Request for Proposals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_Toc191033419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w:t>
            </w:r>
            <w:r w:rsidR="0073288D" w:rsidRPr="0073288D">
              <w:rPr>
                <w:rFonts w:ascii="Arial" w:hAnsi="Arial" w:cs="Arial"/>
                <w:noProof/>
                <w:webHidden/>
                <w:sz w:val="24"/>
                <w:szCs w:val="24"/>
              </w:rPr>
              <w:fldChar w:fldCharType="end"/>
            </w:r>
          </w:hyperlink>
        </w:p>
        <w:p w14:paraId="2245A0D2" w14:textId="5A228B8A" w:rsidR="0073288D" w:rsidRPr="0073288D" w:rsidRDefault="00841AE8" w:rsidP="0073288D">
          <w:pPr>
            <w:pStyle w:val="TOC1"/>
            <w:rPr>
              <w:rFonts w:ascii="Arial" w:eastAsiaTheme="minorEastAsia" w:hAnsi="Arial" w:cs="Arial"/>
              <w:noProof/>
              <w:kern w:val="2"/>
              <w:sz w:val="24"/>
              <w:szCs w:val="24"/>
              <w:lang w:eastAsia="en-US"/>
              <w14:ligatures w14:val="standardContextual"/>
            </w:rPr>
          </w:pPr>
          <w:hyperlink w:anchor="_Toc191033420" w:history="1">
            <w:r w:rsidR="0073288D" w:rsidRPr="0073288D">
              <w:rPr>
                <w:rStyle w:val="Hyperlink"/>
                <w:rFonts w:ascii="Arial" w:hAnsi="Arial" w:cs="Arial"/>
                <w:noProof/>
                <w:sz w:val="24"/>
                <w:szCs w:val="24"/>
              </w:rPr>
              <w:t xml:space="preserve">I. </w:t>
            </w:r>
            <w:r w:rsidR="0073288D" w:rsidRPr="0073288D">
              <w:rPr>
                <w:rStyle w:val="Hyperlink"/>
                <w:rFonts w:ascii="Arial" w:hAnsi="Arial" w:cs="Arial"/>
                <w:noProof/>
                <w:sz w:val="24"/>
                <w:szCs w:val="24"/>
              </w:rPr>
              <w:tab/>
              <w:t>Introduction</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_Toc191033420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w:t>
            </w:r>
            <w:r w:rsidR="0073288D" w:rsidRPr="0073288D">
              <w:rPr>
                <w:rFonts w:ascii="Arial" w:hAnsi="Arial" w:cs="Arial"/>
                <w:noProof/>
                <w:webHidden/>
                <w:sz w:val="24"/>
                <w:szCs w:val="24"/>
              </w:rPr>
              <w:fldChar w:fldCharType="end"/>
            </w:r>
          </w:hyperlink>
        </w:p>
        <w:p w14:paraId="64375A13" w14:textId="6B0011F0" w:rsidR="0073288D" w:rsidRPr="0073288D" w:rsidRDefault="00841AE8" w:rsidP="0073288D">
          <w:pPr>
            <w:pStyle w:val="TOC1"/>
            <w:rPr>
              <w:rFonts w:ascii="Arial" w:eastAsiaTheme="minorEastAsia" w:hAnsi="Arial" w:cs="Arial"/>
              <w:noProof/>
              <w:kern w:val="2"/>
              <w:sz w:val="24"/>
              <w:szCs w:val="24"/>
              <w:lang w:eastAsia="en-US"/>
              <w14:ligatures w14:val="standardContextual"/>
            </w:rPr>
          </w:pPr>
          <w:hyperlink w:anchor="_Toc191033421" w:history="1">
            <w:r w:rsidR="0073288D" w:rsidRPr="0073288D">
              <w:rPr>
                <w:rStyle w:val="Hyperlink"/>
                <w:rFonts w:ascii="Arial" w:hAnsi="Arial" w:cs="Arial"/>
                <w:noProof/>
                <w:sz w:val="24"/>
                <w:szCs w:val="24"/>
              </w:rPr>
              <w:t xml:space="preserve">II. </w:t>
            </w:r>
            <w:r w:rsidR="0073288D" w:rsidRPr="0073288D">
              <w:rPr>
                <w:rFonts w:ascii="Arial" w:eastAsiaTheme="minorEastAsia" w:hAnsi="Arial" w:cs="Arial"/>
                <w:noProof/>
                <w:kern w:val="2"/>
                <w:sz w:val="24"/>
                <w:szCs w:val="24"/>
                <w:lang w:eastAsia="en-US"/>
                <w14:ligatures w14:val="standardContextual"/>
              </w:rPr>
              <w:tab/>
            </w:r>
            <w:r w:rsidR="0073288D" w:rsidRPr="0073288D">
              <w:rPr>
                <w:rStyle w:val="Hyperlink"/>
                <w:rFonts w:ascii="Arial" w:hAnsi="Arial" w:cs="Arial"/>
                <w:noProof/>
                <w:sz w:val="24"/>
                <w:szCs w:val="24"/>
              </w:rPr>
              <w:t>Important Notice to Applicants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_Toc191033421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w:t>
            </w:r>
            <w:r w:rsidR="0073288D" w:rsidRPr="0073288D">
              <w:rPr>
                <w:rFonts w:ascii="Arial" w:hAnsi="Arial" w:cs="Arial"/>
                <w:noProof/>
                <w:webHidden/>
                <w:sz w:val="24"/>
                <w:szCs w:val="24"/>
              </w:rPr>
              <w:fldChar w:fldCharType="end"/>
            </w:r>
          </w:hyperlink>
        </w:p>
        <w:p w14:paraId="3A87772D" w14:textId="7C3E83B2" w:rsidR="0073288D" w:rsidRPr="0073288D" w:rsidRDefault="00841AE8" w:rsidP="0073288D">
          <w:pPr>
            <w:pStyle w:val="TOC1"/>
            <w:rPr>
              <w:rFonts w:ascii="Arial" w:eastAsiaTheme="minorEastAsia" w:hAnsi="Arial" w:cs="Arial"/>
              <w:noProof/>
              <w:kern w:val="2"/>
              <w:sz w:val="24"/>
              <w:szCs w:val="24"/>
              <w:lang w:eastAsia="en-US"/>
              <w14:ligatures w14:val="standardContextual"/>
            </w:rPr>
          </w:pPr>
          <w:hyperlink w:anchor="_Toc191033422" w:history="1">
            <w:r w:rsidR="0073288D" w:rsidRPr="0073288D">
              <w:rPr>
                <w:rStyle w:val="Hyperlink"/>
                <w:rFonts w:ascii="Arial" w:hAnsi="Arial" w:cs="Arial"/>
                <w:noProof/>
                <w:sz w:val="24"/>
                <w:szCs w:val="24"/>
              </w:rPr>
              <w:t>III.</w:t>
            </w:r>
            <w:r w:rsidR="0073288D" w:rsidRPr="0073288D">
              <w:rPr>
                <w:rFonts w:ascii="Arial" w:eastAsiaTheme="minorEastAsia" w:hAnsi="Arial" w:cs="Arial"/>
                <w:noProof/>
                <w:kern w:val="2"/>
                <w:sz w:val="24"/>
                <w:szCs w:val="24"/>
                <w:lang w:eastAsia="en-US"/>
                <w14:ligatures w14:val="standardContextual"/>
              </w:rPr>
              <w:tab/>
            </w:r>
            <w:r w:rsidR="0073288D" w:rsidRPr="0073288D">
              <w:rPr>
                <w:rStyle w:val="Hyperlink"/>
                <w:rFonts w:ascii="Arial" w:hAnsi="Arial" w:cs="Arial"/>
                <w:noProof/>
                <w:sz w:val="24"/>
                <w:szCs w:val="24"/>
              </w:rPr>
              <w:t>Eligibility Requirements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_Toc191033422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10</w:t>
            </w:r>
            <w:r w:rsidR="0073288D" w:rsidRPr="0073288D">
              <w:rPr>
                <w:rFonts w:ascii="Arial" w:hAnsi="Arial" w:cs="Arial"/>
                <w:noProof/>
                <w:webHidden/>
                <w:sz w:val="24"/>
                <w:szCs w:val="24"/>
              </w:rPr>
              <w:fldChar w:fldCharType="end"/>
            </w:r>
          </w:hyperlink>
        </w:p>
        <w:p w14:paraId="79F3BEE1" w14:textId="4D80E6AB" w:rsidR="0073288D" w:rsidRPr="0073288D" w:rsidRDefault="00841AE8" w:rsidP="0073288D">
          <w:pPr>
            <w:pStyle w:val="TOC1"/>
            <w:rPr>
              <w:rFonts w:ascii="Arial" w:eastAsiaTheme="minorEastAsia" w:hAnsi="Arial" w:cs="Arial"/>
              <w:noProof/>
              <w:kern w:val="2"/>
              <w:sz w:val="24"/>
              <w:szCs w:val="24"/>
              <w:lang w:eastAsia="en-US"/>
              <w14:ligatures w14:val="standardContextual"/>
            </w:rPr>
          </w:pPr>
          <w:hyperlink w:anchor="_Toc191033423" w:history="1">
            <w:r w:rsidR="0073288D" w:rsidRPr="0073288D">
              <w:rPr>
                <w:rStyle w:val="Hyperlink"/>
                <w:rFonts w:ascii="Arial" w:hAnsi="Arial" w:cs="Arial"/>
                <w:noProof/>
                <w:sz w:val="24"/>
                <w:szCs w:val="24"/>
              </w:rPr>
              <w:t>IV.</w:t>
            </w:r>
            <w:r w:rsidR="0073288D" w:rsidRPr="0073288D">
              <w:rPr>
                <w:rFonts w:ascii="Arial" w:eastAsiaTheme="minorEastAsia" w:hAnsi="Arial" w:cs="Arial"/>
                <w:noProof/>
                <w:kern w:val="2"/>
                <w:sz w:val="24"/>
                <w:szCs w:val="24"/>
                <w:lang w:eastAsia="en-US"/>
                <w14:ligatures w14:val="standardContextual"/>
              </w:rPr>
              <w:tab/>
            </w:r>
            <w:r w:rsidR="0073288D" w:rsidRPr="0073288D">
              <w:rPr>
                <w:rStyle w:val="Hyperlink"/>
                <w:rFonts w:ascii="Arial" w:hAnsi="Arial" w:cs="Arial"/>
                <w:noProof/>
                <w:sz w:val="24"/>
                <w:szCs w:val="24"/>
              </w:rPr>
              <w:t>Criteria for Proposal Evaluation and Selection</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_Toc191033423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19</w:t>
            </w:r>
            <w:r w:rsidR="0073288D" w:rsidRPr="0073288D">
              <w:rPr>
                <w:rFonts w:ascii="Arial" w:hAnsi="Arial" w:cs="Arial"/>
                <w:noProof/>
                <w:webHidden/>
                <w:sz w:val="24"/>
                <w:szCs w:val="24"/>
              </w:rPr>
              <w:fldChar w:fldCharType="end"/>
            </w:r>
          </w:hyperlink>
        </w:p>
        <w:p w14:paraId="16EEAD29" w14:textId="4F7FB35F" w:rsidR="0073288D" w:rsidRPr="0073288D" w:rsidRDefault="00841AE8" w:rsidP="0073288D">
          <w:pPr>
            <w:pStyle w:val="TOC1"/>
            <w:rPr>
              <w:rFonts w:ascii="Arial" w:eastAsiaTheme="minorEastAsia" w:hAnsi="Arial" w:cs="Arial"/>
              <w:noProof/>
              <w:kern w:val="2"/>
              <w:sz w:val="24"/>
              <w:szCs w:val="24"/>
              <w:lang w:eastAsia="en-US"/>
              <w14:ligatures w14:val="standardContextual"/>
            </w:rPr>
          </w:pPr>
          <w:hyperlink w:anchor="_Toc191033424" w:history="1">
            <w:r w:rsidR="0073288D" w:rsidRPr="0073288D">
              <w:rPr>
                <w:rStyle w:val="Hyperlink"/>
                <w:rFonts w:ascii="Arial" w:hAnsi="Arial" w:cs="Arial"/>
                <w:noProof/>
                <w:sz w:val="24"/>
                <w:szCs w:val="24"/>
              </w:rPr>
              <w:t>V.</w:t>
            </w:r>
            <w:r w:rsidR="0073288D" w:rsidRPr="0073288D">
              <w:rPr>
                <w:rFonts w:ascii="Arial" w:eastAsiaTheme="minorEastAsia" w:hAnsi="Arial" w:cs="Arial"/>
                <w:noProof/>
                <w:kern w:val="2"/>
                <w:sz w:val="24"/>
                <w:szCs w:val="24"/>
                <w:lang w:eastAsia="en-US"/>
                <w14:ligatures w14:val="standardContextual"/>
              </w:rPr>
              <w:tab/>
            </w:r>
            <w:r w:rsidR="0073288D" w:rsidRPr="0073288D">
              <w:rPr>
                <w:rStyle w:val="Hyperlink"/>
                <w:rFonts w:ascii="Arial" w:hAnsi="Arial" w:cs="Arial"/>
                <w:noProof/>
                <w:sz w:val="24"/>
                <w:szCs w:val="24"/>
              </w:rPr>
              <w:t>Award Process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_Toc191033424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26</w:t>
            </w:r>
            <w:r w:rsidR="0073288D" w:rsidRPr="0073288D">
              <w:rPr>
                <w:rFonts w:ascii="Arial" w:hAnsi="Arial" w:cs="Arial"/>
                <w:noProof/>
                <w:webHidden/>
                <w:sz w:val="24"/>
                <w:szCs w:val="24"/>
              </w:rPr>
              <w:fldChar w:fldCharType="end"/>
            </w:r>
          </w:hyperlink>
        </w:p>
        <w:p w14:paraId="5D75B544" w14:textId="37DF4008" w:rsidR="0073288D" w:rsidRPr="0073288D" w:rsidRDefault="00841AE8" w:rsidP="0073288D">
          <w:pPr>
            <w:pStyle w:val="TOC1"/>
            <w:rPr>
              <w:rFonts w:ascii="Arial" w:eastAsiaTheme="minorEastAsia" w:hAnsi="Arial" w:cs="Arial"/>
              <w:noProof/>
              <w:kern w:val="2"/>
              <w:sz w:val="24"/>
              <w:szCs w:val="24"/>
              <w:lang w:eastAsia="en-US"/>
              <w14:ligatures w14:val="standardContextual"/>
            </w:rPr>
          </w:pPr>
          <w:hyperlink w:anchor="_Toc191033425" w:history="1">
            <w:r w:rsidR="0073288D" w:rsidRPr="0073288D">
              <w:rPr>
                <w:rStyle w:val="Hyperlink"/>
                <w:rFonts w:ascii="Arial" w:hAnsi="Arial" w:cs="Arial"/>
                <w:noProof/>
                <w:sz w:val="24"/>
                <w:szCs w:val="24"/>
              </w:rPr>
              <w:t xml:space="preserve">VI. </w:t>
            </w:r>
            <w:r w:rsidR="0073288D" w:rsidRPr="0073288D">
              <w:rPr>
                <w:rStyle w:val="Hyperlink"/>
                <w:rFonts w:ascii="Arial" w:hAnsi="Arial" w:cs="Arial"/>
                <w:noProof/>
                <w:sz w:val="24"/>
                <w:szCs w:val="24"/>
              </w:rPr>
              <w:tab/>
              <w:t>Terms and Conditions of the RFP</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_Toc191033425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29</w:t>
            </w:r>
            <w:r w:rsidR="0073288D" w:rsidRPr="0073288D">
              <w:rPr>
                <w:rFonts w:ascii="Arial" w:hAnsi="Arial" w:cs="Arial"/>
                <w:noProof/>
                <w:webHidden/>
                <w:sz w:val="24"/>
                <w:szCs w:val="24"/>
              </w:rPr>
              <w:fldChar w:fldCharType="end"/>
            </w:r>
          </w:hyperlink>
        </w:p>
        <w:p w14:paraId="07B7D476" w14:textId="76A900A4" w:rsidR="0073288D" w:rsidRPr="0073288D" w:rsidRDefault="00841AE8" w:rsidP="0073288D">
          <w:pPr>
            <w:pStyle w:val="TOC1"/>
            <w:rPr>
              <w:rFonts w:ascii="Arial" w:eastAsiaTheme="minorEastAsia" w:hAnsi="Arial" w:cs="Arial"/>
              <w:noProof/>
              <w:kern w:val="2"/>
              <w:sz w:val="24"/>
              <w:szCs w:val="24"/>
              <w:lang w:eastAsia="en-US"/>
              <w14:ligatures w14:val="standardContextual"/>
            </w:rPr>
          </w:pPr>
          <w:hyperlink w:anchor="_Toc191033426" w:history="1">
            <w:r w:rsidR="0073288D" w:rsidRPr="0073288D">
              <w:rPr>
                <w:rStyle w:val="Hyperlink"/>
                <w:rFonts w:ascii="Arial" w:hAnsi="Arial" w:cs="Arial"/>
                <w:noProof/>
                <w:sz w:val="24"/>
                <w:szCs w:val="24"/>
              </w:rPr>
              <w:t xml:space="preserve">VII. </w:t>
            </w:r>
            <w:r w:rsidR="0073288D" w:rsidRPr="0073288D">
              <w:rPr>
                <w:rStyle w:val="Hyperlink"/>
                <w:rFonts w:ascii="Arial" w:hAnsi="Arial" w:cs="Arial"/>
                <w:noProof/>
                <w:sz w:val="24"/>
                <w:szCs w:val="24"/>
              </w:rPr>
              <w:tab/>
              <w:t>Existing Emergency Shelter Repairs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_Toc191033426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32</w:t>
            </w:r>
            <w:r w:rsidR="0073288D" w:rsidRPr="0073288D">
              <w:rPr>
                <w:rFonts w:ascii="Arial" w:hAnsi="Arial" w:cs="Arial"/>
                <w:noProof/>
                <w:webHidden/>
                <w:sz w:val="24"/>
                <w:szCs w:val="24"/>
              </w:rPr>
              <w:fldChar w:fldCharType="end"/>
            </w:r>
          </w:hyperlink>
        </w:p>
        <w:p w14:paraId="325E75C8" w14:textId="797706DE" w:rsidR="0073288D" w:rsidRPr="0073288D" w:rsidRDefault="00841AE8" w:rsidP="0073288D">
          <w:pPr>
            <w:pStyle w:val="TOC1"/>
            <w:rPr>
              <w:rFonts w:ascii="Arial" w:eastAsiaTheme="minorEastAsia" w:hAnsi="Arial" w:cs="Arial"/>
              <w:noProof/>
              <w:kern w:val="2"/>
              <w:sz w:val="24"/>
              <w:szCs w:val="24"/>
              <w:lang w:eastAsia="en-US"/>
              <w14:ligatures w14:val="standardContextual"/>
            </w:rPr>
          </w:pPr>
          <w:hyperlink w:anchor="_Toc191033427" w:history="1">
            <w:r w:rsidR="0073288D" w:rsidRPr="0073288D">
              <w:rPr>
                <w:rStyle w:val="Hyperlink"/>
                <w:rFonts w:ascii="Arial" w:hAnsi="Arial" w:cs="Arial"/>
                <w:noProof/>
                <w:sz w:val="24"/>
                <w:szCs w:val="24"/>
              </w:rPr>
              <w:t>VIII.</w:t>
            </w:r>
            <w:r w:rsidR="0073288D" w:rsidRPr="0073288D">
              <w:rPr>
                <w:rStyle w:val="Hyperlink"/>
                <w:rFonts w:ascii="Arial" w:hAnsi="Arial" w:cs="Arial"/>
                <w:noProof/>
                <w:sz w:val="24"/>
                <w:szCs w:val="24"/>
              </w:rPr>
              <w:tab/>
              <w:t>Stabilization of HHAP Operating Projects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_Toc191033427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35</w:t>
            </w:r>
            <w:r w:rsidR="0073288D" w:rsidRPr="0073288D">
              <w:rPr>
                <w:rFonts w:ascii="Arial" w:hAnsi="Arial" w:cs="Arial"/>
                <w:noProof/>
                <w:webHidden/>
                <w:sz w:val="24"/>
                <w:szCs w:val="24"/>
              </w:rPr>
              <w:fldChar w:fldCharType="end"/>
            </w:r>
          </w:hyperlink>
        </w:p>
        <w:p w14:paraId="6A499517" w14:textId="4289B67F"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32" w:history="1">
            <w:r w:rsidR="00632372">
              <w:rPr>
                <w:rStyle w:val="Hyperlink"/>
                <w:rFonts w:ascii="Arial" w:hAnsi="Arial" w:cs="Arial"/>
                <w:noProof/>
                <w:sz w:val="24"/>
                <w:szCs w:val="24"/>
              </w:rPr>
              <w:t xml:space="preserve">IX. </w:t>
            </w:r>
            <w:r w:rsidR="0073288D" w:rsidRPr="0073288D">
              <w:rPr>
                <w:rStyle w:val="Hyperlink"/>
                <w:rFonts w:ascii="Arial" w:hAnsi="Arial" w:cs="Arial"/>
                <w:noProof/>
                <w:sz w:val="24"/>
                <w:szCs w:val="24"/>
              </w:rPr>
              <w:t xml:space="preserve"> Application Requirements</w:t>
            </w:r>
            <w:r w:rsidR="0073288D" w:rsidRPr="0073288D">
              <w:rPr>
                <w:rFonts w:ascii="Arial" w:hAnsi="Arial" w:cs="Arial"/>
                <w:noProof/>
                <w:webHidden/>
                <w:sz w:val="24"/>
                <w:szCs w:val="24"/>
              </w:rPr>
              <w:tab/>
            </w:r>
            <w:r w:rsidR="00C851AC">
              <w:rPr>
                <w:rFonts w:ascii="Arial" w:hAnsi="Arial" w:cs="Arial"/>
                <w:noProof/>
                <w:webHidden/>
                <w:sz w:val="24"/>
                <w:szCs w:val="24"/>
              </w:rPr>
              <w:t>41</w:t>
            </w:r>
          </w:hyperlink>
        </w:p>
        <w:p w14:paraId="23E976DD" w14:textId="10F8C6BE"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33"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A</w:t>
            </w:r>
            <w:r w:rsidR="0073288D" w:rsidRPr="0073288D">
              <w:rPr>
                <w:rStyle w:val="Hyperlink"/>
                <w:rFonts w:ascii="Arial" w:hAnsi="Arial" w:cs="Arial"/>
                <w:noProof/>
                <w:sz w:val="24"/>
                <w:szCs w:val="24"/>
              </w:rPr>
              <w:t xml:space="preserve"> - Contract Information</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_Toc191033433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63</w:t>
            </w:r>
            <w:r w:rsidR="0073288D" w:rsidRPr="0073288D">
              <w:rPr>
                <w:rFonts w:ascii="Arial" w:hAnsi="Arial" w:cs="Arial"/>
                <w:noProof/>
                <w:webHidden/>
                <w:sz w:val="24"/>
                <w:szCs w:val="24"/>
              </w:rPr>
              <w:fldChar w:fldCharType="end"/>
            </w:r>
          </w:hyperlink>
        </w:p>
        <w:p w14:paraId="4E81B827" w14:textId="4C6F1A0F"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34"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B</w:t>
            </w:r>
            <w:r w:rsidR="0073288D" w:rsidRPr="0073288D">
              <w:rPr>
                <w:rStyle w:val="Hyperlink"/>
                <w:rFonts w:ascii="Arial" w:hAnsi="Arial" w:cs="Arial"/>
                <w:noProof/>
                <w:sz w:val="24"/>
                <w:szCs w:val="24"/>
              </w:rPr>
              <w:t xml:space="preserve"> - The Empire State Supportive Housing Initiative (ESSHI)</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_Toc191033434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66</w:t>
            </w:r>
            <w:r w:rsidR="0073288D" w:rsidRPr="0073288D">
              <w:rPr>
                <w:rFonts w:ascii="Arial" w:hAnsi="Arial" w:cs="Arial"/>
                <w:noProof/>
                <w:webHidden/>
                <w:sz w:val="24"/>
                <w:szCs w:val="24"/>
              </w:rPr>
              <w:fldChar w:fldCharType="end"/>
            </w:r>
          </w:hyperlink>
        </w:p>
        <w:p w14:paraId="61828F07" w14:textId="1FD3A3BC"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35"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C</w:t>
            </w:r>
            <w:r w:rsidR="0073288D" w:rsidRPr="0073288D">
              <w:rPr>
                <w:rStyle w:val="Hyperlink"/>
                <w:rFonts w:ascii="Arial" w:hAnsi="Arial" w:cs="Arial"/>
                <w:noProof/>
                <w:sz w:val="24"/>
                <w:szCs w:val="24"/>
              </w:rPr>
              <w:t xml:space="preserve"> – MWBE and EEO</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_Toc191033435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67</w:t>
            </w:r>
            <w:r w:rsidR="0073288D" w:rsidRPr="0073288D">
              <w:rPr>
                <w:rFonts w:ascii="Arial" w:hAnsi="Arial" w:cs="Arial"/>
                <w:noProof/>
                <w:webHidden/>
                <w:sz w:val="24"/>
                <w:szCs w:val="24"/>
              </w:rPr>
              <w:fldChar w:fldCharType="end"/>
            </w:r>
          </w:hyperlink>
        </w:p>
        <w:p w14:paraId="68B5D7BB" w14:textId="64F58C36"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36"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D</w:t>
            </w:r>
            <w:r w:rsidR="0073288D" w:rsidRPr="0073288D">
              <w:rPr>
                <w:rStyle w:val="Hyperlink"/>
                <w:rFonts w:ascii="Arial" w:hAnsi="Arial" w:cs="Arial"/>
                <w:noProof/>
                <w:sz w:val="24"/>
                <w:szCs w:val="24"/>
              </w:rPr>
              <w:t xml:space="preserve"> - </w:t>
            </w:r>
            <w:r w:rsidR="0073288D" w:rsidRPr="0073288D">
              <w:rPr>
                <w:rStyle w:val="Hyperlink"/>
                <w:rFonts w:ascii="Arial" w:eastAsia="Calibri" w:hAnsi="Arial" w:cs="Arial"/>
                <w:noProof/>
                <w:sz w:val="24"/>
                <w:szCs w:val="24"/>
              </w:rPr>
              <w:t>Service-Disabled Veteran-Owned Business Enterprises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_Toc191033436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71</w:t>
            </w:r>
            <w:r w:rsidR="0073288D" w:rsidRPr="0073288D">
              <w:rPr>
                <w:rFonts w:ascii="Arial" w:hAnsi="Arial" w:cs="Arial"/>
                <w:noProof/>
                <w:webHidden/>
                <w:sz w:val="24"/>
                <w:szCs w:val="24"/>
              </w:rPr>
              <w:fldChar w:fldCharType="end"/>
            </w:r>
          </w:hyperlink>
        </w:p>
        <w:p w14:paraId="2322191F" w14:textId="0FD4A59A"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37"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E</w:t>
            </w:r>
            <w:r w:rsidR="0073288D" w:rsidRPr="0073288D">
              <w:rPr>
                <w:rStyle w:val="Hyperlink"/>
                <w:rFonts w:ascii="Arial" w:hAnsi="Arial" w:cs="Arial"/>
                <w:noProof/>
                <w:sz w:val="24"/>
                <w:szCs w:val="24"/>
              </w:rPr>
              <w:t xml:space="preserve"> - Omnibus Procurement Act of 1992</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_Toc191033437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72</w:t>
            </w:r>
            <w:r w:rsidR="0073288D" w:rsidRPr="0073288D">
              <w:rPr>
                <w:rFonts w:ascii="Arial" w:hAnsi="Arial" w:cs="Arial"/>
                <w:noProof/>
                <w:webHidden/>
                <w:sz w:val="24"/>
                <w:szCs w:val="24"/>
              </w:rPr>
              <w:fldChar w:fldCharType="end"/>
            </w:r>
          </w:hyperlink>
        </w:p>
        <w:p w14:paraId="6E2A7B39" w14:textId="4BC08C2D"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38"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F</w:t>
            </w:r>
            <w:r w:rsidR="0073288D" w:rsidRPr="0073288D">
              <w:rPr>
                <w:rStyle w:val="Hyperlink"/>
                <w:rFonts w:ascii="Arial" w:hAnsi="Arial" w:cs="Arial"/>
                <w:noProof/>
                <w:sz w:val="24"/>
                <w:szCs w:val="24"/>
              </w:rPr>
              <w:t xml:space="preserve"> - Conflict of Interest</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_Toc191033438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74</w:t>
            </w:r>
            <w:r w:rsidR="0073288D" w:rsidRPr="0073288D">
              <w:rPr>
                <w:rFonts w:ascii="Arial" w:hAnsi="Arial" w:cs="Arial"/>
                <w:noProof/>
                <w:webHidden/>
                <w:sz w:val="24"/>
                <w:szCs w:val="24"/>
              </w:rPr>
              <w:fldChar w:fldCharType="end"/>
            </w:r>
          </w:hyperlink>
        </w:p>
        <w:p w14:paraId="6EC6260D" w14:textId="6F46675E"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39"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G</w:t>
            </w:r>
            <w:r w:rsidR="0073288D" w:rsidRPr="0073288D">
              <w:rPr>
                <w:rStyle w:val="Hyperlink"/>
                <w:rFonts w:ascii="Arial" w:hAnsi="Arial" w:cs="Arial"/>
                <w:noProof/>
                <w:sz w:val="24"/>
                <w:szCs w:val="24"/>
              </w:rPr>
              <w:t xml:space="preserve"> - Developer/Consultant Fee Schedule</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_Toc191033439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76</w:t>
            </w:r>
            <w:r w:rsidR="0073288D" w:rsidRPr="0073288D">
              <w:rPr>
                <w:rFonts w:ascii="Arial" w:hAnsi="Arial" w:cs="Arial"/>
                <w:noProof/>
                <w:webHidden/>
                <w:sz w:val="24"/>
                <w:szCs w:val="24"/>
              </w:rPr>
              <w:fldChar w:fldCharType="end"/>
            </w:r>
          </w:hyperlink>
        </w:p>
        <w:p w14:paraId="42AEB3BD" w14:textId="25F26035"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40"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H</w:t>
            </w:r>
            <w:r w:rsidR="0073288D" w:rsidRPr="0073288D">
              <w:rPr>
                <w:rStyle w:val="Hyperlink"/>
                <w:rFonts w:ascii="Arial" w:hAnsi="Arial" w:cs="Arial"/>
                <w:noProof/>
                <w:sz w:val="24"/>
                <w:szCs w:val="24"/>
              </w:rPr>
              <w:t xml:space="preserve"> - Operating and Replacement Reserve Policy</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_Toc191033440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77</w:t>
            </w:r>
            <w:r w:rsidR="0073288D" w:rsidRPr="0073288D">
              <w:rPr>
                <w:rFonts w:ascii="Arial" w:hAnsi="Arial" w:cs="Arial"/>
                <w:noProof/>
                <w:webHidden/>
                <w:sz w:val="24"/>
                <w:szCs w:val="24"/>
              </w:rPr>
              <w:fldChar w:fldCharType="end"/>
            </w:r>
          </w:hyperlink>
        </w:p>
        <w:p w14:paraId="43322C9B" w14:textId="63ED8964"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41"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I</w:t>
            </w:r>
            <w:r w:rsidR="0073288D" w:rsidRPr="0073288D">
              <w:rPr>
                <w:rStyle w:val="Hyperlink"/>
                <w:rFonts w:ascii="Arial" w:hAnsi="Arial" w:cs="Arial"/>
                <w:noProof/>
                <w:sz w:val="24"/>
                <w:szCs w:val="24"/>
              </w:rPr>
              <w:t xml:space="preserve"> - Shelter Allowance Schedule</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_Toc191033441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81</w:t>
            </w:r>
            <w:r w:rsidR="0073288D" w:rsidRPr="0073288D">
              <w:rPr>
                <w:rFonts w:ascii="Arial" w:hAnsi="Arial" w:cs="Arial"/>
                <w:noProof/>
                <w:webHidden/>
                <w:sz w:val="24"/>
                <w:szCs w:val="24"/>
              </w:rPr>
              <w:fldChar w:fldCharType="end"/>
            </w:r>
          </w:hyperlink>
        </w:p>
        <w:p w14:paraId="76E61311" w14:textId="20885312"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42"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J</w:t>
            </w:r>
            <w:r w:rsidR="0073288D" w:rsidRPr="0073288D">
              <w:rPr>
                <w:rStyle w:val="Hyperlink"/>
                <w:rFonts w:ascii="Arial" w:hAnsi="Arial" w:cs="Arial"/>
                <w:noProof/>
                <w:sz w:val="24"/>
                <w:szCs w:val="24"/>
              </w:rPr>
              <w:t xml:space="preserve"> - HHAP Standards for Architectural Services Contracts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_Toc191033442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85</w:t>
            </w:r>
            <w:r w:rsidR="0073288D" w:rsidRPr="0073288D">
              <w:rPr>
                <w:rFonts w:ascii="Arial" w:hAnsi="Arial" w:cs="Arial"/>
                <w:noProof/>
                <w:webHidden/>
                <w:sz w:val="24"/>
                <w:szCs w:val="24"/>
              </w:rPr>
              <w:fldChar w:fldCharType="end"/>
            </w:r>
          </w:hyperlink>
        </w:p>
        <w:p w14:paraId="73766E6E" w14:textId="59BCFA39"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43" w:history="1">
            <w:r w:rsidR="0073288D" w:rsidRPr="0073288D">
              <w:rPr>
                <w:rStyle w:val="Hyperlink"/>
                <w:rFonts w:ascii="Arial" w:eastAsia="Arial" w:hAnsi="Arial" w:cs="Arial"/>
                <w:noProof/>
                <w:sz w:val="24"/>
                <w:szCs w:val="24"/>
              </w:rPr>
              <w:t xml:space="preserve">Appendix </w:t>
            </w:r>
            <w:r w:rsidR="008D1680">
              <w:rPr>
                <w:rStyle w:val="Hyperlink"/>
                <w:rFonts w:ascii="Arial" w:eastAsia="Arial" w:hAnsi="Arial" w:cs="Arial"/>
                <w:noProof/>
                <w:sz w:val="24"/>
                <w:szCs w:val="24"/>
              </w:rPr>
              <w:t>K</w:t>
            </w:r>
            <w:r w:rsidR="0073288D" w:rsidRPr="0073288D">
              <w:rPr>
                <w:rStyle w:val="Hyperlink"/>
                <w:rFonts w:ascii="Arial" w:eastAsia="Arial" w:hAnsi="Arial" w:cs="Arial"/>
                <w:noProof/>
                <w:sz w:val="24"/>
                <w:szCs w:val="24"/>
              </w:rPr>
              <w:t xml:space="preserve"> - Vendor Assurance of No Conflict of Interest or Detrimental Effect</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_Toc191033443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87</w:t>
            </w:r>
            <w:r w:rsidR="0073288D" w:rsidRPr="0073288D">
              <w:rPr>
                <w:rFonts w:ascii="Arial" w:hAnsi="Arial" w:cs="Arial"/>
                <w:noProof/>
                <w:webHidden/>
                <w:sz w:val="24"/>
                <w:szCs w:val="24"/>
              </w:rPr>
              <w:fldChar w:fldCharType="end"/>
            </w:r>
          </w:hyperlink>
        </w:p>
        <w:p w14:paraId="21776A86" w14:textId="1FBF9E60"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44" w:history="1">
            <w:r w:rsidR="0073288D" w:rsidRPr="0073288D">
              <w:rPr>
                <w:rStyle w:val="Hyperlink"/>
                <w:rFonts w:ascii="Arial" w:eastAsia="Arial" w:hAnsi="Arial" w:cs="Arial"/>
                <w:noProof/>
                <w:sz w:val="24"/>
                <w:szCs w:val="24"/>
              </w:rPr>
              <w:t xml:space="preserve">Appendix </w:t>
            </w:r>
            <w:r w:rsidR="008D1680">
              <w:rPr>
                <w:rStyle w:val="Hyperlink"/>
                <w:rFonts w:ascii="Arial" w:eastAsia="Arial" w:hAnsi="Arial" w:cs="Arial"/>
                <w:noProof/>
                <w:sz w:val="24"/>
                <w:szCs w:val="24"/>
              </w:rPr>
              <w:t>L</w:t>
            </w:r>
            <w:r w:rsidR="0073288D" w:rsidRPr="0073288D">
              <w:rPr>
                <w:rStyle w:val="Hyperlink"/>
                <w:rFonts w:ascii="Arial" w:eastAsia="Arial" w:hAnsi="Arial" w:cs="Arial"/>
                <w:noProof/>
                <w:sz w:val="24"/>
                <w:szCs w:val="24"/>
              </w:rPr>
              <w:t xml:space="preserve"> - </w:t>
            </w:r>
            <w:r w:rsidR="0073288D" w:rsidRPr="0073288D">
              <w:rPr>
                <w:rStyle w:val="Hyperlink"/>
                <w:rFonts w:ascii="Arial" w:eastAsia="Calibri" w:hAnsi="Arial" w:cs="Arial"/>
                <w:noProof/>
                <w:sz w:val="24"/>
                <w:szCs w:val="24"/>
              </w:rPr>
              <w:t>Executive Order No. 190</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_Toc191033444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89</w:t>
            </w:r>
            <w:r w:rsidR="0073288D" w:rsidRPr="0073288D">
              <w:rPr>
                <w:rFonts w:ascii="Arial" w:hAnsi="Arial" w:cs="Arial"/>
                <w:noProof/>
                <w:webHidden/>
                <w:sz w:val="24"/>
                <w:szCs w:val="24"/>
              </w:rPr>
              <w:fldChar w:fldCharType="end"/>
            </w:r>
          </w:hyperlink>
        </w:p>
        <w:p w14:paraId="7D3E5431" w14:textId="456D1F65" w:rsidR="0073288D" w:rsidRPr="0073288D" w:rsidRDefault="00841AE8">
          <w:pPr>
            <w:pStyle w:val="TOC1"/>
            <w:rPr>
              <w:rFonts w:ascii="Arial" w:eastAsiaTheme="minorEastAsia" w:hAnsi="Arial" w:cs="Arial"/>
              <w:noProof/>
              <w:kern w:val="2"/>
              <w:sz w:val="24"/>
              <w:szCs w:val="24"/>
              <w:lang w:eastAsia="en-US"/>
              <w14:ligatures w14:val="standardContextual"/>
            </w:rPr>
          </w:pPr>
          <w:hyperlink w:anchor="_Toc191033445" w:history="1">
            <w:r w:rsidR="0073288D" w:rsidRPr="0073288D">
              <w:rPr>
                <w:rStyle w:val="Hyperlink"/>
                <w:rFonts w:ascii="Arial" w:eastAsia="Arial" w:hAnsi="Arial" w:cs="Arial"/>
                <w:noProof/>
                <w:sz w:val="24"/>
                <w:szCs w:val="24"/>
              </w:rPr>
              <w:t xml:space="preserve">Appendix </w:t>
            </w:r>
            <w:r w:rsidR="008D1680">
              <w:rPr>
                <w:rStyle w:val="Hyperlink"/>
                <w:rFonts w:ascii="Arial" w:eastAsia="Arial" w:hAnsi="Arial" w:cs="Arial"/>
                <w:noProof/>
                <w:sz w:val="24"/>
                <w:szCs w:val="24"/>
              </w:rPr>
              <w:t>M</w:t>
            </w:r>
            <w:r w:rsidR="0073288D" w:rsidRPr="0073288D">
              <w:rPr>
                <w:rStyle w:val="Hyperlink"/>
                <w:rFonts w:ascii="Arial" w:eastAsia="Arial" w:hAnsi="Arial" w:cs="Arial"/>
                <w:noProof/>
                <w:sz w:val="24"/>
                <w:szCs w:val="24"/>
              </w:rPr>
              <w:t xml:space="preserve"> - </w:t>
            </w:r>
            <w:r w:rsidR="0073288D" w:rsidRPr="0073288D">
              <w:rPr>
                <w:rStyle w:val="Hyperlink"/>
                <w:rFonts w:ascii="Arial" w:eastAsia="Calibri" w:hAnsi="Arial" w:cs="Arial"/>
                <w:noProof/>
                <w:sz w:val="24"/>
                <w:szCs w:val="24"/>
              </w:rPr>
              <w:t>Executive Order No. 22</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_Toc191033445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91</w:t>
            </w:r>
            <w:r w:rsidR="0073288D" w:rsidRPr="0073288D">
              <w:rPr>
                <w:rFonts w:ascii="Arial" w:hAnsi="Arial" w:cs="Arial"/>
                <w:noProof/>
                <w:webHidden/>
                <w:sz w:val="24"/>
                <w:szCs w:val="24"/>
              </w:rPr>
              <w:fldChar w:fldCharType="end"/>
            </w:r>
          </w:hyperlink>
        </w:p>
        <w:p w14:paraId="338FCD39" w14:textId="5B30E0DF" w:rsidR="00CA142F" w:rsidRPr="00A467FE" w:rsidRDefault="00CA142F" w:rsidP="0073288D">
          <w:pPr>
            <w:outlineLvl w:val="0"/>
            <w:rPr>
              <w:sz w:val="20"/>
              <w:szCs w:val="20"/>
            </w:rPr>
          </w:pPr>
          <w:r w:rsidRPr="0073288D">
            <w:rPr>
              <w:rFonts w:ascii="Arial" w:hAnsi="Arial" w:cs="Arial"/>
              <w:b/>
              <w:bCs/>
              <w:noProof/>
              <w:sz w:val="24"/>
              <w:szCs w:val="24"/>
            </w:rPr>
            <w:fldChar w:fldCharType="end"/>
          </w:r>
        </w:p>
      </w:sdtContent>
    </w:sdt>
    <w:p w14:paraId="2BB1D857" w14:textId="7859A6B8" w:rsidR="00B931EB" w:rsidRPr="005F5DE6" w:rsidRDefault="00CF1BDB" w:rsidP="001176F0">
      <w:pPr>
        <w:pStyle w:val="Style1"/>
        <w:spacing w:before="6720"/>
        <w:jc w:val="left"/>
        <w:rPr>
          <w:sz w:val="24"/>
          <w:szCs w:val="24"/>
        </w:rPr>
      </w:pPr>
      <w:bookmarkStart w:id="1" w:name="_Toc191033419"/>
      <w:r w:rsidRPr="005F5DE6">
        <w:rPr>
          <w:sz w:val="24"/>
          <w:szCs w:val="24"/>
        </w:rPr>
        <w:lastRenderedPageBreak/>
        <w:t xml:space="preserve">Homeless Housing and Assistance Program </w:t>
      </w:r>
      <w:r w:rsidR="003E1A15" w:rsidRPr="005F5DE6">
        <w:rPr>
          <w:sz w:val="24"/>
          <w:szCs w:val="24"/>
          <w:lang w:val="en-US"/>
        </w:rPr>
        <w:t xml:space="preserve">Request </w:t>
      </w:r>
      <w:r w:rsidRPr="005F5DE6">
        <w:rPr>
          <w:sz w:val="24"/>
          <w:szCs w:val="24"/>
        </w:rPr>
        <w:t>for Proposals</w:t>
      </w:r>
      <w:bookmarkEnd w:id="1"/>
    </w:p>
    <w:p w14:paraId="60C5445D" w14:textId="35409801" w:rsidR="00B931EB" w:rsidRPr="005F5DE6" w:rsidRDefault="00B931EB" w:rsidP="005F5DE6">
      <w:pPr>
        <w:suppressAutoHyphens/>
        <w:spacing w:after="0" w:line="240" w:lineRule="auto"/>
        <w:rPr>
          <w:rFonts w:ascii="Arial" w:eastAsia="Times New Roman" w:hAnsi="Arial" w:cs="Times New Roman"/>
          <w:b/>
          <w:sz w:val="24"/>
          <w:szCs w:val="24"/>
          <w:lang w:eastAsia="ar-SA"/>
        </w:rPr>
      </w:pPr>
      <w:r w:rsidRPr="005F5DE6">
        <w:rPr>
          <w:rFonts w:ascii="Arial" w:eastAsia="Times New Roman" w:hAnsi="Arial" w:cs="Times New Roman"/>
          <w:b/>
          <w:sz w:val="24"/>
          <w:szCs w:val="24"/>
          <w:lang w:eastAsia="ar-SA"/>
        </w:rPr>
        <w:t>(Issued</w:t>
      </w:r>
      <w:r w:rsidR="002F7D34" w:rsidRPr="005F5DE6">
        <w:rPr>
          <w:rFonts w:ascii="Arial" w:eastAsia="Times New Roman" w:hAnsi="Arial" w:cs="Times New Roman"/>
          <w:b/>
          <w:sz w:val="24"/>
          <w:szCs w:val="24"/>
          <w:lang w:eastAsia="ar-SA"/>
        </w:rPr>
        <w:t xml:space="preserve"> </w:t>
      </w:r>
      <w:r w:rsidR="00710447" w:rsidRPr="005F5DE6">
        <w:rPr>
          <w:rFonts w:ascii="Arial" w:eastAsia="Times New Roman" w:hAnsi="Arial" w:cs="Times New Roman"/>
          <w:b/>
          <w:sz w:val="24"/>
          <w:szCs w:val="24"/>
          <w:lang w:eastAsia="ar-SA"/>
        </w:rPr>
        <w:t>Ma</w:t>
      </w:r>
      <w:r w:rsidR="007C379B" w:rsidRPr="005F5DE6">
        <w:rPr>
          <w:rFonts w:ascii="Arial" w:eastAsia="Times New Roman" w:hAnsi="Arial" w:cs="Times New Roman"/>
          <w:b/>
          <w:sz w:val="24"/>
          <w:szCs w:val="24"/>
          <w:lang w:eastAsia="ar-SA"/>
        </w:rPr>
        <w:t>y</w:t>
      </w:r>
      <w:r w:rsidR="007F174C" w:rsidRPr="005F5DE6">
        <w:rPr>
          <w:rFonts w:ascii="Arial" w:eastAsia="Times New Roman" w:hAnsi="Arial" w:cs="Times New Roman"/>
          <w:b/>
          <w:sz w:val="24"/>
          <w:szCs w:val="24"/>
          <w:lang w:eastAsia="ar-SA"/>
        </w:rPr>
        <w:t xml:space="preserve"> 1</w:t>
      </w:r>
      <w:r w:rsidR="00CB1A6A">
        <w:rPr>
          <w:rFonts w:ascii="Arial" w:eastAsia="Times New Roman" w:hAnsi="Arial" w:cs="Times New Roman"/>
          <w:b/>
          <w:sz w:val="24"/>
          <w:szCs w:val="24"/>
          <w:lang w:eastAsia="ar-SA"/>
        </w:rPr>
        <w:t>5</w:t>
      </w:r>
      <w:r w:rsidR="007F174C" w:rsidRPr="005F5DE6">
        <w:rPr>
          <w:rFonts w:ascii="Arial" w:eastAsia="Times New Roman" w:hAnsi="Arial" w:cs="Times New Roman"/>
          <w:b/>
          <w:sz w:val="24"/>
          <w:szCs w:val="24"/>
          <w:lang w:eastAsia="ar-SA"/>
        </w:rPr>
        <w:t>,</w:t>
      </w:r>
      <w:r w:rsidR="002F7D34" w:rsidRPr="005F5DE6">
        <w:rPr>
          <w:rFonts w:ascii="Arial" w:eastAsia="Times New Roman" w:hAnsi="Arial" w:cs="Times New Roman"/>
          <w:b/>
          <w:sz w:val="24"/>
          <w:szCs w:val="24"/>
          <w:lang w:eastAsia="ar-SA"/>
        </w:rPr>
        <w:t xml:space="preserve"> 202</w:t>
      </w:r>
      <w:r w:rsidR="001B6FD5" w:rsidRPr="005F5DE6">
        <w:rPr>
          <w:rFonts w:ascii="Arial" w:eastAsia="Times New Roman" w:hAnsi="Arial" w:cs="Times New Roman"/>
          <w:b/>
          <w:sz w:val="24"/>
          <w:szCs w:val="24"/>
          <w:lang w:eastAsia="ar-SA"/>
        </w:rPr>
        <w:t>5</w:t>
      </w:r>
      <w:r w:rsidRPr="005F5DE6">
        <w:rPr>
          <w:rFonts w:ascii="Arial" w:eastAsia="Times New Roman" w:hAnsi="Arial" w:cs="Times New Roman"/>
          <w:b/>
          <w:sz w:val="24"/>
          <w:szCs w:val="24"/>
          <w:lang w:eastAsia="ar-SA"/>
        </w:rPr>
        <w:t>)</w:t>
      </w:r>
    </w:p>
    <w:p w14:paraId="0ADC9DEC" w14:textId="29BDF507" w:rsidR="00B931EB" w:rsidRPr="005F5DE6" w:rsidRDefault="00B931EB" w:rsidP="005F5DE6">
      <w:pPr>
        <w:pStyle w:val="Title2"/>
        <w:jc w:val="left"/>
        <w:rPr>
          <w:rStyle w:val="Title2Char"/>
          <w:b/>
          <w:sz w:val="24"/>
          <w:szCs w:val="24"/>
        </w:rPr>
      </w:pPr>
      <w:bookmarkStart w:id="2" w:name="_Toc3296348"/>
      <w:bookmarkStart w:id="3" w:name="_Toc191033420"/>
      <w:r w:rsidRPr="5BC8D1E3">
        <w:rPr>
          <w:b/>
          <w:sz w:val="24"/>
          <w:szCs w:val="24"/>
        </w:rPr>
        <w:t>I.</w:t>
      </w:r>
      <w:r w:rsidR="302C8DD8" w:rsidRPr="5BC8D1E3">
        <w:rPr>
          <w:sz w:val="24"/>
          <w:szCs w:val="24"/>
        </w:rPr>
        <w:t xml:space="preserve"> </w:t>
      </w:r>
      <w:r w:rsidRPr="5BC8D1E3">
        <w:rPr>
          <w:b/>
          <w:sz w:val="24"/>
          <w:szCs w:val="24"/>
        </w:rPr>
        <w:t>Introduction</w:t>
      </w:r>
      <w:bookmarkEnd w:id="2"/>
      <w:bookmarkEnd w:id="3"/>
    </w:p>
    <w:p w14:paraId="4CA31D0F" w14:textId="318EE7A0" w:rsidR="00B931EB" w:rsidRPr="005F5DE6" w:rsidRDefault="00B931EB" w:rsidP="005F5DE6">
      <w:pPr>
        <w:tabs>
          <w:tab w:val="left" w:pos="720"/>
        </w:tabs>
        <w:suppressAutoHyphens/>
        <w:spacing w:before="240" w:after="0" w:line="240" w:lineRule="auto"/>
        <w:rPr>
          <w:rFonts w:ascii="Arial" w:eastAsia="Times New Roman" w:hAnsi="Arial" w:cs="Arial"/>
          <w:sz w:val="24"/>
          <w:szCs w:val="24"/>
          <w:lang w:val="x-none" w:eastAsia="ar-SA"/>
        </w:rPr>
      </w:pPr>
      <w:r w:rsidRPr="005F5DE6">
        <w:rPr>
          <w:rFonts w:ascii="Arial" w:eastAsia="Times New Roman" w:hAnsi="Arial" w:cs="Arial"/>
          <w:sz w:val="24"/>
          <w:szCs w:val="24"/>
          <w:lang w:val="x-none" w:eastAsia="ar-SA"/>
        </w:rPr>
        <w:t>The Homeless Housing and Assistance Corporation (HHAC) and the New York State Office of Temporary and Disability Assistance (OTDA) invite applicant</w:t>
      </w:r>
      <w:r w:rsidRPr="005F5DE6">
        <w:rPr>
          <w:rFonts w:ascii="Arial" w:eastAsia="Times New Roman" w:hAnsi="Arial" w:cs="Arial"/>
          <w:sz w:val="24"/>
          <w:szCs w:val="24"/>
          <w:lang w:eastAsia="ar-SA"/>
        </w:rPr>
        <w:t>s</w:t>
      </w:r>
      <w:r w:rsidRPr="005F5DE6">
        <w:rPr>
          <w:rFonts w:ascii="Arial" w:eastAsia="Times New Roman" w:hAnsi="Arial" w:cs="Arial"/>
          <w:sz w:val="24"/>
          <w:szCs w:val="24"/>
          <w:lang w:val="x-none" w:eastAsia="ar-SA"/>
        </w:rPr>
        <w:t xml:space="preserve"> to apply for funding under the Homeless Housing and Assistance Program (HHAP).</w:t>
      </w:r>
    </w:p>
    <w:p w14:paraId="289E9660" w14:textId="20682072" w:rsidR="00B931EB" w:rsidRPr="005F5DE6" w:rsidRDefault="00B931EB" w:rsidP="005F5DE6">
      <w:pPr>
        <w:tabs>
          <w:tab w:val="left" w:pos="720"/>
        </w:tabs>
        <w:suppressAutoHyphens/>
        <w:spacing w:before="240" w:after="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 xml:space="preserve">The Homeless Housing and Assistance Program, enacted by Chapter 61 of the Laws of 1983 and set out in Sections 41 through 44 of the Social Services Law, authorizes a program of State-funded grants or loans to </w:t>
      </w:r>
      <w:bookmarkStart w:id="4" w:name="_Hlk182299342"/>
      <w:r w:rsidRPr="005F5DE6">
        <w:rPr>
          <w:rFonts w:ascii="Arial" w:eastAsia="Times New Roman" w:hAnsi="Arial" w:cs="Times New Roman"/>
          <w:sz w:val="24"/>
          <w:szCs w:val="24"/>
          <w:lang w:eastAsia="ar-SA"/>
        </w:rPr>
        <w:t xml:space="preserve">acquire, construct or rehabilitate housing to expand the supply of housing for low-income persons who are, or would otherwise be, homeless. </w:t>
      </w:r>
      <w:bookmarkEnd w:id="4"/>
      <w:r w:rsidRPr="005F5DE6">
        <w:rPr>
          <w:rFonts w:ascii="Arial" w:eastAsia="Times New Roman" w:hAnsi="Arial" w:cs="Times New Roman"/>
          <w:sz w:val="24"/>
          <w:szCs w:val="24"/>
          <w:lang w:eastAsia="ar-SA"/>
        </w:rPr>
        <w:t>A homeless person is defined as an undomiciled person (whether alone or as a member of a family) who is unable to secure permanent and stable housing without special assistance, as determined by the Commissioner of OTDA. Non-profit corporations and their subsidiaries, charitable organizations, municipalities and public corporations are eligible to be funded.</w:t>
      </w:r>
    </w:p>
    <w:p w14:paraId="66FBB71E" w14:textId="0D73056F" w:rsidR="00B931EB" w:rsidRPr="005F5DE6" w:rsidRDefault="00B931EB" w:rsidP="005F5DE6">
      <w:pPr>
        <w:tabs>
          <w:tab w:val="left" w:pos="720"/>
        </w:tabs>
        <w:suppressAutoHyphens/>
        <w:spacing w:before="240" w:after="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 xml:space="preserve">HHAC is a public benefit corporation administered by staff of OTDA and is a subsidiary of the New York State Housing Finance Agency (HFA). HFA issues bonds to finance the costs of HHAP projects. </w:t>
      </w:r>
      <w:r w:rsidR="00A86055">
        <w:rPr>
          <w:rFonts w:ascii="Arial" w:eastAsia="Times New Roman" w:hAnsi="Arial" w:cs="Times New Roman"/>
          <w:sz w:val="24"/>
          <w:szCs w:val="24"/>
          <w:lang w:eastAsia="ar-SA"/>
        </w:rPr>
        <w:t>HHAC awards and the e</w:t>
      </w:r>
      <w:r w:rsidRPr="005F5DE6">
        <w:rPr>
          <w:rFonts w:ascii="Arial" w:eastAsia="Times New Roman" w:hAnsi="Arial" w:cs="Times New Roman"/>
          <w:sz w:val="24"/>
          <w:szCs w:val="24"/>
          <w:lang w:eastAsia="ar-SA"/>
        </w:rPr>
        <w:t>xecution of HHAP contracts requires approval by the HHAC Board, as well as approval by OTDA’s Commissioner’s Office following review by OTDA’s Bureaus of Contract Management and Budget Management, as well as the Minority/Women-Owned Business Enterprise (M/WBE) Program Management Unit and Division of Legal Affairs.</w:t>
      </w:r>
    </w:p>
    <w:p w14:paraId="61ACD65C" w14:textId="77777777" w:rsidR="00B931EB" w:rsidRPr="005F5DE6" w:rsidRDefault="00B931EB" w:rsidP="005F5DE6">
      <w:pPr>
        <w:pStyle w:val="Title3"/>
        <w:jc w:val="left"/>
        <w:rPr>
          <w:rFonts w:cs="Arial"/>
        </w:rPr>
      </w:pPr>
      <w:r w:rsidRPr="005F5DE6">
        <w:rPr>
          <w:rFonts w:cs="Arial"/>
        </w:rPr>
        <w:t>A.</w:t>
      </w:r>
      <w:r w:rsidRPr="005F5DE6">
        <w:rPr>
          <w:rFonts w:cs="Arial"/>
        </w:rPr>
        <w:tab/>
        <w:t>Available Funds</w:t>
      </w:r>
    </w:p>
    <w:p w14:paraId="3EA866CE" w14:textId="3075EAC3" w:rsidR="00B931EB" w:rsidRPr="005F5DE6" w:rsidRDefault="00B931EB" w:rsidP="005F5DE6">
      <w:pPr>
        <w:tabs>
          <w:tab w:val="left" w:pos="720"/>
        </w:tabs>
        <w:suppressAutoHyphens/>
        <w:spacing w:before="240" w:after="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 xml:space="preserve">Awards made pursuant to this Request for Proposals (RFP) are derived principally from the annual appropriation for HHAP made within the State Budget for the current State Fiscal Year (SFY). Additional funding may also be made available through special purpose appropriations. Any additional funding appropriated </w:t>
      </w:r>
      <w:proofErr w:type="gramStart"/>
      <w:r w:rsidRPr="005F5DE6">
        <w:rPr>
          <w:rFonts w:ascii="Arial" w:eastAsia="Times New Roman" w:hAnsi="Arial" w:cs="Arial"/>
          <w:sz w:val="24"/>
          <w:szCs w:val="24"/>
          <w:lang w:eastAsia="ar-SA"/>
        </w:rPr>
        <w:t>subsequent to</w:t>
      </w:r>
      <w:proofErr w:type="gramEnd"/>
      <w:r w:rsidRPr="005F5DE6">
        <w:rPr>
          <w:rFonts w:ascii="Arial" w:eastAsia="Times New Roman" w:hAnsi="Arial" w:cs="Arial"/>
          <w:sz w:val="24"/>
          <w:szCs w:val="24"/>
          <w:lang w:eastAsia="ar-SA"/>
        </w:rPr>
        <w:t xml:space="preserve"> the release of the RFP will be described and announced by addendum to the RF</w:t>
      </w:r>
      <w:r w:rsidR="00AB1181" w:rsidRPr="005F5DE6">
        <w:rPr>
          <w:rFonts w:ascii="Arial" w:eastAsia="Times New Roman" w:hAnsi="Arial" w:cs="Arial"/>
          <w:sz w:val="24"/>
          <w:szCs w:val="24"/>
          <w:lang w:eastAsia="ar-SA"/>
        </w:rPr>
        <w:t>P and posted on OTDA’s website</w:t>
      </w:r>
      <w:r w:rsidR="00432C9F" w:rsidRPr="005F5DE6">
        <w:rPr>
          <w:rFonts w:ascii="Arial" w:eastAsia="Times New Roman" w:hAnsi="Arial" w:cs="Arial"/>
          <w:sz w:val="24"/>
          <w:szCs w:val="24"/>
          <w:lang w:eastAsia="ar-SA"/>
        </w:rPr>
        <w:t xml:space="preserve"> which </w:t>
      </w:r>
      <w:r w:rsidR="008B7573" w:rsidRPr="005F5DE6">
        <w:rPr>
          <w:rFonts w:ascii="Arial" w:eastAsia="Times New Roman" w:hAnsi="Arial" w:cs="Arial"/>
          <w:sz w:val="24"/>
          <w:szCs w:val="24"/>
          <w:lang w:eastAsia="ar-SA"/>
        </w:rPr>
        <w:t>is found by clicking here:</w:t>
      </w:r>
      <w:r w:rsidR="00432C9F" w:rsidRPr="005F5DE6">
        <w:rPr>
          <w:rFonts w:ascii="Arial" w:eastAsia="Times New Roman" w:hAnsi="Arial" w:cs="Arial"/>
          <w:sz w:val="24"/>
          <w:szCs w:val="24"/>
          <w:lang w:eastAsia="ar-SA"/>
        </w:rPr>
        <w:t xml:space="preserve"> </w:t>
      </w:r>
      <w:hyperlink r:id="rId12" w:history="1">
        <w:r w:rsidR="000E2903" w:rsidRPr="005F5DE6">
          <w:rPr>
            <w:rFonts w:ascii="Arial" w:hAnsi="Arial" w:cs="Arial"/>
            <w:color w:val="0000FF"/>
            <w:sz w:val="24"/>
            <w:szCs w:val="24"/>
            <w:u w:val="single"/>
          </w:rPr>
          <w:t>Contract and Grants | OTDA (ny.gov)</w:t>
        </w:r>
      </w:hyperlink>
    </w:p>
    <w:p w14:paraId="5D7CCF71" w14:textId="77777777" w:rsidR="00B931EB" w:rsidRPr="005F5DE6" w:rsidRDefault="00B931EB" w:rsidP="005F5DE6">
      <w:pPr>
        <w:pStyle w:val="Title3"/>
        <w:jc w:val="left"/>
        <w:rPr>
          <w:rFonts w:cs="Arial"/>
        </w:rPr>
      </w:pPr>
      <w:r w:rsidRPr="005F5DE6">
        <w:rPr>
          <w:rFonts w:cs="Arial"/>
        </w:rPr>
        <w:t>B.</w:t>
      </w:r>
      <w:r w:rsidRPr="005F5DE6">
        <w:rPr>
          <w:rFonts w:cs="Arial"/>
        </w:rPr>
        <w:tab/>
        <w:t>Other Program Opportunities</w:t>
      </w:r>
    </w:p>
    <w:p w14:paraId="182EFD64" w14:textId="54960FDA" w:rsidR="00B931EB" w:rsidRPr="005F5DE6" w:rsidRDefault="00B931EB" w:rsidP="005F5DE6">
      <w:pPr>
        <w:suppressAutoHyphens/>
        <w:spacing w:before="240" w:after="48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From time to time, HHAC may partner with other state agencies and public benefit corporations to maximize state housing resources.</w:t>
      </w:r>
      <w:r w:rsidR="008C1B86" w:rsidRPr="005F5DE6">
        <w:rPr>
          <w:rFonts w:ascii="Arial" w:eastAsia="Times New Roman" w:hAnsi="Arial" w:cs="Arial"/>
          <w:sz w:val="24"/>
          <w:szCs w:val="24"/>
          <w:lang w:eastAsia="ar-SA"/>
        </w:rPr>
        <w:t xml:space="preserve"> </w:t>
      </w:r>
      <w:proofErr w:type="gramStart"/>
      <w:r w:rsidRPr="005F5DE6">
        <w:rPr>
          <w:rFonts w:ascii="Arial" w:eastAsia="Times New Roman" w:hAnsi="Arial" w:cs="Arial"/>
          <w:sz w:val="24"/>
          <w:szCs w:val="24"/>
          <w:lang w:eastAsia="ar-SA"/>
        </w:rPr>
        <w:t>If and when</w:t>
      </w:r>
      <w:proofErr w:type="gramEnd"/>
      <w:r w:rsidRPr="005F5DE6">
        <w:rPr>
          <w:rFonts w:ascii="Arial" w:eastAsia="Times New Roman" w:hAnsi="Arial" w:cs="Arial"/>
          <w:sz w:val="24"/>
          <w:szCs w:val="24"/>
          <w:lang w:eastAsia="ar-SA"/>
        </w:rPr>
        <w:t xml:space="preserve"> such opportunities are available, a supplemental notice will be posted on the HHAC RFP website with further information.</w:t>
      </w:r>
    </w:p>
    <w:p w14:paraId="5DBBA8E9" w14:textId="0FCF04AD" w:rsidR="00B931EB" w:rsidRPr="008C1B86" w:rsidRDefault="00B931EB" w:rsidP="00641B0C">
      <w:pPr>
        <w:pStyle w:val="Title2"/>
        <w:spacing w:after="240"/>
      </w:pPr>
      <w:bookmarkStart w:id="5" w:name="_Toc3296349"/>
      <w:bookmarkStart w:id="6" w:name="_Toc191033421"/>
      <w:r w:rsidRPr="5BC8D1E3">
        <w:rPr>
          <w:b/>
        </w:rPr>
        <w:t>II.</w:t>
      </w:r>
      <w:r w:rsidR="070B13E5" w:rsidRPr="5BC8D1E3">
        <w:rPr>
          <w:b/>
        </w:rPr>
        <w:t xml:space="preserve"> </w:t>
      </w:r>
      <w:r w:rsidRPr="008C1B86">
        <w:tab/>
      </w:r>
      <w:r w:rsidRPr="005F5DE6">
        <w:rPr>
          <w:b/>
          <w:bCs w:val="0"/>
          <w:sz w:val="24"/>
          <w:szCs w:val="24"/>
        </w:rPr>
        <w:t>Important Notice to Applicants</w:t>
      </w:r>
      <w:bookmarkEnd w:id="5"/>
      <w:bookmarkEnd w:id="6"/>
    </w:p>
    <w:p w14:paraId="034BECB5" w14:textId="77777777" w:rsidR="00B931EB" w:rsidRPr="005F5DE6" w:rsidRDefault="00B931EB" w:rsidP="00263A11">
      <w:pPr>
        <w:pStyle w:val="12PitchFontand12Space"/>
        <w:ind w:firstLine="0"/>
      </w:pPr>
      <w:r w:rsidRPr="005F5DE6">
        <w:t>This is an open-ended RFP. Proposals will be accepted for consideration on a continuous basis until funds are no longer available for award or until HHAC suspends or terminates the open-ended RFP.</w:t>
      </w:r>
    </w:p>
    <w:p w14:paraId="12C48B1D" w14:textId="178A4217" w:rsidR="00B931EB" w:rsidRPr="005F5DE6" w:rsidRDefault="00B931EB" w:rsidP="00263A11">
      <w:pPr>
        <w:pStyle w:val="12PitchFontand12Space"/>
        <w:ind w:firstLine="0"/>
      </w:pPr>
      <w:r w:rsidRPr="005F5DE6">
        <w:lastRenderedPageBreak/>
        <w:t xml:space="preserve">Applications are reviewed and scored in the order they are received. </w:t>
      </w:r>
      <w:r w:rsidR="00AA00A4" w:rsidRPr="005F5DE6">
        <w:t>Applications will be evaluated and considered in business day grouping</w:t>
      </w:r>
      <w:r w:rsidR="00153A5E" w:rsidRPr="005F5DE6">
        <w:t>, from postmarked date</w:t>
      </w:r>
      <w:r w:rsidR="0057180C" w:rsidRPr="005F5DE6">
        <w:t xml:space="preserve">. All applications must be </w:t>
      </w:r>
      <w:r w:rsidR="00AA00A4" w:rsidRPr="005F5DE6">
        <w:t xml:space="preserve">received by mail </w:t>
      </w:r>
      <w:r w:rsidR="0057180C" w:rsidRPr="005F5DE6">
        <w:t>o</w:t>
      </w:r>
      <w:r w:rsidR="00AA00A4" w:rsidRPr="005F5DE6">
        <w:t xml:space="preserve">r delivery service. </w:t>
      </w:r>
      <w:r w:rsidRPr="005F5DE6">
        <w:t>The HHAC Board will make final selections, typically on a bi-monthly basis, and advise all applicants of its decisions. Unsuccessful applicants may re-apply for funding; however, an application for the same project will not be accepted more than twice in any single State Fiscal Year (April 1</w:t>
      </w:r>
      <w:r w:rsidRPr="005F5DE6">
        <w:rPr>
          <w:vertAlign w:val="superscript"/>
        </w:rPr>
        <w:t>st</w:t>
      </w:r>
      <w:r w:rsidRPr="005F5DE6">
        <w:t xml:space="preserve"> – March 31</w:t>
      </w:r>
      <w:r w:rsidRPr="005F5DE6">
        <w:rPr>
          <w:vertAlign w:val="superscript"/>
        </w:rPr>
        <w:t>st</w:t>
      </w:r>
      <w:r w:rsidRPr="005F5DE6">
        <w:t>) unless HHAC determines that doing so is in the best interest of the State.</w:t>
      </w:r>
    </w:p>
    <w:p w14:paraId="19198339" w14:textId="77777777" w:rsidR="00B931EB" w:rsidRPr="005F5DE6" w:rsidRDefault="00B931EB" w:rsidP="00263A11">
      <w:pPr>
        <w:pStyle w:val="12PitchFontand12Space"/>
        <w:ind w:firstLine="0"/>
      </w:pPr>
      <w:r w:rsidRPr="005F5DE6">
        <w:t xml:space="preserve">Applications should not be submitted if the applicant is not ready to begin development activities. Those applicants that receive an award must be prepared to </w:t>
      </w:r>
      <w:proofErr w:type="gramStart"/>
      <w:r w:rsidRPr="005F5DE6">
        <w:t>enter into</w:t>
      </w:r>
      <w:proofErr w:type="gramEnd"/>
      <w:r w:rsidRPr="005F5DE6">
        <w:t xml:space="preserve"> contract negotiations immediately and begin development activities upon execution of the contract.  HHAC reserves the right to rescind any award to any applicant that does not begin conducting development activities immediately following contract execution.</w:t>
      </w:r>
    </w:p>
    <w:p w14:paraId="02CBE838" w14:textId="0B6BEA69" w:rsidR="00B931EB" w:rsidRPr="005F5DE6"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When available funds are committed or HHAC decides to suspend or terminate the acceptance of applications, a notice will be posted on OTDA’s website. Applicants are urged to check OTDA’s website</w:t>
      </w:r>
      <w:r w:rsidR="006F6195" w:rsidRPr="005F5DE6">
        <w:rPr>
          <w:rFonts w:ascii="Arial" w:eastAsia="Times New Roman" w:hAnsi="Arial" w:cs="Arial"/>
          <w:sz w:val="24"/>
          <w:szCs w:val="24"/>
          <w:lang w:eastAsia="ar-SA"/>
        </w:rPr>
        <w:t>,</w:t>
      </w:r>
      <w:r w:rsidRPr="005F5DE6">
        <w:rPr>
          <w:rFonts w:ascii="Arial" w:eastAsia="Times New Roman" w:hAnsi="Arial" w:cs="Arial"/>
          <w:sz w:val="24"/>
          <w:szCs w:val="24"/>
          <w:lang w:eastAsia="ar-SA"/>
        </w:rPr>
        <w:t xml:space="preserve"> </w:t>
      </w:r>
      <w:r w:rsidR="006F6195" w:rsidRPr="005F5DE6">
        <w:rPr>
          <w:rFonts w:ascii="Arial" w:eastAsia="Times New Roman" w:hAnsi="Arial" w:cs="Arial"/>
          <w:sz w:val="24"/>
          <w:szCs w:val="24"/>
          <w:lang w:eastAsia="ar-SA"/>
        </w:rPr>
        <w:t xml:space="preserve">which </w:t>
      </w:r>
      <w:r w:rsidR="008B7573" w:rsidRPr="005F5DE6">
        <w:rPr>
          <w:rFonts w:ascii="Arial" w:eastAsia="Times New Roman" w:hAnsi="Arial" w:cs="Arial"/>
          <w:sz w:val="24"/>
          <w:szCs w:val="24"/>
          <w:lang w:eastAsia="ar-SA"/>
        </w:rPr>
        <w:t>can be found by clicking here</w:t>
      </w:r>
      <w:r w:rsidR="006F6195" w:rsidRPr="005F5DE6">
        <w:rPr>
          <w:rFonts w:ascii="Arial" w:eastAsia="Times New Roman" w:hAnsi="Arial" w:cs="Arial"/>
          <w:sz w:val="24"/>
          <w:szCs w:val="24"/>
          <w:lang w:eastAsia="ar-SA"/>
        </w:rPr>
        <w:t xml:space="preserve"> </w:t>
      </w:r>
      <w:hyperlink r:id="rId13" w:history="1">
        <w:r w:rsidR="00D311A8" w:rsidRPr="005F5DE6">
          <w:rPr>
            <w:rFonts w:ascii="Arial" w:hAnsi="Arial" w:cs="Arial"/>
            <w:color w:val="0000FF"/>
            <w:sz w:val="24"/>
            <w:szCs w:val="24"/>
            <w:u w:val="single"/>
          </w:rPr>
          <w:t>Contract and Grants | OTDA (ny.gov)</w:t>
        </w:r>
      </w:hyperlink>
      <w:r w:rsidR="006F6195" w:rsidRPr="005F5DE6">
        <w:rPr>
          <w:rFonts w:ascii="Arial" w:eastAsia="Times New Roman" w:hAnsi="Arial" w:cs="Arial"/>
          <w:sz w:val="24"/>
          <w:szCs w:val="24"/>
          <w:lang w:eastAsia="ar-SA"/>
        </w:rPr>
        <w:t xml:space="preserve">, </w:t>
      </w:r>
      <w:r w:rsidRPr="005F5DE6">
        <w:rPr>
          <w:rFonts w:ascii="Arial" w:eastAsia="Times New Roman" w:hAnsi="Arial" w:cs="Arial"/>
          <w:sz w:val="24"/>
          <w:szCs w:val="24"/>
          <w:lang w:eastAsia="ar-SA"/>
        </w:rPr>
        <w:t>prior to completing and submitting an application to determine whether proposals are currently being accepted.</w:t>
      </w:r>
    </w:p>
    <w:p w14:paraId="63985CE5" w14:textId="6F0B194A" w:rsidR="00B931EB" w:rsidRPr="005F5DE6"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8D442C">
        <w:rPr>
          <w:rFonts w:ascii="Arial" w:eastAsia="Times New Roman" w:hAnsi="Arial" w:cs="Arial"/>
          <w:b/>
          <w:sz w:val="24"/>
          <w:szCs w:val="24"/>
          <w:lang w:eastAsia="ar-SA"/>
        </w:rPr>
        <w:t>An original, two (2) hard copies, and five (5) complete electronic versions, for a total of eight (8) copies of each application</w:t>
      </w:r>
      <w:r w:rsidRPr="005F5DE6">
        <w:rPr>
          <w:rFonts w:ascii="Arial" w:eastAsia="Times New Roman" w:hAnsi="Arial" w:cs="Arial"/>
          <w:sz w:val="24"/>
          <w:szCs w:val="24"/>
          <w:lang w:eastAsia="ar-SA"/>
        </w:rPr>
        <w:t xml:space="preserve"> and accompanying exhibits must be received to be considered for funding.  Note that electronic copies must be submitted on USB Flash/thumb drives. Acceptable file types include Word (.doc, .docx), Excel (.</w:t>
      </w:r>
      <w:proofErr w:type="spellStart"/>
      <w:r w:rsidRPr="005F5DE6">
        <w:rPr>
          <w:rFonts w:ascii="Arial" w:eastAsia="Times New Roman" w:hAnsi="Arial" w:cs="Arial"/>
          <w:sz w:val="24"/>
          <w:szCs w:val="24"/>
          <w:lang w:eastAsia="ar-SA"/>
        </w:rPr>
        <w:t>xls</w:t>
      </w:r>
      <w:proofErr w:type="spellEnd"/>
      <w:r w:rsidRPr="005F5DE6">
        <w:rPr>
          <w:rFonts w:ascii="Arial" w:eastAsia="Times New Roman" w:hAnsi="Arial" w:cs="Arial"/>
          <w:sz w:val="24"/>
          <w:szCs w:val="24"/>
          <w:lang w:eastAsia="ar-SA"/>
        </w:rPr>
        <w:t>, .xlsx), Adobe (.pdf), Joint Photographic Experts Group (.jpg), and Graphics Interchange Format (.gif), as appropriate to the format of the application and the supplementary information required. A table of contents listing all electronic files and clearly identifying the section of the application to which they pertain should be included. File names must begin with a reference to the section (exhibit) of the application to which they pertain. Electronic versions of the application that consist merely of a scanned version of the entire application will be deemed unresponsive to the RFP.</w:t>
      </w:r>
    </w:p>
    <w:p w14:paraId="5229C806" w14:textId="1BED920E" w:rsidR="00DA5408" w:rsidRPr="005F5DE6" w:rsidRDefault="00B931EB" w:rsidP="5BC8D1E3">
      <w:pPr>
        <w:tabs>
          <w:tab w:val="left" w:pos="720"/>
        </w:tabs>
        <w:suppressAutoHyphens/>
        <w:spacing w:before="240" w:after="36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Applications will be reviewed and awards considered in the order in which they are received. Please be aware that the method of delivery (i.e., U.S. Postal Service</w:t>
      </w:r>
      <w:r w:rsidR="00536CC5" w:rsidRPr="005F5DE6">
        <w:rPr>
          <w:rFonts w:ascii="Arial" w:eastAsia="Times New Roman" w:hAnsi="Arial" w:cs="Arial"/>
          <w:sz w:val="24"/>
          <w:szCs w:val="24"/>
          <w:lang w:eastAsia="ar-SA"/>
        </w:rPr>
        <w:t>,</w:t>
      </w:r>
      <w:r w:rsidRPr="005F5DE6">
        <w:rPr>
          <w:rFonts w:ascii="Arial" w:eastAsia="Times New Roman" w:hAnsi="Arial" w:cs="Arial"/>
          <w:sz w:val="24"/>
          <w:szCs w:val="24"/>
          <w:lang w:eastAsia="ar-SA"/>
        </w:rPr>
        <w:t xml:space="preserve"> overnight delivery service</w:t>
      </w:r>
      <w:r w:rsidR="00536CC5" w:rsidRPr="005F5DE6">
        <w:rPr>
          <w:rFonts w:ascii="Arial" w:eastAsia="Times New Roman" w:hAnsi="Arial" w:cs="Arial"/>
          <w:sz w:val="24"/>
          <w:szCs w:val="24"/>
          <w:lang w:eastAsia="ar-SA"/>
        </w:rPr>
        <w:t xml:space="preserve"> or hand delivery</w:t>
      </w:r>
      <w:r w:rsidRPr="005F5DE6">
        <w:rPr>
          <w:rFonts w:ascii="Arial" w:eastAsia="Times New Roman" w:hAnsi="Arial" w:cs="Arial"/>
          <w:sz w:val="24"/>
          <w:szCs w:val="24"/>
          <w:lang w:eastAsia="ar-SA"/>
        </w:rPr>
        <w:t>) may impact the date and time a proposal is received. E-mailed or faxed materials will not be accepted</w:t>
      </w:r>
      <w:r w:rsidR="00DA5408" w:rsidRPr="005F5DE6">
        <w:rPr>
          <w:rFonts w:ascii="Arial" w:eastAsia="Times New Roman" w:hAnsi="Arial" w:cs="Arial"/>
          <w:sz w:val="24"/>
          <w:szCs w:val="24"/>
          <w:lang w:eastAsia="ar-SA"/>
        </w:rPr>
        <w:t>.</w:t>
      </w:r>
    </w:p>
    <w:p w14:paraId="0D783430" w14:textId="77777777" w:rsidR="00B931EB" w:rsidRPr="005F5DE6" w:rsidRDefault="00B931EB" w:rsidP="005F5DE6">
      <w:pPr>
        <w:pStyle w:val="Exhibit1"/>
        <w:spacing w:after="120"/>
        <w:rPr>
          <w:rFonts w:cs="Arial"/>
        </w:rPr>
      </w:pPr>
      <w:r w:rsidRPr="005F5DE6">
        <w:rPr>
          <w:b w:val="0"/>
        </w:rPr>
        <w:t xml:space="preserve">Proposals should be delivered </w:t>
      </w:r>
      <w:bookmarkStart w:id="7" w:name="_Hlk98846716"/>
      <w:r w:rsidRPr="005F5DE6">
        <w:rPr>
          <w:b w:val="0"/>
        </w:rPr>
        <w:t>to:</w:t>
      </w:r>
    </w:p>
    <w:p w14:paraId="5776DF51" w14:textId="77777777"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rPr>
        <w:t>Bureau of Contract Management</w:t>
      </w:r>
    </w:p>
    <w:p w14:paraId="06620404" w14:textId="77777777" w:rsidR="00B931EB" w:rsidRPr="005F5DE6" w:rsidRDefault="00B931EB" w:rsidP="00B55834">
      <w:pPr>
        <w:pStyle w:val="NoSpacing"/>
        <w:jc w:val="center"/>
        <w:rPr>
          <w:rFonts w:ascii="Arial" w:hAnsi="Arial" w:cs="Arial"/>
          <w:bCs/>
          <w:sz w:val="24"/>
          <w:szCs w:val="24"/>
          <w:lang w:val="x-none"/>
        </w:rPr>
      </w:pPr>
      <w:r w:rsidRPr="005F5DE6">
        <w:rPr>
          <w:rFonts w:ascii="Arial" w:hAnsi="Arial" w:cs="Arial"/>
          <w:bCs/>
          <w:sz w:val="24"/>
          <w:szCs w:val="24"/>
          <w:lang w:val="x-none"/>
        </w:rPr>
        <w:t>NYS Office of Temporary and Disability Assistance</w:t>
      </w:r>
    </w:p>
    <w:p w14:paraId="7940BBE8" w14:textId="77777777"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rPr>
        <w:t>40 North Pearl Street, 12-D</w:t>
      </w:r>
    </w:p>
    <w:p w14:paraId="4375A4CC" w14:textId="77777777"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rPr>
        <w:t>Albany, New York 12243</w:t>
      </w:r>
    </w:p>
    <w:p w14:paraId="13400725" w14:textId="77777777"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rPr>
        <w:t>(518) 486-6352</w:t>
      </w:r>
    </w:p>
    <w:p w14:paraId="1A5ED289" w14:textId="11CB61F5"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u w:val="single"/>
        </w:rPr>
        <w:t>Attention</w:t>
      </w:r>
      <w:r w:rsidRPr="005F5DE6">
        <w:rPr>
          <w:rFonts w:ascii="Arial" w:hAnsi="Arial" w:cs="Arial"/>
          <w:sz w:val="24"/>
          <w:szCs w:val="24"/>
        </w:rPr>
        <w:t xml:space="preserve">:  </w:t>
      </w:r>
      <w:r w:rsidR="00433F55" w:rsidRPr="005F5DE6">
        <w:rPr>
          <w:rFonts w:ascii="Arial" w:hAnsi="Arial" w:cs="Arial"/>
          <w:sz w:val="24"/>
          <w:szCs w:val="24"/>
        </w:rPr>
        <w:t>Marcos Ortiz</w:t>
      </w:r>
    </w:p>
    <w:bookmarkEnd w:id="7"/>
    <w:p w14:paraId="42BF9F2C" w14:textId="77777777" w:rsidR="00DA5408" w:rsidRPr="005F5DE6" w:rsidRDefault="00B931EB" w:rsidP="00C12051">
      <w:pPr>
        <w:tabs>
          <w:tab w:val="left" w:pos="720"/>
        </w:tabs>
        <w:suppressAutoHyphens/>
        <w:spacing w:before="240" w:after="240" w:line="240" w:lineRule="auto"/>
        <w:jc w:val="both"/>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Please note that the above contact and telephone number are for delivery purposes only.</w:t>
      </w:r>
    </w:p>
    <w:p w14:paraId="4C4A26D0" w14:textId="77777777" w:rsidR="00DA5408" w:rsidRDefault="00DA5408">
      <w:pPr>
        <w:rPr>
          <w:rFonts w:ascii="Arial" w:eastAsia="Times New Roman" w:hAnsi="Arial" w:cs="Times New Roman"/>
          <w:lang w:eastAsia="ar-SA"/>
        </w:rPr>
      </w:pPr>
      <w:r>
        <w:rPr>
          <w:rFonts w:ascii="Arial" w:eastAsia="Times New Roman" w:hAnsi="Arial" w:cs="Times New Roman"/>
          <w:lang w:eastAsia="ar-SA"/>
        </w:rPr>
        <w:br w:type="page"/>
      </w:r>
    </w:p>
    <w:p w14:paraId="001573FE" w14:textId="77777777" w:rsidR="00B931EB" w:rsidRPr="005F5DE6" w:rsidRDefault="00B931EB" w:rsidP="00F50BA1">
      <w:pPr>
        <w:pStyle w:val="Title3"/>
        <w:rPr>
          <w:rFonts w:cs="Arial"/>
        </w:rPr>
      </w:pPr>
      <w:r w:rsidRPr="005F5DE6">
        <w:rPr>
          <w:rFonts w:cs="Arial"/>
        </w:rPr>
        <w:lastRenderedPageBreak/>
        <w:t>A.</w:t>
      </w:r>
      <w:r w:rsidRPr="005F5DE6">
        <w:rPr>
          <w:rFonts w:cs="Arial"/>
        </w:rPr>
        <w:tab/>
        <w:t>Questions about the RFP</w:t>
      </w:r>
    </w:p>
    <w:p w14:paraId="520F85CE" w14:textId="06330552" w:rsidR="00B931EB" w:rsidRPr="005F5DE6" w:rsidRDefault="00B931EB" w:rsidP="00B05358">
      <w:pPr>
        <w:tabs>
          <w:tab w:val="left" w:pos="720"/>
        </w:tabs>
        <w:suppressAutoHyphens/>
        <w:spacing w:after="24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 xml:space="preserve">Written questions regarding this RFP will be accepted continuously.  No telephone inquiries will be accepted. Answers to all questions will be posted on OTDA’s website </w:t>
      </w:r>
      <w:bookmarkStart w:id="8" w:name="_Hlk98846830"/>
      <w:r w:rsidRPr="005F5DE6">
        <w:rPr>
          <w:rFonts w:ascii="Arial" w:eastAsia="Times New Roman" w:hAnsi="Arial" w:cs="Arial"/>
          <w:sz w:val="24"/>
          <w:szCs w:val="24"/>
          <w:lang w:eastAsia="ar-SA"/>
        </w:rPr>
        <w:t>(</w:t>
      </w:r>
      <w:bookmarkEnd w:id="8"/>
      <w:r>
        <w:fldChar w:fldCharType="begin"/>
      </w:r>
      <w:r>
        <w:instrText>HYPERLINK "http://www.otda.state.ny.us" \h</w:instrText>
      </w:r>
      <w:r>
        <w:fldChar w:fldCharType="separate"/>
      </w:r>
      <w:r w:rsidRPr="5BC8D1E3">
        <w:rPr>
          <w:rFonts w:ascii="Arial" w:eastAsia="Times New Roman" w:hAnsi="Arial" w:cs="Arial"/>
          <w:color w:val="0000FF"/>
          <w:sz w:val="24"/>
          <w:szCs w:val="24"/>
          <w:u w:val="single"/>
          <w:lang w:eastAsia="ar-SA"/>
        </w:rPr>
        <w:t>www.OTDA.ny.gov</w:t>
      </w:r>
      <w:r>
        <w:fldChar w:fldCharType="end"/>
      </w:r>
      <w:r w:rsidRPr="5BC8D1E3">
        <w:rPr>
          <w:rFonts w:ascii="Arial" w:eastAsia="Times New Roman" w:hAnsi="Arial" w:cs="Arial"/>
          <w:color w:val="0000FF"/>
          <w:sz w:val="24"/>
          <w:szCs w:val="24"/>
          <w:u w:val="single"/>
          <w:lang w:eastAsia="ar-SA"/>
        </w:rPr>
        <w:t>/contracts/20</w:t>
      </w:r>
      <w:r w:rsidR="00D16148" w:rsidRPr="5BC8D1E3">
        <w:rPr>
          <w:rFonts w:ascii="Arial" w:eastAsia="Times New Roman" w:hAnsi="Arial" w:cs="Arial"/>
          <w:color w:val="0000FF"/>
          <w:sz w:val="24"/>
          <w:szCs w:val="24"/>
          <w:u w:val="single"/>
          <w:lang w:eastAsia="ar-SA"/>
        </w:rPr>
        <w:t>2</w:t>
      </w:r>
      <w:r w:rsidR="6ABD756C" w:rsidRPr="5BC8D1E3">
        <w:rPr>
          <w:rFonts w:ascii="Arial" w:eastAsia="Times New Roman" w:hAnsi="Arial" w:cs="Arial"/>
          <w:color w:val="0000FF"/>
          <w:sz w:val="24"/>
          <w:szCs w:val="24"/>
          <w:u w:val="single"/>
          <w:lang w:eastAsia="ar-SA"/>
        </w:rPr>
        <w:t>5</w:t>
      </w:r>
      <w:r w:rsidRPr="5BC8D1E3">
        <w:rPr>
          <w:rFonts w:ascii="Arial" w:eastAsia="Times New Roman" w:hAnsi="Arial" w:cs="Arial"/>
          <w:color w:val="0000FF"/>
          <w:sz w:val="24"/>
          <w:szCs w:val="24"/>
          <w:u w:val="single"/>
          <w:lang w:eastAsia="ar-SA"/>
        </w:rPr>
        <w:t>/HHAP</w:t>
      </w:r>
      <w:r w:rsidRPr="5BC8D1E3">
        <w:rPr>
          <w:rFonts w:ascii="Arial" w:eastAsia="Times New Roman" w:hAnsi="Arial" w:cs="Arial"/>
          <w:sz w:val="24"/>
          <w:szCs w:val="24"/>
          <w:lang w:eastAsia="ar-SA"/>
        </w:rPr>
        <w:t xml:space="preserve">) on an ongoing basis.  </w:t>
      </w:r>
      <w:r w:rsidR="00F10B13" w:rsidRPr="005F5DE6">
        <w:rPr>
          <w:rFonts w:ascii="Arial" w:eastAsia="Times New Roman" w:hAnsi="Arial" w:cs="Arial"/>
          <w:bCs/>
          <w:sz w:val="24"/>
          <w:szCs w:val="24"/>
          <w:lang w:eastAsia="ar-SA"/>
        </w:rPr>
        <w:t xml:space="preserve">All questions must be typed. </w:t>
      </w:r>
      <w:r w:rsidR="00F10B13" w:rsidRPr="005F5DE6">
        <w:rPr>
          <w:rFonts w:ascii="Arial" w:eastAsia="Times New Roman" w:hAnsi="Arial" w:cs="Arial"/>
          <w:sz w:val="24"/>
          <w:szCs w:val="24"/>
          <w:lang w:eastAsia="ar-SA"/>
        </w:rPr>
        <w:t xml:space="preserve">Along with the question(s), please provide your name, organization, mailing address and email.  </w:t>
      </w:r>
      <w:r w:rsidRPr="005F5DE6">
        <w:rPr>
          <w:rFonts w:ascii="Arial" w:eastAsia="Times New Roman" w:hAnsi="Arial" w:cs="Arial"/>
          <w:sz w:val="24"/>
          <w:szCs w:val="24"/>
          <w:lang w:eastAsia="ar-SA"/>
        </w:rPr>
        <w:t xml:space="preserve">Questions may be submitted via </w:t>
      </w:r>
      <w:r w:rsidR="001B2695" w:rsidRPr="005F5DE6">
        <w:rPr>
          <w:rFonts w:ascii="Arial" w:eastAsia="Times New Roman" w:hAnsi="Arial" w:cs="Arial"/>
          <w:sz w:val="24"/>
          <w:szCs w:val="24"/>
          <w:lang w:eastAsia="ar-SA"/>
        </w:rPr>
        <w:t>mail or</w:t>
      </w:r>
      <w:r w:rsidRPr="005F5DE6">
        <w:rPr>
          <w:rFonts w:ascii="Arial" w:eastAsia="Times New Roman" w:hAnsi="Arial" w:cs="Arial"/>
          <w:sz w:val="24"/>
          <w:szCs w:val="24"/>
          <w:lang w:eastAsia="ar-SA"/>
        </w:rPr>
        <w:t xml:space="preserve"> email to:</w:t>
      </w:r>
    </w:p>
    <w:p w14:paraId="388D01F6" w14:textId="650B9FB7" w:rsidR="00B931EB" w:rsidRPr="005F5DE6" w:rsidRDefault="00716483" w:rsidP="0052783C">
      <w:pPr>
        <w:pStyle w:val="NoSpacing"/>
        <w:rPr>
          <w:rFonts w:ascii="Arial" w:hAnsi="Arial" w:cs="Arial"/>
          <w:sz w:val="24"/>
          <w:szCs w:val="24"/>
        </w:rPr>
      </w:pPr>
      <w:r w:rsidRPr="005F5DE6">
        <w:rPr>
          <w:rFonts w:ascii="Arial" w:hAnsi="Arial" w:cs="Arial"/>
          <w:sz w:val="24"/>
          <w:szCs w:val="24"/>
        </w:rPr>
        <w:t>Michael Washburn</w:t>
      </w:r>
    </w:p>
    <w:p w14:paraId="1490FE7B" w14:textId="77777777" w:rsidR="00B931EB" w:rsidRPr="005F5DE6" w:rsidRDefault="00B931EB" w:rsidP="0052783C">
      <w:pPr>
        <w:pStyle w:val="NoSpacing"/>
        <w:rPr>
          <w:rFonts w:ascii="Arial" w:hAnsi="Arial" w:cs="Arial"/>
          <w:sz w:val="24"/>
          <w:szCs w:val="24"/>
        </w:rPr>
      </w:pPr>
      <w:r w:rsidRPr="005F5DE6">
        <w:rPr>
          <w:rFonts w:ascii="Arial" w:hAnsi="Arial" w:cs="Arial"/>
          <w:sz w:val="24"/>
          <w:szCs w:val="24"/>
        </w:rPr>
        <w:t>NYS Office of Temporary and Disability Assistance</w:t>
      </w:r>
    </w:p>
    <w:p w14:paraId="197F6C6F" w14:textId="06EC99E1" w:rsidR="00B931EB" w:rsidRPr="005F5DE6" w:rsidRDefault="00B931EB" w:rsidP="0052783C">
      <w:pPr>
        <w:pStyle w:val="NoSpacing"/>
        <w:rPr>
          <w:rFonts w:ascii="Arial" w:hAnsi="Arial" w:cs="Arial"/>
          <w:sz w:val="24"/>
          <w:szCs w:val="24"/>
        </w:rPr>
      </w:pPr>
      <w:r w:rsidRPr="005F5DE6">
        <w:rPr>
          <w:rFonts w:ascii="Arial" w:hAnsi="Arial" w:cs="Arial"/>
          <w:sz w:val="24"/>
          <w:szCs w:val="24"/>
        </w:rPr>
        <w:t>40 North Pearl Street, 10-</w:t>
      </w:r>
      <w:r w:rsidR="00665F16" w:rsidRPr="005F5DE6">
        <w:rPr>
          <w:rFonts w:ascii="Arial" w:hAnsi="Arial" w:cs="Arial"/>
          <w:sz w:val="24"/>
          <w:szCs w:val="24"/>
        </w:rPr>
        <w:t>C</w:t>
      </w:r>
    </w:p>
    <w:p w14:paraId="486F9732" w14:textId="77777777" w:rsidR="00B931EB" w:rsidRPr="005F5DE6" w:rsidRDefault="00B931EB" w:rsidP="0052783C">
      <w:pPr>
        <w:pStyle w:val="NoSpacing"/>
        <w:rPr>
          <w:rFonts w:ascii="Arial" w:hAnsi="Arial" w:cs="Arial"/>
          <w:sz w:val="24"/>
          <w:szCs w:val="24"/>
        </w:rPr>
      </w:pPr>
      <w:r w:rsidRPr="005F5DE6">
        <w:rPr>
          <w:rFonts w:ascii="Arial" w:hAnsi="Arial" w:cs="Arial"/>
          <w:sz w:val="24"/>
          <w:szCs w:val="24"/>
        </w:rPr>
        <w:t>Albany, New York 12243</w:t>
      </w:r>
    </w:p>
    <w:p w14:paraId="60D327F5" w14:textId="72933169" w:rsidR="00B931EB" w:rsidRPr="005F5DE6" w:rsidRDefault="00B931EB" w:rsidP="0052783C">
      <w:pPr>
        <w:pStyle w:val="NoSpacing"/>
        <w:rPr>
          <w:rFonts w:ascii="Arial" w:hAnsi="Arial" w:cs="Arial"/>
          <w:color w:val="0000FF"/>
          <w:sz w:val="24"/>
          <w:szCs w:val="24"/>
          <w:u w:val="single"/>
        </w:rPr>
      </w:pPr>
      <w:r w:rsidRPr="005F5DE6">
        <w:rPr>
          <w:rFonts w:ascii="Arial" w:hAnsi="Arial" w:cs="Arial"/>
          <w:sz w:val="24"/>
          <w:szCs w:val="24"/>
        </w:rPr>
        <w:t xml:space="preserve">E-mail: </w:t>
      </w:r>
      <w:hyperlink r:id="rId14" w:history="1">
        <w:r w:rsidR="00716483" w:rsidRPr="005F5DE6">
          <w:rPr>
            <w:rStyle w:val="Hyperlink"/>
            <w:rFonts w:ascii="Arial" w:hAnsi="Arial" w:cs="Arial"/>
            <w:sz w:val="24"/>
            <w:szCs w:val="24"/>
          </w:rPr>
          <w:t>Michael.Washburn@OTDA.ny.gov</w:t>
        </w:r>
      </w:hyperlink>
    </w:p>
    <w:p w14:paraId="1FB0CB48" w14:textId="77777777" w:rsidR="00B931EB" w:rsidRPr="005F5DE6" w:rsidRDefault="00B931EB" w:rsidP="00F50BA1">
      <w:pPr>
        <w:pStyle w:val="Title3"/>
      </w:pPr>
      <w:r w:rsidRPr="005F5DE6">
        <w:t>B.</w:t>
      </w:r>
      <w:r w:rsidRPr="005F5DE6">
        <w:tab/>
        <w:t>RFP Schedule and Funding Process</w:t>
      </w:r>
    </w:p>
    <w:p w14:paraId="5C734480" w14:textId="08409AB4" w:rsidR="00B931EB" w:rsidRPr="005F5DE6" w:rsidRDefault="00B931EB" w:rsidP="00B05358">
      <w:pPr>
        <w:tabs>
          <w:tab w:val="left" w:pos="720"/>
        </w:tabs>
        <w:suppressAutoHyphens/>
        <w:spacing w:before="240" w:after="0" w:line="240" w:lineRule="auto"/>
        <w:rPr>
          <w:rFonts w:ascii="Arial" w:eastAsia="Times New Roman" w:hAnsi="Arial" w:cs="Times New Roman"/>
          <w:b/>
          <w:i/>
          <w:sz w:val="24"/>
          <w:szCs w:val="24"/>
          <w:lang w:eastAsia="ar-SA"/>
        </w:rPr>
      </w:pPr>
      <w:r w:rsidRPr="005F5DE6">
        <w:rPr>
          <w:rFonts w:ascii="Arial" w:eastAsia="Times New Roman" w:hAnsi="Arial" w:cs="Times New Roman"/>
          <w:sz w:val="24"/>
          <w:szCs w:val="24"/>
          <w:lang w:eastAsia="ar-SA"/>
        </w:rPr>
        <w:t xml:space="preserve">Request for Proposals Released: </w:t>
      </w:r>
      <w:r w:rsidR="006E1E97" w:rsidRPr="006E1E97">
        <w:rPr>
          <w:rFonts w:ascii="Arial" w:eastAsia="Times New Roman" w:hAnsi="Arial" w:cs="Times New Roman"/>
          <w:b/>
          <w:bCs/>
          <w:sz w:val="24"/>
          <w:szCs w:val="24"/>
          <w:lang w:eastAsia="ar-SA"/>
        </w:rPr>
        <w:t>May 1</w:t>
      </w:r>
      <w:r w:rsidR="00142CCA">
        <w:rPr>
          <w:rFonts w:ascii="Arial" w:eastAsia="Times New Roman" w:hAnsi="Arial" w:cs="Times New Roman"/>
          <w:b/>
          <w:bCs/>
          <w:sz w:val="24"/>
          <w:szCs w:val="24"/>
          <w:lang w:eastAsia="ar-SA"/>
        </w:rPr>
        <w:t>5</w:t>
      </w:r>
      <w:r w:rsidR="006E1E97" w:rsidRPr="006E1E97">
        <w:rPr>
          <w:rFonts w:ascii="Arial" w:eastAsia="Times New Roman" w:hAnsi="Arial" w:cs="Times New Roman"/>
          <w:b/>
          <w:bCs/>
          <w:sz w:val="24"/>
          <w:szCs w:val="24"/>
          <w:lang w:eastAsia="ar-SA"/>
        </w:rPr>
        <w:t>, 2025</w:t>
      </w:r>
    </w:p>
    <w:p w14:paraId="4D17B6F2" w14:textId="23EAE565" w:rsidR="00B931EB" w:rsidRPr="005F5DE6"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5F5DE6">
        <w:rPr>
          <w:rFonts w:ascii="Arial" w:eastAsia="Times New Roman" w:hAnsi="Arial" w:cs="Times New Roman"/>
          <w:b/>
          <w:bCs/>
          <w:sz w:val="24"/>
          <w:szCs w:val="24"/>
          <w:lang w:eastAsia="ar-SA"/>
        </w:rPr>
        <w:t>Proposal Due Date</w:t>
      </w:r>
      <w:r w:rsidRPr="005F5DE6">
        <w:rPr>
          <w:rFonts w:ascii="Arial" w:eastAsia="Times New Roman" w:hAnsi="Arial" w:cs="Times New Roman"/>
          <w:sz w:val="24"/>
          <w:szCs w:val="24"/>
          <w:lang w:eastAsia="ar-SA"/>
        </w:rPr>
        <w:t>: Applications will be accepted on a continuous basis beginning</w:t>
      </w:r>
      <w:r w:rsidR="002F7D34" w:rsidRPr="005F5DE6">
        <w:rPr>
          <w:rFonts w:ascii="Arial" w:eastAsia="Times New Roman" w:hAnsi="Arial" w:cs="Times New Roman"/>
          <w:sz w:val="24"/>
          <w:szCs w:val="24"/>
          <w:lang w:eastAsia="ar-SA"/>
        </w:rPr>
        <w:t xml:space="preserve"> </w:t>
      </w:r>
      <w:r w:rsidR="00142CCA">
        <w:rPr>
          <w:rFonts w:ascii="Arial" w:eastAsia="Times New Roman" w:hAnsi="Arial" w:cs="Times New Roman"/>
          <w:b/>
          <w:bCs/>
          <w:sz w:val="24"/>
          <w:szCs w:val="24"/>
          <w:lang w:eastAsia="ar-SA"/>
        </w:rPr>
        <w:t>June</w:t>
      </w:r>
      <w:r w:rsidR="007F174C" w:rsidRPr="006E1E97">
        <w:rPr>
          <w:rFonts w:ascii="Arial" w:eastAsia="Times New Roman" w:hAnsi="Arial" w:cs="Times New Roman"/>
          <w:b/>
          <w:bCs/>
          <w:sz w:val="24"/>
          <w:szCs w:val="24"/>
          <w:lang w:eastAsia="ar-SA"/>
        </w:rPr>
        <w:t xml:space="preserve"> </w:t>
      </w:r>
      <w:r w:rsidR="00142CCA">
        <w:rPr>
          <w:rFonts w:ascii="Arial" w:eastAsia="Times New Roman" w:hAnsi="Arial" w:cs="Times New Roman"/>
          <w:b/>
          <w:bCs/>
          <w:sz w:val="24"/>
          <w:szCs w:val="24"/>
          <w:lang w:eastAsia="ar-SA"/>
        </w:rPr>
        <w:t>1</w:t>
      </w:r>
      <w:r w:rsidR="005F5DE6" w:rsidRPr="006E1E97">
        <w:rPr>
          <w:rFonts w:ascii="Arial" w:eastAsia="Times New Roman" w:hAnsi="Arial" w:cs="Times New Roman"/>
          <w:b/>
          <w:bCs/>
          <w:sz w:val="24"/>
          <w:szCs w:val="24"/>
          <w:lang w:eastAsia="ar-SA"/>
        </w:rPr>
        <w:t>2,</w:t>
      </w:r>
      <w:r w:rsidR="002F7D34" w:rsidRPr="006E1E97">
        <w:rPr>
          <w:rFonts w:ascii="Arial" w:eastAsia="Times New Roman" w:hAnsi="Arial" w:cs="Times New Roman"/>
          <w:b/>
          <w:bCs/>
          <w:sz w:val="24"/>
          <w:szCs w:val="24"/>
          <w:lang w:eastAsia="ar-SA"/>
        </w:rPr>
        <w:t xml:space="preserve"> </w:t>
      </w:r>
      <w:r w:rsidR="005F5DE6" w:rsidRPr="006E1E97">
        <w:rPr>
          <w:rFonts w:ascii="Arial" w:eastAsia="Times New Roman" w:hAnsi="Arial" w:cs="Times New Roman"/>
          <w:b/>
          <w:bCs/>
          <w:sz w:val="24"/>
          <w:szCs w:val="24"/>
          <w:lang w:eastAsia="ar-SA"/>
        </w:rPr>
        <w:t>2025</w:t>
      </w:r>
      <w:r w:rsidR="005F5DE6" w:rsidRPr="005F5DE6">
        <w:rPr>
          <w:rFonts w:ascii="Arial" w:eastAsia="Times New Roman" w:hAnsi="Arial" w:cs="Times New Roman"/>
          <w:sz w:val="24"/>
          <w:szCs w:val="24"/>
          <w:lang w:eastAsia="ar-SA"/>
        </w:rPr>
        <w:t>,</w:t>
      </w:r>
      <w:r w:rsidRPr="005F5DE6">
        <w:rPr>
          <w:rFonts w:ascii="Arial" w:eastAsia="Times New Roman" w:hAnsi="Arial" w:cs="Times New Roman"/>
          <w:b/>
          <w:i/>
          <w:sz w:val="24"/>
          <w:szCs w:val="24"/>
          <w:lang w:eastAsia="ar-SA"/>
        </w:rPr>
        <w:t xml:space="preserve"> </w:t>
      </w:r>
      <w:r w:rsidRPr="005F5DE6">
        <w:rPr>
          <w:rFonts w:ascii="Arial" w:eastAsia="Times New Roman" w:hAnsi="Arial" w:cs="Times New Roman"/>
          <w:sz w:val="24"/>
          <w:szCs w:val="24"/>
          <w:lang w:eastAsia="ar-SA"/>
        </w:rPr>
        <w:t>until available funding is committed or HHAC decides to suspend or terminate the acceptance of applications.</w:t>
      </w:r>
      <w:r w:rsidR="0039770A" w:rsidRPr="005F5DE6">
        <w:rPr>
          <w:rFonts w:ascii="Arial" w:eastAsia="Times New Roman" w:hAnsi="Arial" w:cs="Times New Roman"/>
          <w:sz w:val="24"/>
          <w:szCs w:val="24"/>
          <w:lang w:eastAsia="ar-SA"/>
        </w:rPr>
        <w:t xml:space="preserve"> </w:t>
      </w:r>
      <w:r w:rsidRPr="005F5DE6">
        <w:rPr>
          <w:rFonts w:ascii="Arial" w:eastAsia="Times New Roman" w:hAnsi="Arial" w:cs="Times New Roman"/>
          <w:sz w:val="24"/>
          <w:szCs w:val="24"/>
          <w:lang w:eastAsia="ar-SA"/>
        </w:rPr>
        <w:t xml:space="preserve">Applications will </w:t>
      </w:r>
      <w:r w:rsidR="00536CC5" w:rsidRPr="005F5DE6">
        <w:rPr>
          <w:rFonts w:ascii="Arial" w:eastAsia="Times New Roman" w:hAnsi="Arial" w:cs="Times New Roman"/>
          <w:sz w:val="24"/>
          <w:szCs w:val="24"/>
          <w:lang w:eastAsia="ar-SA"/>
        </w:rPr>
        <w:t xml:space="preserve">not </w:t>
      </w:r>
      <w:r w:rsidR="0057180C" w:rsidRPr="005F5DE6">
        <w:rPr>
          <w:rFonts w:ascii="Arial" w:eastAsia="Times New Roman" w:hAnsi="Arial" w:cs="Times New Roman"/>
          <w:sz w:val="24"/>
          <w:szCs w:val="24"/>
          <w:lang w:eastAsia="ar-SA"/>
        </w:rPr>
        <w:t xml:space="preserve">be </w:t>
      </w:r>
      <w:r w:rsidR="00A467FE" w:rsidRPr="005F5DE6">
        <w:rPr>
          <w:rFonts w:ascii="Arial" w:eastAsia="Times New Roman" w:hAnsi="Arial" w:cs="Times New Roman"/>
          <w:sz w:val="24"/>
          <w:szCs w:val="24"/>
          <w:lang w:eastAsia="ar-SA"/>
        </w:rPr>
        <w:t>accepted earlier</w:t>
      </w:r>
      <w:r w:rsidR="0057180C" w:rsidRPr="005F5DE6">
        <w:rPr>
          <w:rFonts w:ascii="Arial" w:eastAsia="Times New Roman" w:hAnsi="Arial" w:cs="Times New Roman"/>
          <w:sz w:val="24"/>
          <w:szCs w:val="24"/>
          <w:lang w:eastAsia="ar-SA"/>
        </w:rPr>
        <w:t xml:space="preserve"> than </w:t>
      </w:r>
      <w:r w:rsidR="00142CCA">
        <w:rPr>
          <w:rFonts w:ascii="Arial" w:eastAsia="Times New Roman" w:hAnsi="Arial" w:cs="Times New Roman"/>
          <w:b/>
          <w:bCs/>
          <w:sz w:val="24"/>
          <w:szCs w:val="24"/>
          <w:lang w:eastAsia="ar-SA"/>
        </w:rPr>
        <w:t>June</w:t>
      </w:r>
      <w:r w:rsidR="007F174C" w:rsidRPr="006E1E97">
        <w:rPr>
          <w:rFonts w:ascii="Arial" w:eastAsia="Times New Roman" w:hAnsi="Arial" w:cs="Times New Roman"/>
          <w:b/>
          <w:bCs/>
          <w:sz w:val="24"/>
          <w:szCs w:val="24"/>
          <w:lang w:eastAsia="ar-SA"/>
        </w:rPr>
        <w:t xml:space="preserve"> </w:t>
      </w:r>
      <w:r w:rsidR="00142CCA">
        <w:rPr>
          <w:rFonts w:ascii="Arial" w:eastAsia="Times New Roman" w:hAnsi="Arial" w:cs="Times New Roman"/>
          <w:b/>
          <w:bCs/>
          <w:sz w:val="24"/>
          <w:szCs w:val="24"/>
          <w:lang w:eastAsia="ar-SA"/>
        </w:rPr>
        <w:t>1</w:t>
      </w:r>
      <w:r w:rsidR="005B2660" w:rsidRPr="006E1E97">
        <w:rPr>
          <w:rFonts w:ascii="Arial" w:eastAsia="Times New Roman" w:hAnsi="Arial" w:cs="Times New Roman"/>
          <w:b/>
          <w:bCs/>
          <w:sz w:val="24"/>
          <w:szCs w:val="24"/>
          <w:lang w:eastAsia="ar-SA"/>
        </w:rPr>
        <w:t>2</w:t>
      </w:r>
      <w:r w:rsidR="00A467FE" w:rsidRPr="006E1E97">
        <w:rPr>
          <w:rFonts w:ascii="Arial" w:eastAsia="Times New Roman" w:hAnsi="Arial" w:cs="Times New Roman"/>
          <w:b/>
          <w:bCs/>
          <w:sz w:val="24"/>
          <w:szCs w:val="24"/>
          <w:lang w:eastAsia="ar-SA"/>
        </w:rPr>
        <w:t xml:space="preserve">, </w:t>
      </w:r>
      <w:r w:rsidR="005F5DE6" w:rsidRPr="006E1E97">
        <w:rPr>
          <w:rFonts w:ascii="Arial" w:eastAsia="Times New Roman" w:hAnsi="Arial" w:cs="Times New Roman"/>
          <w:b/>
          <w:bCs/>
          <w:sz w:val="24"/>
          <w:szCs w:val="24"/>
          <w:lang w:eastAsia="ar-SA"/>
        </w:rPr>
        <w:t>2025,</w:t>
      </w:r>
      <w:r w:rsidR="00214E0B" w:rsidRPr="006E1E97">
        <w:rPr>
          <w:rFonts w:ascii="Arial" w:eastAsia="Times New Roman" w:hAnsi="Arial" w:cs="Times New Roman"/>
          <w:b/>
          <w:bCs/>
          <w:sz w:val="24"/>
          <w:szCs w:val="24"/>
          <w:lang w:eastAsia="ar-SA"/>
        </w:rPr>
        <w:t xml:space="preserve"> at 11:00am</w:t>
      </w:r>
      <w:r w:rsidRPr="005F5DE6">
        <w:rPr>
          <w:rFonts w:ascii="Arial" w:eastAsia="Times New Roman" w:hAnsi="Arial" w:cs="Times New Roman"/>
          <w:sz w:val="24"/>
          <w:szCs w:val="24"/>
          <w:lang w:eastAsia="ar-SA"/>
        </w:rPr>
        <w:t>.</w:t>
      </w:r>
    </w:p>
    <w:p w14:paraId="21D23097" w14:textId="2AC6E083" w:rsidR="00B931EB" w:rsidRPr="005F5DE6" w:rsidRDefault="00B931EB" w:rsidP="00B05358">
      <w:pPr>
        <w:tabs>
          <w:tab w:val="left" w:pos="720"/>
        </w:tabs>
        <w:suppressAutoHyphens/>
        <w:spacing w:before="240" w:after="240" w:line="240" w:lineRule="auto"/>
        <w:rPr>
          <w:rFonts w:ascii="Arial" w:eastAsia="Times New Roman" w:hAnsi="Arial" w:cs="Times New Roman"/>
          <w:sz w:val="24"/>
          <w:szCs w:val="24"/>
          <w:lang w:eastAsia="ar-SA"/>
        </w:rPr>
      </w:pPr>
      <w:r w:rsidRPr="005F5DE6">
        <w:rPr>
          <w:rFonts w:ascii="Arial" w:eastAsia="Times New Roman" w:hAnsi="Arial" w:cs="Times New Roman"/>
          <w:b/>
          <w:bCs/>
          <w:sz w:val="24"/>
          <w:szCs w:val="24"/>
          <w:lang w:eastAsia="ar-SA"/>
        </w:rPr>
        <w:t>Notification of Awards</w:t>
      </w:r>
      <w:r w:rsidRPr="005F5DE6">
        <w:rPr>
          <w:rFonts w:ascii="Arial" w:eastAsia="Times New Roman" w:hAnsi="Arial" w:cs="Times New Roman"/>
          <w:sz w:val="24"/>
          <w:szCs w:val="24"/>
          <w:lang w:eastAsia="ar-SA"/>
        </w:rPr>
        <w:t>:  Ongoing</w:t>
      </w:r>
    </w:p>
    <w:p w14:paraId="179EE00F" w14:textId="0916D8E8" w:rsidR="00B931EB" w:rsidRPr="005F5DE6" w:rsidRDefault="00B931EB" w:rsidP="00B05358">
      <w:pPr>
        <w:tabs>
          <w:tab w:val="left" w:pos="720"/>
        </w:tabs>
        <w:suppressAutoHyphens/>
        <w:spacing w:after="60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Complete applications will be reviewed</w:t>
      </w:r>
      <w:r w:rsidR="000540A6" w:rsidRPr="005F5DE6">
        <w:rPr>
          <w:rFonts w:ascii="Arial" w:eastAsia="Times New Roman" w:hAnsi="Arial" w:cs="Times New Roman"/>
          <w:sz w:val="24"/>
          <w:szCs w:val="24"/>
          <w:lang w:eastAsia="ar-SA"/>
        </w:rPr>
        <w:t>,</w:t>
      </w:r>
      <w:r w:rsidRPr="005F5DE6">
        <w:rPr>
          <w:rFonts w:ascii="Arial" w:eastAsia="Times New Roman" w:hAnsi="Arial" w:cs="Times New Roman"/>
          <w:sz w:val="24"/>
          <w:szCs w:val="24"/>
          <w:lang w:eastAsia="ar-SA"/>
        </w:rPr>
        <w:t xml:space="preserve"> and site visits may be conducted at any time following receipt of an application. Applicants should not submit proposals until their application packages are complete; all application components must be submitted at the same time. Omitted or supplemental materials will not be accepted for consideration following the submission of an application, except as otherwise specified in the RFP or requested by HHAC. The status of reviews will not be communi</w:t>
      </w:r>
      <w:r w:rsidR="008F512A" w:rsidRPr="005F5DE6">
        <w:rPr>
          <w:rFonts w:ascii="Arial" w:eastAsia="Times New Roman" w:hAnsi="Arial" w:cs="Times New Roman"/>
          <w:sz w:val="24"/>
          <w:szCs w:val="24"/>
          <w:lang w:eastAsia="ar-SA"/>
        </w:rPr>
        <w:t>cated during the review period.</w:t>
      </w:r>
    </w:p>
    <w:p w14:paraId="450652B3" w14:textId="77777777" w:rsidR="00B931EB" w:rsidRPr="005F5DE6" w:rsidRDefault="00B931EB" w:rsidP="00F50BA1">
      <w:pPr>
        <w:pStyle w:val="Title3"/>
      </w:pPr>
      <w:r w:rsidRPr="008C1B86">
        <w:t>C.</w:t>
      </w:r>
      <w:r w:rsidRPr="008C1B86">
        <w:tab/>
      </w:r>
      <w:r w:rsidRPr="005F5DE6">
        <w:t>Priority Projects</w:t>
      </w:r>
    </w:p>
    <w:p w14:paraId="1E9F8029" w14:textId="77777777" w:rsidR="00B931EB" w:rsidRPr="005F5DE6" w:rsidRDefault="00B931EB" w:rsidP="00615FCD">
      <w:pPr>
        <w:tabs>
          <w:tab w:val="left" w:pos="720"/>
        </w:tabs>
        <w:suppressAutoHyphens/>
        <w:spacing w:before="240" w:after="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ab/>
        <w:t>Priority points will be given to the following projects:</w:t>
      </w:r>
    </w:p>
    <w:p w14:paraId="68046448" w14:textId="77777777" w:rsidR="00B931EB" w:rsidRPr="005F5DE6" w:rsidRDefault="00B931EB" w:rsidP="008D2995">
      <w:pPr>
        <w:numPr>
          <w:ilvl w:val="0"/>
          <w:numId w:val="80"/>
        </w:numPr>
        <w:tabs>
          <w:tab w:val="left" w:pos="720"/>
        </w:tabs>
        <w:suppressAutoHyphens/>
        <w:spacing w:before="240" w:after="24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Applications that propose supportive housing developed utilizing services and operating funding obtained through the Empire State Supportive Housing Initiative (ESSHI); or</w:t>
      </w:r>
    </w:p>
    <w:p w14:paraId="0B8811A0" w14:textId="2EFE1CB6" w:rsidR="00B931EB" w:rsidRPr="005F5DE6" w:rsidRDefault="00B931EB" w:rsidP="008D2995">
      <w:pPr>
        <w:numPr>
          <w:ilvl w:val="0"/>
          <w:numId w:val="80"/>
        </w:numPr>
        <w:tabs>
          <w:tab w:val="left" w:pos="720"/>
        </w:tabs>
        <w:suppressAutoHyphens/>
        <w:spacing w:after="24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 xml:space="preserve">Applications that propose supportive housing projects targeted to veterans. Such projects may serve single homeless veterans or homeless veterans and their families. </w:t>
      </w:r>
      <w:r w:rsidR="000540A6" w:rsidRPr="005F5DE6">
        <w:rPr>
          <w:rFonts w:ascii="Arial" w:eastAsia="Times New Roman" w:hAnsi="Arial" w:cs="Times New Roman"/>
          <w:sz w:val="24"/>
          <w:szCs w:val="24"/>
          <w:lang w:eastAsia="ar-SA"/>
        </w:rPr>
        <w:t>To</w:t>
      </w:r>
      <w:r w:rsidRPr="005F5DE6">
        <w:rPr>
          <w:rFonts w:ascii="Arial" w:eastAsia="Times New Roman" w:hAnsi="Arial" w:cs="Times New Roman"/>
          <w:sz w:val="24"/>
          <w:szCs w:val="24"/>
          <w:lang w:eastAsia="ar-SA"/>
        </w:rPr>
        <w:t xml:space="preserve"> obtain priority points, the funding application must</w:t>
      </w:r>
      <w:r w:rsidR="002415A6" w:rsidRPr="005F5DE6">
        <w:rPr>
          <w:rFonts w:ascii="Arial" w:eastAsia="Times New Roman" w:hAnsi="Arial" w:cs="Times New Roman"/>
          <w:sz w:val="24"/>
          <w:szCs w:val="24"/>
          <w:lang w:eastAsia="ar-SA"/>
        </w:rPr>
        <w:t xml:space="preserve"> propose housing for veterans and</w:t>
      </w:r>
      <w:r w:rsidRPr="005F5DE6">
        <w:rPr>
          <w:rFonts w:ascii="Arial" w:eastAsia="Times New Roman" w:hAnsi="Arial" w:cs="Times New Roman"/>
          <w:sz w:val="24"/>
          <w:szCs w:val="24"/>
          <w:lang w:eastAsia="ar-SA"/>
        </w:rPr>
        <w:t>: a) demonstrate a need for homeless veteran housing in the proposed community</w:t>
      </w:r>
      <w:r w:rsidR="00AC3305" w:rsidRPr="005F5DE6">
        <w:rPr>
          <w:rFonts w:ascii="Arial" w:eastAsia="Times New Roman" w:hAnsi="Arial" w:cs="Times New Roman"/>
          <w:sz w:val="24"/>
          <w:szCs w:val="24"/>
          <w:lang w:eastAsia="ar-SA"/>
        </w:rPr>
        <w:t xml:space="preserve"> and</w:t>
      </w:r>
      <w:r w:rsidRPr="005F5DE6">
        <w:rPr>
          <w:rFonts w:ascii="Arial" w:eastAsia="Times New Roman" w:hAnsi="Arial" w:cs="Times New Roman"/>
          <w:sz w:val="24"/>
          <w:szCs w:val="24"/>
          <w:lang w:eastAsia="ar-SA"/>
        </w:rPr>
        <w:t xml:space="preserve"> b)</w:t>
      </w:r>
      <w:r w:rsidR="00AC3305" w:rsidRPr="005F5DE6">
        <w:rPr>
          <w:rFonts w:ascii="Arial" w:eastAsia="Times New Roman" w:hAnsi="Arial" w:cs="Times New Roman"/>
          <w:sz w:val="24"/>
          <w:szCs w:val="24"/>
          <w:lang w:eastAsia="ar-SA"/>
        </w:rPr>
        <w:t xml:space="preserve"> </w:t>
      </w:r>
      <w:r w:rsidRPr="005F5DE6">
        <w:rPr>
          <w:rFonts w:ascii="Arial" w:eastAsia="Times New Roman" w:hAnsi="Arial" w:cs="Times New Roman"/>
          <w:sz w:val="24"/>
          <w:szCs w:val="24"/>
          <w:lang w:eastAsia="ar-SA"/>
        </w:rPr>
        <w:t>include service agreements with a range of veterans’ service providers and clearly delineate processes for referral, intake, and the provision of supportive services that take into consideration the specific needs of homeless veterans and their families</w:t>
      </w:r>
      <w:r w:rsidR="008F3BC7" w:rsidRPr="005F5DE6">
        <w:rPr>
          <w:rFonts w:ascii="Arial" w:eastAsia="Times New Roman" w:hAnsi="Arial" w:cs="Times New Roman"/>
          <w:sz w:val="24"/>
          <w:szCs w:val="24"/>
          <w:lang w:eastAsia="ar-SA"/>
        </w:rPr>
        <w:t>; or</w:t>
      </w:r>
    </w:p>
    <w:p w14:paraId="540EA721" w14:textId="76E76E7E" w:rsidR="003C5C76" w:rsidRPr="005F5DE6" w:rsidRDefault="003C5C76" w:rsidP="008D2995">
      <w:pPr>
        <w:numPr>
          <w:ilvl w:val="0"/>
          <w:numId w:val="80"/>
        </w:numPr>
        <w:tabs>
          <w:tab w:val="left" w:pos="720"/>
        </w:tabs>
        <w:suppressAutoHyphens/>
        <w:spacing w:after="240" w:line="240" w:lineRule="auto"/>
        <w:rPr>
          <w:rFonts w:ascii="Arial" w:eastAsia="Times New Roman" w:hAnsi="Arial" w:cs="Times New Roman"/>
          <w:sz w:val="24"/>
          <w:szCs w:val="24"/>
          <w:lang w:eastAsia="ar-SA"/>
        </w:rPr>
      </w:pPr>
      <w:bookmarkStart w:id="9" w:name="_Hlk37058588"/>
      <w:r w:rsidRPr="005F5DE6">
        <w:rPr>
          <w:rFonts w:ascii="Arial" w:eastAsia="Times New Roman" w:hAnsi="Arial" w:cs="Times New Roman"/>
          <w:sz w:val="24"/>
          <w:szCs w:val="24"/>
          <w:lang w:eastAsia="ar-SA"/>
        </w:rPr>
        <w:lastRenderedPageBreak/>
        <w:t>Applications that propose supportive housing projects targeted to long-staying families in emergency housing</w:t>
      </w:r>
      <w:r w:rsidR="00336CDC" w:rsidRPr="005F5DE6">
        <w:rPr>
          <w:rFonts w:ascii="Arial" w:eastAsia="Times New Roman" w:hAnsi="Arial" w:cs="Times New Roman"/>
          <w:sz w:val="24"/>
          <w:szCs w:val="24"/>
          <w:lang w:eastAsia="ar-SA"/>
        </w:rPr>
        <w:t xml:space="preserve">, which is defined as </w:t>
      </w:r>
      <w:r w:rsidR="00761FF2" w:rsidRPr="005F5DE6">
        <w:rPr>
          <w:rFonts w:ascii="Arial" w:eastAsia="Times New Roman" w:hAnsi="Arial" w:cs="Times New Roman"/>
          <w:sz w:val="24"/>
          <w:szCs w:val="24"/>
          <w:lang w:eastAsia="ar-SA"/>
        </w:rPr>
        <w:t>families in</w:t>
      </w:r>
      <w:r w:rsidR="00336CDC" w:rsidRPr="005F5DE6">
        <w:rPr>
          <w:rFonts w:ascii="Arial" w:eastAsia="Times New Roman" w:hAnsi="Arial" w:cs="Times New Roman"/>
          <w:sz w:val="24"/>
          <w:szCs w:val="24"/>
          <w:lang w:eastAsia="ar-SA"/>
        </w:rPr>
        <w:t xml:space="preserve"> </w:t>
      </w:r>
      <w:r w:rsidR="00D57DA2" w:rsidRPr="005F5DE6">
        <w:rPr>
          <w:rFonts w:ascii="Arial" w:eastAsia="Times New Roman" w:hAnsi="Arial" w:cs="Times New Roman"/>
          <w:sz w:val="24"/>
          <w:szCs w:val="24"/>
          <w:lang w:eastAsia="ar-SA"/>
        </w:rPr>
        <w:t xml:space="preserve">emergency housing </w:t>
      </w:r>
      <w:r w:rsidR="009B6498" w:rsidRPr="005F5DE6">
        <w:rPr>
          <w:rFonts w:ascii="Arial" w:eastAsia="Times New Roman" w:hAnsi="Arial" w:cs="Times New Roman"/>
          <w:sz w:val="24"/>
          <w:szCs w:val="24"/>
          <w:lang w:eastAsia="ar-SA"/>
        </w:rPr>
        <w:t xml:space="preserve">for a time </w:t>
      </w:r>
      <w:r w:rsidR="00336CDC" w:rsidRPr="005F5DE6">
        <w:rPr>
          <w:rFonts w:ascii="Arial" w:eastAsia="Times New Roman" w:hAnsi="Arial" w:cs="Times New Roman"/>
          <w:sz w:val="24"/>
          <w:szCs w:val="24"/>
          <w:lang w:eastAsia="ar-SA"/>
        </w:rPr>
        <w:t xml:space="preserve">greater than the average length of stay </w:t>
      </w:r>
      <w:r w:rsidR="009B6498" w:rsidRPr="005F5DE6">
        <w:rPr>
          <w:rFonts w:ascii="Arial" w:eastAsia="Times New Roman" w:hAnsi="Arial" w:cs="Times New Roman"/>
          <w:sz w:val="24"/>
          <w:szCs w:val="24"/>
          <w:lang w:eastAsia="ar-SA"/>
        </w:rPr>
        <w:t xml:space="preserve">according to </w:t>
      </w:r>
      <w:r w:rsidR="00336CDC" w:rsidRPr="005F5DE6">
        <w:rPr>
          <w:rFonts w:ascii="Arial" w:eastAsia="Times New Roman" w:hAnsi="Arial" w:cs="Times New Roman"/>
          <w:sz w:val="24"/>
          <w:szCs w:val="24"/>
          <w:lang w:eastAsia="ar-SA"/>
        </w:rPr>
        <w:t xml:space="preserve">that </w:t>
      </w:r>
      <w:r w:rsidR="009B6498" w:rsidRPr="005F5DE6">
        <w:rPr>
          <w:rFonts w:ascii="Arial" w:eastAsia="Times New Roman" w:hAnsi="Arial" w:cs="Times New Roman"/>
          <w:sz w:val="24"/>
          <w:szCs w:val="24"/>
          <w:lang w:eastAsia="ar-SA"/>
        </w:rPr>
        <w:t xml:space="preserve">areas </w:t>
      </w:r>
      <w:r w:rsidR="00336CDC" w:rsidRPr="005F5DE6">
        <w:rPr>
          <w:rFonts w:ascii="Arial" w:eastAsia="Times New Roman" w:hAnsi="Arial" w:cs="Times New Roman"/>
          <w:sz w:val="24"/>
          <w:szCs w:val="24"/>
          <w:lang w:eastAsia="ar-SA"/>
        </w:rPr>
        <w:t>Continuum of Care</w:t>
      </w:r>
      <w:r w:rsidR="009B6498" w:rsidRPr="005F5DE6">
        <w:rPr>
          <w:rFonts w:ascii="Arial" w:eastAsia="Times New Roman" w:hAnsi="Arial" w:cs="Times New Roman"/>
          <w:sz w:val="24"/>
          <w:szCs w:val="24"/>
          <w:lang w:eastAsia="ar-SA"/>
        </w:rPr>
        <w:t xml:space="preserve"> (CoC)</w:t>
      </w:r>
      <w:r w:rsidR="008F3BC7" w:rsidRPr="005F5DE6">
        <w:rPr>
          <w:rFonts w:ascii="Arial" w:eastAsia="Times New Roman" w:hAnsi="Arial" w:cs="Times New Roman"/>
          <w:sz w:val="24"/>
          <w:szCs w:val="24"/>
          <w:lang w:eastAsia="ar-SA"/>
        </w:rPr>
        <w:t>; or</w:t>
      </w:r>
      <w:r w:rsidRPr="005F5DE6">
        <w:rPr>
          <w:rFonts w:ascii="Arial" w:eastAsia="Times New Roman" w:hAnsi="Arial" w:cs="Times New Roman"/>
          <w:sz w:val="24"/>
          <w:szCs w:val="24"/>
          <w:lang w:eastAsia="ar-SA"/>
        </w:rPr>
        <w:t xml:space="preserve"> </w:t>
      </w:r>
    </w:p>
    <w:bookmarkEnd w:id="9"/>
    <w:p w14:paraId="7E18D713" w14:textId="1106FC6D" w:rsidR="00D16148" w:rsidRPr="005516C7" w:rsidRDefault="00D16148" w:rsidP="008D2995">
      <w:pPr>
        <w:numPr>
          <w:ilvl w:val="0"/>
          <w:numId w:val="80"/>
        </w:numPr>
        <w:tabs>
          <w:tab w:val="left" w:pos="720"/>
        </w:tabs>
        <w:suppressAutoHyphens/>
        <w:spacing w:after="240" w:line="240" w:lineRule="auto"/>
        <w:rPr>
          <w:rFonts w:ascii="Arial" w:eastAsia="Times New Roman" w:hAnsi="Arial" w:cs="Times New Roman"/>
          <w:sz w:val="24"/>
          <w:szCs w:val="24"/>
          <w:lang w:eastAsia="ar-SA"/>
        </w:rPr>
      </w:pPr>
      <w:r w:rsidRPr="005516C7">
        <w:rPr>
          <w:rFonts w:ascii="Arial" w:eastAsia="Times New Roman" w:hAnsi="Arial" w:cs="Times New Roman"/>
          <w:sz w:val="24"/>
          <w:szCs w:val="24"/>
          <w:lang w:eastAsia="ar-SA"/>
        </w:rPr>
        <w:t xml:space="preserve">Applications </w:t>
      </w:r>
      <w:r w:rsidR="00AC3305" w:rsidRPr="005516C7">
        <w:rPr>
          <w:rFonts w:ascii="Arial" w:eastAsia="Times New Roman" w:hAnsi="Arial" w:cs="Times New Roman"/>
          <w:sz w:val="24"/>
          <w:szCs w:val="24"/>
          <w:lang w:eastAsia="ar-SA"/>
        </w:rPr>
        <w:t xml:space="preserve">where </w:t>
      </w:r>
      <w:proofErr w:type="gramStart"/>
      <w:r w:rsidR="00AC3305" w:rsidRPr="005516C7">
        <w:rPr>
          <w:rFonts w:ascii="Arial" w:eastAsia="Times New Roman" w:hAnsi="Arial" w:cs="Times New Roman"/>
          <w:sz w:val="24"/>
          <w:szCs w:val="24"/>
          <w:lang w:eastAsia="ar-SA"/>
        </w:rPr>
        <w:t>the majority of</w:t>
      </w:r>
      <w:proofErr w:type="gramEnd"/>
      <w:r w:rsidR="00AC3305" w:rsidRPr="005516C7">
        <w:rPr>
          <w:rFonts w:ascii="Arial" w:eastAsia="Times New Roman" w:hAnsi="Arial" w:cs="Times New Roman"/>
          <w:sz w:val="24"/>
          <w:szCs w:val="24"/>
          <w:lang w:eastAsia="ar-SA"/>
        </w:rPr>
        <w:t xml:space="preserve"> funding will come from a source</w:t>
      </w:r>
      <w:r w:rsidR="002415A6" w:rsidRPr="005516C7">
        <w:rPr>
          <w:rFonts w:ascii="Arial" w:eastAsia="Times New Roman" w:hAnsi="Arial" w:cs="Times New Roman"/>
          <w:sz w:val="24"/>
          <w:szCs w:val="24"/>
          <w:lang w:eastAsia="ar-SA"/>
        </w:rPr>
        <w:t>, or sources,</w:t>
      </w:r>
      <w:r w:rsidR="00AC3305" w:rsidRPr="005516C7">
        <w:rPr>
          <w:rFonts w:ascii="Arial" w:eastAsia="Times New Roman" w:hAnsi="Arial" w:cs="Times New Roman"/>
          <w:sz w:val="24"/>
          <w:szCs w:val="24"/>
          <w:lang w:eastAsia="ar-SA"/>
        </w:rPr>
        <w:t xml:space="preserve"> other than HHAC and</w:t>
      </w:r>
      <w:r w:rsidRPr="005516C7">
        <w:rPr>
          <w:rFonts w:ascii="Arial" w:eastAsia="Times New Roman" w:hAnsi="Arial" w:cs="Times New Roman"/>
          <w:sz w:val="24"/>
          <w:szCs w:val="24"/>
          <w:lang w:eastAsia="ar-SA"/>
        </w:rPr>
        <w:t xml:space="preserve"> </w:t>
      </w:r>
      <w:r w:rsidRPr="005516C7">
        <w:rPr>
          <w:rFonts w:ascii="Arial" w:eastAsia="Times New Roman" w:hAnsi="Arial" w:cs="Times New Roman"/>
          <w:sz w:val="24"/>
          <w:szCs w:val="24"/>
          <w:u w:val="single"/>
          <w:lang w:eastAsia="ar-SA"/>
        </w:rPr>
        <w:t>at least</w:t>
      </w:r>
      <w:r w:rsidRPr="005516C7">
        <w:rPr>
          <w:rFonts w:ascii="Arial" w:eastAsia="Times New Roman" w:hAnsi="Arial" w:cs="Times New Roman"/>
          <w:sz w:val="24"/>
          <w:szCs w:val="24"/>
          <w:lang w:eastAsia="ar-SA"/>
        </w:rPr>
        <w:t xml:space="preserve"> 75% of the </w:t>
      </w:r>
      <w:r w:rsidR="002415A6" w:rsidRPr="005516C7">
        <w:rPr>
          <w:rFonts w:ascii="Arial" w:eastAsia="Times New Roman" w:hAnsi="Arial" w:cs="Times New Roman"/>
          <w:sz w:val="24"/>
          <w:szCs w:val="24"/>
          <w:lang w:eastAsia="ar-SA"/>
        </w:rPr>
        <w:t>non-HHAP</w:t>
      </w:r>
      <w:r w:rsidRPr="005516C7">
        <w:rPr>
          <w:rFonts w:ascii="Arial" w:eastAsia="Times New Roman" w:hAnsi="Arial" w:cs="Times New Roman"/>
          <w:sz w:val="24"/>
          <w:szCs w:val="24"/>
          <w:lang w:eastAsia="ar-SA"/>
        </w:rPr>
        <w:t xml:space="preserve"> funding is already committed. </w:t>
      </w:r>
    </w:p>
    <w:p w14:paraId="3E077CA2" w14:textId="6B7B7F88" w:rsidR="002557F9" w:rsidRPr="005516C7" w:rsidRDefault="068BE28A" w:rsidP="00055763">
      <w:pPr>
        <w:pStyle w:val="ListParagraph"/>
        <w:numPr>
          <w:ilvl w:val="0"/>
          <w:numId w:val="80"/>
        </w:numPr>
        <w:tabs>
          <w:tab w:val="left" w:pos="720"/>
        </w:tabs>
        <w:spacing w:after="240"/>
        <w:rPr>
          <w:rFonts w:ascii="Arial" w:hAnsi="Arial" w:cs="Arial"/>
          <w:sz w:val="24"/>
          <w:szCs w:val="24"/>
        </w:rPr>
      </w:pPr>
      <w:r w:rsidRPr="068BE28A">
        <w:rPr>
          <w:rFonts w:ascii="Arial" w:hAnsi="Arial" w:cs="Arial"/>
          <w:sz w:val="24"/>
          <w:szCs w:val="24"/>
        </w:rPr>
        <w:t xml:space="preserve">Applications for emergency shelter, including Domestic Violence and Runaway Homeless Youth Shelters, in a county that currently only uses hotels/motels, due to the lack of an emergency shelter in the county. </w:t>
      </w:r>
    </w:p>
    <w:p w14:paraId="19FFFDB3" w14:textId="3192F9A4"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Although at the time of issuance of this RFP the above project types constitute HHAP priorities, HHAC reserves the right to select the projects that will best carry out the purposes of the HHAP statute. For additional information, see Section IV.E of this RFP. For additional information about ESSHI, please see Appendix C.</w:t>
      </w:r>
    </w:p>
    <w:p w14:paraId="0CB47101" w14:textId="256781F2" w:rsidR="00B931EB" w:rsidRPr="00EC783C" w:rsidRDefault="00B931EB" w:rsidP="001B777F">
      <w:p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Applicants for any proposed project, particularly those involving units that rely upon operating funding under ESSHI, are strongly encouraged to first submit a Concept Paper to HHAC. </w:t>
      </w:r>
      <w:r w:rsidR="00EB4850" w:rsidRPr="00EC783C">
        <w:rPr>
          <w:rFonts w:ascii="Arial" w:eastAsia="Times New Roman" w:hAnsi="Arial" w:cs="Arial"/>
          <w:sz w:val="24"/>
          <w:szCs w:val="24"/>
          <w:lang w:eastAsia="ar-SA"/>
        </w:rPr>
        <w:t xml:space="preserve">Concept Paper Guidelines </w:t>
      </w:r>
      <w:r w:rsidR="001566C4" w:rsidRPr="00EC783C">
        <w:rPr>
          <w:rFonts w:ascii="Arial" w:eastAsia="Times New Roman" w:hAnsi="Arial" w:cs="Arial"/>
          <w:sz w:val="24"/>
          <w:szCs w:val="24"/>
          <w:lang w:eastAsia="ar-SA"/>
        </w:rPr>
        <w:t xml:space="preserve">are included </w:t>
      </w:r>
      <w:r w:rsidR="00EB4850" w:rsidRPr="00EC783C">
        <w:rPr>
          <w:rFonts w:ascii="Arial" w:eastAsia="Times New Roman" w:hAnsi="Arial" w:cs="Arial"/>
          <w:sz w:val="24"/>
          <w:szCs w:val="24"/>
          <w:lang w:eastAsia="ar-SA"/>
        </w:rPr>
        <w:t>i</w:t>
      </w:r>
      <w:r w:rsidR="001566C4" w:rsidRPr="00EC783C">
        <w:rPr>
          <w:rFonts w:ascii="Arial" w:eastAsia="Times New Roman" w:hAnsi="Arial" w:cs="Arial"/>
          <w:sz w:val="24"/>
          <w:szCs w:val="24"/>
          <w:lang w:eastAsia="ar-SA"/>
        </w:rPr>
        <w:t>n</w:t>
      </w:r>
      <w:r w:rsidR="00EB4850" w:rsidRPr="00EC783C">
        <w:rPr>
          <w:rFonts w:ascii="Arial" w:eastAsia="Times New Roman" w:hAnsi="Arial" w:cs="Arial"/>
          <w:sz w:val="24"/>
          <w:szCs w:val="24"/>
          <w:lang w:eastAsia="ar-SA"/>
        </w:rPr>
        <w:t xml:space="preserve"> a separate attachment to this RFP. </w:t>
      </w:r>
      <w:r w:rsidRPr="00EC783C">
        <w:rPr>
          <w:rFonts w:ascii="Arial" w:eastAsia="Times New Roman" w:hAnsi="Arial" w:cs="Arial"/>
          <w:sz w:val="24"/>
          <w:szCs w:val="24"/>
          <w:lang w:eastAsia="ar-SA"/>
        </w:rPr>
        <w:t>The Concept Paper will be reviewed in coordination with involved State and local capital funding agencies. HHAC reserves the right to amend this RFP by addendum, if determined to be in the best interest of the State.</w:t>
      </w:r>
    </w:p>
    <w:p w14:paraId="41546609" w14:textId="75234358" w:rsidR="009976B0" w:rsidRPr="00EC783C" w:rsidRDefault="00EB4850" w:rsidP="001B777F">
      <w:p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Addendums to the RFP are posted on OTDA’s website which is found by clicking </w:t>
      </w:r>
      <w:r w:rsidR="0039772F" w:rsidRPr="00EC783C">
        <w:rPr>
          <w:rFonts w:ascii="Arial" w:eastAsia="Times New Roman" w:hAnsi="Arial" w:cs="Arial"/>
          <w:sz w:val="24"/>
          <w:szCs w:val="24"/>
          <w:lang w:eastAsia="ar-SA"/>
        </w:rPr>
        <w:t xml:space="preserve">this link: </w:t>
      </w:r>
      <w:hyperlink r:id="rId15" w:history="1">
        <w:r w:rsidR="00930945" w:rsidRPr="00EC783C">
          <w:rPr>
            <w:rStyle w:val="Hyperlink"/>
            <w:rFonts w:ascii="Arial" w:eastAsia="Times New Roman" w:hAnsi="Arial" w:cs="Arial"/>
            <w:sz w:val="24"/>
            <w:szCs w:val="24"/>
            <w:lang w:eastAsia="ar-SA"/>
          </w:rPr>
          <w:t>https://otda.ny.gov/contracts/procurement-bid.asp</w:t>
        </w:r>
      </w:hyperlink>
      <w:r w:rsidR="00930945" w:rsidRPr="00EC783C">
        <w:rPr>
          <w:rFonts w:ascii="Arial" w:eastAsia="Times New Roman" w:hAnsi="Arial" w:cs="Arial"/>
          <w:sz w:val="24"/>
          <w:szCs w:val="24"/>
          <w:lang w:eastAsia="ar-SA"/>
        </w:rPr>
        <w:t xml:space="preserve"> </w:t>
      </w:r>
    </w:p>
    <w:p w14:paraId="015FF6F4" w14:textId="77777777" w:rsidR="00B931EB" w:rsidRPr="00EC783C" w:rsidRDefault="00B931EB" w:rsidP="00F50BA1">
      <w:pPr>
        <w:pStyle w:val="Title3"/>
      </w:pPr>
      <w:r w:rsidRPr="00EC783C">
        <w:t>D.</w:t>
      </w:r>
      <w:r w:rsidRPr="00EC783C">
        <w:tab/>
        <w:t>Supportive Services</w:t>
      </w:r>
    </w:p>
    <w:p w14:paraId="59919BF9" w14:textId="0B034FEA" w:rsidR="00B931EB" w:rsidRPr="00EC783C" w:rsidRDefault="00B931EB" w:rsidP="00B05358">
      <w:p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HHAP has a strong commitment to programs that provide not only housing, but the support services necessary to ensure the long-term housing stability of their residents.  Therefore, the availability of and access to various support services such as </w:t>
      </w:r>
      <w:r w:rsidR="00A4746D">
        <w:rPr>
          <w:rFonts w:ascii="Arial" w:eastAsia="Times New Roman" w:hAnsi="Arial" w:cs="Times New Roman"/>
          <w:sz w:val="24"/>
          <w:szCs w:val="24"/>
          <w:lang w:eastAsia="ar-SA"/>
        </w:rPr>
        <w:t xml:space="preserve">case management, </w:t>
      </w:r>
      <w:r w:rsidRPr="00EC783C">
        <w:rPr>
          <w:rFonts w:ascii="Arial" w:eastAsia="Times New Roman" w:hAnsi="Arial" w:cs="Times New Roman"/>
          <w:sz w:val="24"/>
          <w:szCs w:val="24"/>
          <w:lang w:eastAsia="ar-SA"/>
        </w:rPr>
        <w:t xml:space="preserve">employment and training opportunities, parenting classes, legal assistance, counseling, independent living skills training, primary and mental health care, </w:t>
      </w:r>
      <w:r w:rsidR="00596637" w:rsidRPr="00EC783C">
        <w:rPr>
          <w:rFonts w:ascii="Arial" w:eastAsia="Times New Roman" w:hAnsi="Arial" w:cs="Times New Roman"/>
          <w:sz w:val="24"/>
          <w:szCs w:val="24"/>
          <w:lang w:eastAsia="ar-SA"/>
        </w:rPr>
        <w:t>childcare</w:t>
      </w:r>
      <w:r w:rsidRPr="00EC783C">
        <w:rPr>
          <w:rFonts w:ascii="Arial" w:eastAsia="Times New Roman" w:hAnsi="Arial" w:cs="Times New Roman"/>
          <w:sz w:val="24"/>
          <w:szCs w:val="24"/>
          <w:lang w:eastAsia="ar-SA"/>
        </w:rPr>
        <w:t>, and benefits advocacy are critical components of any project funded under HHAP. The support services provided must be tailored and appropriate to the specific population to be served (e.g., safety planning for victims of domestic violence, treatment for persons with substance use disorders, etc.). The services can be provided on- or off-site (or a combination of both), and directly by the project sponsor or through partnerships with other community-based agencies (or a combination of both).</w:t>
      </w:r>
    </w:p>
    <w:p w14:paraId="4219752D" w14:textId="68473AAB"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HHAP funding </w:t>
      </w:r>
      <w:r w:rsidR="00CB225E" w:rsidRPr="5BC8D1E3">
        <w:rPr>
          <w:rFonts w:ascii="Arial" w:eastAsia="Times New Roman" w:hAnsi="Arial" w:cs="Times New Roman"/>
          <w:b/>
          <w:sz w:val="24"/>
          <w:szCs w:val="24"/>
          <w:lang w:eastAsia="ar-SA"/>
        </w:rPr>
        <w:t>cannot</w:t>
      </w:r>
      <w:r w:rsidRPr="00EC783C">
        <w:rPr>
          <w:rFonts w:ascii="Arial" w:eastAsia="Times New Roman" w:hAnsi="Arial" w:cs="Times New Roman"/>
          <w:sz w:val="24"/>
          <w:szCs w:val="24"/>
          <w:lang w:eastAsia="ar-SA"/>
        </w:rPr>
        <w:t xml:space="preserve"> be used to support the ongoing operational or programmatic needs of the project. However, project sponsors are still required to clearly delineate what services will be offered, by whom, and how they will be financed.</w:t>
      </w:r>
      <w:r w:rsidR="00992A63" w:rsidRPr="00EC783C">
        <w:rPr>
          <w:rFonts w:ascii="Arial" w:eastAsia="Times New Roman" w:hAnsi="Arial" w:cs="Times New Roman"/>
          <w:sz w:val="24"/>
          <w:szCs w:val="24"/>
          <w:lang w:eastAsia="ar-SA"/>
        </w:rPr>
        <w:t xml:space="preserve"> </w:t>
      </w:r>
      <w:r w:rsidRPr="00EC783C">
        <w:rPr>
          <w:rFonts w:ascii="Arial" w:eastAsia="Times New Roman" w:hAnsi="Arial" w:cs="Times New Roman"/>
          <w:sz w:val="24"/>
          <w:szCs w:val="24"/>
          <w:lang w:eastAsia="ar-SA"/>
        </w:rPr>
        <w:t xml:space="preserve">Applicants are strongly encouraged to network extensively with </w:t>
      </w:r>
      <w:r w:rsidR="00596637" w:rsidRPr="00EC783C">
        <w:rPr>
          <w:rFonts w:ascii="Arial" w:eastAsia="Times New Roman" w:hAnsi="Arial" w:cs="Times New Roman"/>
          <w:sz w:val="24"/>
          <w:szCs w:val="24"/>
          <w:lang w:eastAsia="ar-SA"/>
        </w:rPr>
        <w:t>locally based</w:t>
      </w:r>
      <w:r w:rsidRPr="00EC783C">
        <w:rPr>
          <w:rFonts w:ascii="Arial" w:eastAsia="Times New Roman" w:hAnsi="Arial" w:cs="Times New Roman"/>
          <w:sz w:val="24"/>
          <w:szCs w:val="24"/>
          <w:lang w:eastAsia="ar-SA"/>
        </w:rPr>
        <w:t xml:space="preserve"> service providers </w:t>
      </w:r>
      <w:r w:rsidR="00EC783C" w:rsidRPr="00EC783C">
        <w:rPr>
          <w:rFonts w:ascii="Arial" w:eastAsia="Times New Roman" w:hAnsi="Arial" w:cs="Times New Roman"/>
          <w:sz w:val="24"/>
          <w:szCs w:val="24"/>
          <w:lang w:eastAsia="ar-SA"/>
        </w:rPr>
        <w:t>to</w:t>
      </w:r>
      <w:r w:rsidRPr="00EC783C">
        <w:rPr>
          <w:rFonts w:ascii="Arial" w:eastAsia="Times New Roman" w:hAnsi="Arial" w:cs="Times New Roman"/>
          <w:sz w:val="24"/>
          <w:szCs w:val="24"/>
          <w:lang w:eastAsia="ar-SA"/>
        </w:rPr>
        <w:t xml:space="preserve"> develop a comprehensive array of services to be made available to tenants.</w:t>
      </w:r>
    </w:p>
    <w:p w14:paraId="65B11CDB" w14:textId="77777777" w:rsidR="00B931EB" w:rsidRPr="00EC783C" w:rsidRDefault="00B931EB" w:rsidP="00EC783C">
      <w:pPr>
        <w:pStyle w:val="Title3"/>
        <w:spacing w:before="1080"/>
      </w:pPr>
      <w:r w:rsidRPr="00EC783C">
        <w:lastRenderedPageBreak/>
        <w:t>E.</w:t>
      </w:r>
      <w:r w:rsidRPr="00EC783C">
        <w:tab/>
        <w:t>Community Notification and Local Social Services District Support</w:t>
      </w:r>
    </w:p>
    <w:p w14:paraId="56ACF1C5" w14:textId="066B27BA"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val="x-none" w:eastAsia="ar-SA"/>
        </w:rPr>
      </w:pPr>
      <w:r w:rsidRPr="00EC783C">
        <w:rPr>
          <w:rFonts w:ascii="Arial" w:eastAsia="Times New Roman" w:hAnsi="Arial" w:cs="Arial"/>
          <w:sz w:val="24"/>
          <w:szCs w:val="24"/>
          <w:lang w:val="x-none" w:eastAsia="ar-SA"/>
        </w:rPr>
        <w:t>HHAC requires that applicants submit written documentation</w:t>
      </w:r>
      <w:r w:rsidRPr="00EC783C">
        <w:rPr>
          <w:rFonts w:ascii="Arial" w:eastAsia="Times New Roman" w:hAnsi="Arial" w:cs="Arial"/>
          <w:sz w:val="24"/>
          <w:szCs w:val="24"/>
          <w:lang w:eastAsia="ar-SA"/>
        </w:rPr>
        <w:t xml:space="preserve"> showing</w:t>
      </w:r>
      <w:r w:rsidRPr="00EC783C">
        <w:rPr>
          <w:rFonts w:ascii="Arial" w:eastAsia="Times New Roman" w:hAnsi="Arial" w:cs="Arial"/>
          <w:sz w:val="24"/>
          <w:szCs w:val="24"/>
          <w:lang w:val="x-none" w:eastAsia="ar-SA"/>
        </w:rPr>
        <w:t xml:space="preserve"> that the local planning board</w:t>
      </w:r>
      <w:r w:rsidR="009447AF" w:rsidRPr="00EC783C">
        <w:rPr>
          <w:rFonts w:ascii="Arial" w:eastAsia="Times New Roman" w:hAnsi="Arial" w:cs="Arial"/>
          <w:sz w:val="24"/>
          <w:szCs w:val="24"/>
          <w:lang w:val="x-none" w:eastAsia="ar-SA"/>
        </w:rPr>
        <w:t xml:space="preserve"> that is responsible for approving building permits</w:t>
      </w:r>
      <w:r w:rsidRPr="00EC783C">
        <w:rPr>
          <w:rFonts w:ascii="Arial" w:eastAsia="Times New Roman" w:hAnsi="Arial" w:cs="Arial"/>
          <w:sz w:val="24"/>
          <w:szCs w:val="24"/>
          <w:lang w:val="x-none" w:eastAsia="ar-SA"/>
        </w:rPr>
        <w:t xml:space="preserve"> (in the case of N</w:t>
      </w:r>
      <w:r w:rsidRPr="00EC783C">
        <w:rPr>
          <w:rFonts w:ascii="Arial" w:eastAsia="Times New Roman" w:hAnsi="Arial" w:cs="Arial"/>
          <w:sz w:val="24"/>
          <w:szCs w:val="24"/>
          <w:lang w:eastAsia="ar-SA"/>
        </w:rPr>
        <w:t xml:space="preserve">ew </w:t>
      </w:r>
      <w:r w:rsidRPr="00EC783C">
        <w:rPr>
          <w:rFonts w:ascii="Arial" w:eastAsia="Times New Roman" w:hAnsi="Arial" w:cs="Arial"/>
          <w:sz w:val="24"/>
          <w:szCs w:val="24"/>
          <w:lang w:val="x-none" w:eastAsia="ar-SA"/>
        </w:rPr>
        <w:t>Y</w:t>
      </w:r>
      <w:r w:rsidRPr="00EC783C">
        <w:rPr>
          <w:rFonts w:ascii="Arial" w:eastAsia="Times New Roman" w:hAnsi="Arial" w:cs="Arial"/>
          <w:sz w:val="24"/>
          <w:szCs w:val="24"/>
          <w:lang w:eastAsia="ar-SA"/>
        </w:rPr>
        <w:t xml:space="preserve">ork </w:t>
      </w:r>
      <w:r w:rsidRPr="00EC783C">
        <w:rPr>
          <w:rFonts w:ascii="Arial" w:eastAsia="Times New Roman" w:hAnsi="Arial" w:cs="Arial"/>
          <w:sz w:val="24"/>
          <w:szCs w:val="24"/>
          <w:lang w:val="x-none" w:eastAsia="ar-SA"/>
        </w:rPr>
        <w:t>C</w:t>
      </w:r>
      <w:r w:rsidRPr="00EC783C">
        <w:rPr>
          <w:rFonts w:ascii="Arial" w:eastAsia="Times New Roman" w:hAnsi="Arial" w:cs="Arial"/>
          <w:sz w:val="24"/>
          <w:szCs w:val="24"/>
          <w:lang w:eastAsia="ar-SA"/>
        </w:rPr>
        <w:t>ity</w:t>
      </w:r>
      <w:r w:rsidRPr="00EC783C">
        <w:rPr>
          <w:rFonts w:ascii="Arial" w:eastAsia="Times New Roman" w:hAnsi="Arial" w:cs="Arial"/>
          <w:sz w:val="24"/>
          <w:szCs w:val="24"/>
          <w:lang w:val="x-none" w:eastAsia="ar-SA"/>
        </w:rPr>
        <w:t>, the Community Board) has been notified of the proposed project</w:t>
      </w:r>
      <w:r w:rsidRPr="00EC783C">
        <w:rPr>
          <w:rFonts w:ascii="Arial" w:eastAsia="Times New Roman" w:hAnsi="Arial" w:cs="Arial"/>
          <w:sz w:val="24"/>
          <w:szCs w:val="24"/>
          <w:lang w:eastAsia="ar-SA"/>
        </w:rPr>
        <w:t xml:space="preserve"> within 30 days of the date that the application is submitted to HHAC</w:t>
      </w:r>
      <w:r w:rsidRPr="00EC783C">
        <w:rPr>
          <w:rFonts w:ascii="Arial" w:eastAsia="Times New Roman" w:hAnsi="Arial" w:cs="Arial"/>
          <w:sz w:val="24"/>
          <w:szCs w:val="24"/>
          <w:lang w:val="x-none" w:eastAsia="ar-SA"/>
        </w:rPr>
        <w:t xml:space="preserve">. A copy of such notification, as well as the response from, or any other action taken by, the local planning board must be provided to HHAC. Applicants not submitting evidence </w:t>
      </w:r>
      <w:r w:rsidRPr="00EC783C">
        <w:rPr>
          <w:rFonts w:ascii="Arial" w:eastAsia="Times New Roman" w:hAnsi="Arial" w:cs="Arial"/>
          <w:sz w:val="24"/>
          <w:szCs w:val="24"/>
          <w:lang w:eastAsia="ar-SA"/>
        </w:rPr>
        <w:t xml:space="preserve">with their application </w:t>
      </w:r>
      <w:r w:rsidRPr="00EC783C">
        <w:rPr>
          <w:rFonts w:ascii="Arial" w:eastAsia="Times New Roman" w:hAnsi="Arial" w:cs="Arial"/>
          <w:sz w:val="24"/>
          <w:szCs w:val="24"/>
          <w:lang w:val="x-none" w:eastAsia="ar-SA"/>
        </w:rPr>
        <w:t xml:space="preserve">that the local planning board has been notified will be given 45 days from the date of application to submit </w:t>
      </w:r>
      <w:r w:rsidRPr="00EC783C">
        <w:rPr>
          <w:rFonts w:ascii="Arial" w:eastAsia="Times New Roman" w:hAnsi="Arial" w:cs="Arial"/>
          <w:sz w:val="24"/>
          <w:szCs w:val="24"/>
          <w:lang w:eastAsia="ar-SA"/>
        </w:rPr>
        <w:t xml:space="preserve">this </w:t>
      </w:r>
      <w:r w:rsidRPr="00EC783C">
        <w:rPr>
          <w:rFonts w:ascii="Arial" w:eastAsia="Times New Roman" w:hAnsi="Arial" w:cs="Arial"/>
          <w:sz w:val="24"/>
          <w:szCs w:val="24"/>
          <w:lang w:val="x-none" w:eastAsia="ar-SA"/>
        </w:rPr>
        <w:t xml:space="preserve">evidence </w:t>
      </w:r>
      <w:r w:rsidRPr="00EC783C">
        <w:rPr>
          <w:rFonts w:ascii="Arial" w:eastAsia="Times New Roman" w:hAnsi="Arial" w:cs="Arial"/>
          <w:sz w:val="24"/>
          <w:szCs w:val="24"/>
          <w:lang w:eastAsia="ar-SA"/>
        </w:rPr>
        <w:t>as required</w:t>
      </w:r>
      <w:r w:rsidRPr="00EC783C">
        <w:rPr>
          <w:rFonts w:ascii="Arial" w:eastAsia="Times New Roman" w:hAnsi="Arial" w:cs="Arial"/>
          <w:sz w:val="24"/>
          <w:szCs w:val="24"/>
          <w:lang w:val="x-none" w:eastAsia="ar-SA"/>
        </w:rPr>
        <w:t>. Failure to submit such evidence may disqualify an applicati</w:t>
      </w:r>
      <w:r w:rsidRPr="00EC783C">
        <w:rPr>
          <w:rFonts w:ascii="Arial" w:eastAsia="Times New Roman" w:hAnsi="Arial" w:cs="Arial"/>
          <w:sz w:val="24"/>
          <w:szCs w:val="24"/>
          <w:lang w:eastAsia="ar-SA"/>
        </w:rPr>
        <w:t>on</w:t>
      </w:r>
      <w:r w:rsidRPr="00EC783C">
        <w:rPr>
          <w:rFonts w:ascii="Arial" w:eastAsia="Times New Roman" w:hAnsi="Arial" w:cs="Arial"/>
          <w:sz w:val="24"/>
          <w:szCs w:val="24"/>
          <w:lang w:val="x-none" w:eastAsia="ar-SA"/>
        </w:rPr>
        <w:t xml:space="preserve">. </w:t>
      </w:r>
    </w:p>
    <w:p w14:paraId="43C40834" w14:textId="0A2B2F2A" w:rsidR="00B931EB" w:rsidRPr="00EC783C" w:rsidRDefault="00B931EB" w:rsidP="00B55834">
      <w:pPr>
        <w:tabs>
          <w:tab w:val="left" w:pos="720"/>
        </w:tabs>
        <w:suppressAutoHyphens/>
        <w:spacing w:before="240" w:after="0" w:line="240" w:lineRule="auto"/>
        <w:rPr>
          <w:rFonts w:ascii="Times New Roman" w:eastAsia="Times New Roman" w:hAnsi="Times New Roman" w:cs="Times New Roman"/>
          <w:sz w:val="24"/>
          <w:szCs w:val="24"/>
          <w:lang w:val="x-none" w:eastAsia="ar-SA"/>
        </w:rPr>
      </w:pPr>
      <w:r w:rsidRPr="00EC783C">
        <w:rPr>
          <w:rFonts w:ascii="Arial" w:eastAsia="Times New Roman" w:hAnsi="Arial" w:cs="Arial"/>
          <w:sz w:val="24"/>
          <w:szCs w:val="24"/>
          <w:lang w:val="x-none" w:eastAsia="ar-SA"/>
        </w:rPr>
        <w:t>A</w:t>
      </w:r>
      <w:r w:rsidRPr="00EC783C">
        <w:rPr>
          <w:rFonts w:ascii="Arial" w:eastAsia="Times New Roman" w:hAnsi="Arial" w:cs="Arial"/>
          <w:sz w:val="24"/>
          <w:szCs w:val="24"/>
          <w:lang w:eastAsia="ar-SA"/>
        </w:rPr>
        <w:t xml:space="preserve">pplicants must </w:t>
      </w:r>
      <w:r w:rsidR="00A87FB9" w:rsidRPr="00EC783C">
        <w:rPr>
          <w:rFonts w:ascii="Arial" w:eastAsia="Times New Roman" w:hAnsi="Arial" w:cs="Arial"/>
          <w:sz w:val="24"/>
          <w:szCs w:val="24"/>
          <w:lang w:eastAsia="ar-SA"/>
        </w:rPr>
        <w:t xml:space="preserve">also </w:t>
      </w:r>
      <w:r w:rsidRPr="00EC783C">
        <w:rPr>
          <w:rFonts w:ascii="Arial" w:eastAsia="Times New Roman" w:hAnsi="Arial" w:cs="Arial"/>
          <w:sz w:val="24"/>
          <w:szCs w:val="24"/>
          <w:lang w:eastAsia="ar-SA"/>
        </w:rPr>
        <w:t>submit documentation showing that</w:t>
      </w:r>
      <w:r w:rsidRPr="00EC783C">
        <w:rPr>
          <w:rFonts w:ascii="Arial" w:eastAsia="Times New Roman" w:hAnsi="Arial" w:cs="Arial"/>
          <w:sz w:val="24"/>
          <w:szCs w:val="24"/>
          <w:lang w:val="x-none" w:eastAsia="ar-SA"/>
        </w:rPr>
        <w:t xml:space="preserve"> the local </w:t>
      </w:r>
      <w:r w:rsidRPr="00EC783C">
        <w:rPr>
          <w:rFonts w:ascii="Arial" w:eastAsia="Times New Roman" w:hAnsi="Arial" w:cs="Arial"/>
          <w:sz w:val="24"/>
          <w:szCs w:val="24"/>
          <w:lang w:eastAsia="ar-SA"/>
        </w:rPr>
        <w:t>social services district</w:t>
      </w:r>
      <w:r w:rsidRPr="00EC783C">
        <w:rPr>
          <w:rFonts w:ascii="Arial" w:eastAsia="Times New Roman" w:hAnsi="Arial" w:cs="Arial"/>
          <w:sz w:val="24"/>
          <w:szCs w:val="24"/>
          <w:lang w:val="x-none" w:eastAsia="ar-SA"/>
        </w:rPr>
        <w:t xml:space="preserve"> has been notified of the applicant's intent to develop </w:t>
      </w:r>
      <w:r w:rsidR="00CF0ADE" w:rsidRPr="00EC783C">
        <w:rPr>
          <w:rFonts w:ascii="Arial" w:eastAsia="Times New Roman" w:hAnsi="Arial" w:cs="Arial"/>
          <w:sz w:val="24"/>
          <w:szCs w:val="24"/>
          <w:lang w:eastAsia="ar-SA"/>
        </w:rPr>
        <w:t>a</w:t>
      </w:r>
      <w:r w:rsidRPr="00EC783C">
        <w:rPr>
          <w:rFonts w:ascii="Arial" w:eastAsia="Times New Roman" w:hAnsi="Arial" w:cs="Arial"/>
          <w:sz w:val="24"/>
          <w:szCs w:val="24"/>
          <w:lang w:val="x-none" w:eastAsia="ar-SA"/>
        </w:rPr>
        <w:t xml:space="preserve"> homeless project. Preference will be given to applicants that demonstrate local </w:t>
      </w:r>
      <w:r w:rsidRPr="00EC783C">
        <w:rPr>
          <w:rFonts w:ascii="Arial" w:eastAsia="Times New Roman" w:hAnsi="Arial" w:cs="Arial"/>
          <w:sz w:val="24"/>
          <w:szCs w:val="24"/>
          <w:lang w:eastAsia="ar-SA"/>
        </w:rPr>
        <w:t>social services district</w:t>
      </w:r>
      <w:r w:rsidRPr="00EC783C">
        <w:rPr>
          <w:rFonts w:ascii="Arial" w:eastAsia="Times New Roman" w:hAnsi="Arial" w:cs="Arial"/>
          <w:sz w:val="24"/>
          <w:szCs w:val="24"/>
          <w:lang w:val="x-none" w:eastAsia="ar-SA"/>
        </w:rPr>
        <w:t xml:space="preserve"> support, regardless of whether the population to be housed falls under the supervision/jurisdiction of another local agency (i.e., youth, mental health, criminal justice). Prior to making funding determinations, all applications will be shared with the appropriate local social service districts for review and comment.</w:t>
      </w:r>
    </w:p>
    <w:p w14:paraId="32555FD9" w14:textId="5AD66289" w:rsidR="00A87FB9" w:rsidRPr="00EC783C" w:rsidRDefault="00D867CF" w:rsidP="00B55834">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Also,</w:t>
      </w:r>
      <w:r w:rsidR="00A87FB9" w:rsidRPr="00EC783C">
        <w:rPr>
          <w:rFonts w:ascii="Arial" w:eastAsia="Times New Roman" w:hAnsi="Arial" w:cs="Times New Roman"/>
          <w:sz w:val="24"/>
          <w:szCs w:val="24"/>
          <w:lang w:eastAsia="ar-SA"/>
        </w:rPr>
        <w:t xml:space="preserve"> applicants must submit documentation showing the local Continuum of Care (CoC)</w:t>
      </w:r>
      <w:r w:rsidRPr="00EC783C">
        <w:rPr>
          <w:rFonts w:ascii="Arial" w:eastAsia="Times New Roman" w:hAnsi="Arial" w:cs="Times New Roman"/>
          <w:sz w:val="24"/>
          <w:szCs w:val="24"/>
          <w:lang w:eastAsia="ar-SA"/>
        </w:rPr>
        <w:t xml:space="preserve"> has </w:t>
      </w:r>
      <w:r w:rsidRPr="00EC783C">
        <w:rPr>
          <w:rFonts w:ascii="Arial" w:eastAsia="Times New Roman" w:hAnsi="Arial" w:cs="Arial"/>
          <w:sz w:val="24"/>
          <w:szCs w:val="24"/>
          <w:lang w:val="x-none" w:eastAsia="ar-SA"/>
        </w:rPr>
        <w:t xml:space="preserve">been notified of the applicant's intent to develop </w:t>
      </w:r>
      <w:r w:rsidRPr="00EC783C">
        <w:rPr>
          <w:rFonts w:ascii="Arial" w:eastAsia="Times New Roman" w:hAnsi="Arial" w:cs="Arial"/>
          <w:sz w:val="24"/>
          <w:szCs w:val="24"/>
          <w:lang w:eastAsia="ar-SA"/>
        </w:rPr>
        <w:t>a</w:t>
      </w:r>
      <w:r w:rsidRPr="00EC783C">
        <w:rPr>
          <w:rFonts w:ascii="Arial" w:eastAsia="Times New Roman" w:hAnsi="Arial" w:cs="Arial"/>
          <w:sz w:val="24"/>
          <w:szCs w:val="24"/>
          <w:lang w:val="x-none" w:eastAsia="ar-SA"/>
        </w:rPr>
        <w:t xml:space="preserve"> homeless project</w:t>
      </w:r>
      <w:r w:rsidRPr="00EC783C">
        <w:rPr>
          <w:rFonts w:ascii="Arial" w:eastAsia="Times New Roman" w:hAnsi="Arial" w:cs="Arial"/>
          <w:sz w:val="24"/>
          <w:szCs w:val="24"/>
          <w:lang w:eastAsia="ar-SA"/>
        </w:rPr>
        <w:t xml:space="preserve"> in proposed area, for the proposed homeless population. </w:t>
      </w:r>
      <w:r w:rsidRPr="00EC783C">
        <w:rPr>
          <w:rFonts w:ascii="Arial" w:eastAsia="Times New Roman" w:hAnsi="Arial" w:cs="Arial"/>
          <w:sz w:val="24"/>
          <w:szCs w:val="24"/>
          <w:lang w:val="x-none" w:eastAsia="ar-SA"/>
        </w:rPr>
        <w:t xml:space="preserve">Preference will be given to applicants that demonstrate </w:t>
      </w:r>
      <w:r w:rsidRPr="00EC783C">
        <w:rPr>
          <w:rFonts w:ascii="Arial" w:eastAsia="Times New Roman" w:hAnsi="Arial" w:cs="Arial"/>
          <w:sz w:val="24"/>
          <w:szCs w:val="24"/>
          <w:lang w:eastAsia="ar-SA"/>
        </w:rPr>
        <w:t>the CoC</w:t>
      </w:r>
      <w:r w:rsidRPr="00EC783C">
        <w:rPr>
          <w:rFonts w:ascii="Arial" w:eastAsia="Times New Roman" w:hAnsi="Arial" w:cs="Arial"/>
          <w:sz w:val="24"/>
          <w:szCs w:val="24"/>
          <w:lang w:val="x-none" w:eastAsia="ar-SA"/>
        </w:rPr>
        <w:t xml:space="preserve"> support</w:t>
      </w:r>
      <w:r w:rsidRPr="00EC783C">
        <w:rPr>
          <w:rFonts w:ascii="Arial" w:eastAsia="Times New Roman" w:hAnsi="Arial" w:cs="Arial"/>
          <w:sz w:val="24"/>
          <w:szCs w:val="24"/>
          <w:lang w:eastAsia="ar-SA"/>
        </w:rPr>
        <w:t>s the proposed project.</w:t>
      </w:r>
    </w:p>
    <w:p w14:paraId="527B9379" w14:textId="38333B45" w:rsidR="00B931EB" w:rsidRPr="00EC783C" w:rsidRDefault="00B931EB" w:rsidP="00B55834">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Applicants, particularly those in New York City, should note that local laws may require community approval of a homeless housing project where the project involves the purchase of </w:t>
      </w:r>
      <w:r w:rsidR="00BA5307" w:rsidRPr="00EC783C">
        <w:rPr>
          <w:rFonts w:ascii="Arial" w:eastAsia="Times New Roman" w:hAnsi="Arial" w:cs="Times New Roman"/>
          <w:sz w:val="24"/>
          <w:szCs w:val="24"/>
          <w:lang w:eastAsia="ar-SA"/>
        </w:rPr>
        <w:t>municipally owned</w:t>
      </w:r>
      <w:r w:rsidRPr="00EC783C">
        <w:rPr>
          <w:rFonts w:ascii="Arial" w:eastAsia="Times New Roman" w:hAnsi="Arial" w:cs="Times New Roman"/>
          <w:sz w:val="24"/>
          <w:szCs w:val="24"/>
          <w:lang w:eastAsia="ar-SA"/>
        </w:rPr>
        <w:t xml:space="preserve"> property or the utilization of a municipal contract for the provision of special operating funds (e.g., the "fair share" approval process in New York City). Applicants should familiarize themselves with these requirements and be prepared to obtain such approvals prior to project development or provide a preliminary letter of support from the community.</w:t>
      </w:r>
    </w:p>
    <w:p w14:paraId="69D567F7" w14:textId="3DF1577C" w:rsidR="00B931EB" w:rsidRPr="00EC783C" w:rsidRDefault="00B931EB" w:rsidP="00B55834">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val="x-none" w:eastAsia="ar-SA"/>
        </w:rPr>
        <w:t xml:space="preserve">Applicants are strongly </w:t>
      </w:r>
      <w:r w:rsidRPr="00EC783C">
        <w:rPr>
          <w:rFonts w:ascii="Arial" w:eastAsia="Times New Roman" w:hAnsi="Arial" w:cs="Arial"/>
          <w:sz w:val="24"/>
          <w:szCs w:val="24"/>
          <w:lang w:eastAsia="ar-SA"/>
        </w:rPr>
        <w:t>encouraged</w:t>
      </w:r>
      <w:r w:rsidRPr="00EC783C">
        <w:rPr>
          <w:rFonts w:ascii="Arial" w:eastAsia="Times New Roman" w:hAnsi="Arial" w:cs="Arial"/>
          <w:sz w:val="24"/>
          <w:szCs w:val="24"/>
          <w:lang w:val="x-none" w:eastAsia="ar-SA"/>
        </w:rPr>
        <w:t xml:space="preserve"> to begin working with their local communities as soon as possible to develop support for their homeless housing projects.  Not only can such support and involvement assist in the planning process, it can also enhance the success of an application and the long-term operation</w:t>
      </w:r>
      <w:r w:rsidRPr="00EC783C">
        <w:rPr>
          <w:rFonts w:ascii="Arial" w:eastAsia="Times New Roman" w:hAnsi="Arial" w:cs="Arial"/>
          <w:sz w:val="24"/>
          <w:szCs w:val="24"/>
          <w:lang w:eastAsia="ar-SA"/>
        </w:rPr>
        <w:t>s</w:t>
      </w:r>
      <w:r w:rsidRPr="00EC783C">
        <w:rPr>
          <w:rFonts w:ascii="Arial" w:eastAsia="Times New Roman" w:hAnsi="Arial" w:cs="Arial"/>
          <w:sz w:val="24"/>
          <w:szCs w:val="24"/>
          <w:lang w:val="x-none" w:eastAsia="ar-SA"/>
        </w:rPr>
        <w:t xml:space="preserve"> of the project</w:t>
      </w:r>
      <w:r w:rsidRPr="00EC783C">
        <w:rPr>
          <w:rFonts w:ascii="Arial" w:eastAsia="Times New Roman" w:hAnsi="Arial" w:cs="Arial"/>
          <w:sz w:val="24"/>
          <w:szCs w:val="24"/>
          <w:lang w:eastAsia="ar-SA"/>
        </w:rPr>
        <w:t>,</w:t>
      </w:r>
      <w:r w:rsidRPr="00EC783C">
        <w:rPr>
          <w:rFonts w:ascii="Arial" w:eastAsia="Times New Roman" w:hAnsi="Arial" w:cs="Arial"/>
          <w:sz w:val="24"/>
          <w:szCs w:val="24"/>
          <w:lang w:val="x-none" w:eastAsia="ar-SA"/>
        </w:rPr>
        <w:t xml:space="preserve"> once it is occupied.</w:t>
      </w:r>
    </w:p>
    <w:p w14:paraId="3B0254DC" w14:textId="77777777" w:rsidR="00B931EB" w:rsidRPr="00EC783C" w:rsidRDefault="00B931EB" w:rsidP="00F50BA1">
      <w:pPr>
        <w:pStyle w:val="Title3"/>
      </w:pPr>
      <w:r w:rsidRPr="00EC783C">
        <w:t>F.</w:t>
      </w:r>
      <w:r w:rsidRPr="00EC783C">
        <w:tab/>
        <w:t>Referral Sources</w:t>
      </w:r>
    </w:p>
    <w:p w14:paraId="637E4580" w14:textId="62068327" w:rsidR="00287AA4" w:rsidRPr="00EC783C" w:rsidRDefault="00B931EB" w:rsidP="00A4746D">
      <w:pPr>
        <w:tabs>
          <w:tab w:val="left" w:pos="720"/>
        </w:tabs>
        <w:suppressAutoHyphens/>
        <w:spacing w:before="240" w:after="108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HHAC may require projects funded by HHAP which provide transitional or permanent housing to take all or most of their referrals from </w:t>
      </w:r>
      <w:r w:rsidR="009B6498" w:rsidRPr="00EC783C">
        <w:rPr>
          <w:rFonts w:ascii="Arial" w:eastAsia="Times New Roman" w:hAnsi="Arial" w:cs="Times New Roman"/>
          <w:sz w:val="24"/>
          <w:szCs w:val="24"/>
          <w:lang w:eastAsia="ar-SA"/>
        </w:rPr>
        <w:t xml:space="preserve">emergency </w:t>
      </w:r>
      <w:r w:rsidR="00D602A7" w:rsidRPr="00EC783C">
        <w:rPr>
          <w:rFonts w:ascii="Arial" w:eastAsia="Times New Roman" w:hAnsi="Arial" w:cs="Times New Roman"/>
          <w:sz w:val="24"/>
          <w:szCs w:val="24"/>
          <w:lang w:eastAsia="ar-SA"/>
        </w:rPr>
        <w:t>shelter homeless settings.</w:t>
      </w:r>
      <w:r w:rsidRPr="00EC783C">
        <w:rPr>
          <w:rFonts w:ascii="Arial" w:eastAsia="Times New Roman" w:hAnsi="Arial" w:cs="Times New Roman"/>
          <w:sz w:val="24"/>
          <w:szCs w:val="24"/>
          <w:lang w:eastAsia="ar-SA"/>
        </w:rPr>
        <w:t xml:space="preserve">  </w:t>
      </w:r>
      <w:r w:rsidR="00D602A7" w:rsidRPr="00EC783C">
        <w:rPr>
          <w:rFonts w:ascii="Arial" w:eastAsia="Times New Roman" w:hAnsi="Arial" w:cs="Times New Roman"/>
          <w:sz w:val="24"/>
          <w:szCs w:val="24"/>
          <w:lang w:eastAsia="ar-SA"/>
        </w:rPr>
        <w:t>R</w:t>
      </w:r>
      <w:r w:rsidRPr="00EC783C">
        <w:rPr>
          <w:rFonts w:ascii="Arial" w:eastAsia="Times New Roman" w:hAnsi="Arial" w:cs="Times New Roman"/>
          <w:sz w:val="24"/>
          <w:szCs w:val="24"/>
          <w:lang w:eastAsia="ar-SA"/>
        </w:rPr>
        <w:t>eferrals should be made in tandem with the local C</w:t>
      </w:r>
      <w:r w:rsidR="009B6498" w:rsidRPr="00EC783C">
        <w:rPr>
          <w:rFonts w:ascii="Arial" w:eastAsia="Times New Roman" w:hAnsi="Arial" w:cs="Times New Roman"/>
          <w:sz w:val="24"/>
          <w:szCs w:val="24"/>
          <w:lang w:eastAsia="ar-SA"/>
        </w:rPr>
        <w:t>oC</w:t>
      </w:r>
      <w:r w:rsidRPr="00EC783C">
        <w:rPr>
          <w:rFonts w:ascii="Arial" w:eastAsia="Times New Roman" w:hAnsi="Arial" w:cs="Times New Roman"/>
          <w:sz w:val="24"/>
          <w:szCs w:val="24"/>
          <w:lang w:eastAsia="ar-SA"/>
        </w:rPr>
        <w:t xml:space="preserve"> and Coordinated Entry</w:t>
      </w:r>
      <w:r w:rsidR="009B6498" w:rsidRPr="00EC783C">
        <w:rPr>
          <w:rFonts w:ascii="Arial" w:eastAsia="Times New Roman" w:hAnsi="Arial" w:cs="Times New Roman"/>
          <w:sz w:val="24"/>
          <w:szCs w:val="24"/>
          <w:lang w:eastAsia="ar-SA"/>
        </w:rPr>
        <w:t xml:space="preserve"> (CE)</w:t>
      </w:r>
      <w:r w:rsidRPr="00EC783C">
        <w:rPr>
          <w:rFonts w:ascii="Arial" w:eastAsia="Times New Roman" w:hAnsi="Arial" w:cs="Times New Roman"/>
          <w:sz w:val="24"/>
          <w:szCs w:val="24"/>
          <w:lang w:eastAsia="ar-SA"/>
        </w:rPr>
        <w:t xml:space="preserve"> system</w:t>
      </w:r>
      <w:r w:rsidR="00D602A7" w:rsidRPr="00EC783C">
        <w:rPr>
          <w:rFonts w:ascii="Arial" w:eastAsia="Times New Roman" w:hAnsi="Arial" w:cs="Times New Roman"/>
          <w:sz w:val="24"/>
          <w:szCs w:val="24"/>
          <w:lang w:eastAsia="ar-SA"/>
        </w:rPr>
        <w:t xml:space="preserve">, </w:t>
      </w:r>
      <w:r w:rsidR="00A4746D">
        <w:rPr>
          <w:rFonts w:ascii="Arial" w:eastAsia="Times New Roman" w:hAnsi="Arial" w:cs="Times New Roman"/>
          <w:sz w:val="24"/>
          <w:szCs w:val="24"/>
          <w:lang w:eastAsia="ar-SA"/>
        </w:rPr>
        <w:t xml:space="preserve">the local Social Services district, or Single Point of Access (SPOA) </w:t>
      </w:r>
      <w:r w:rsidR="00D602A7" w:rsidRPr="00EC783C">
        <w:rPr>
          <w:rFonts w:ascii="Arial" w:eastAsia="Times New Roman" w:hAnsi="Arial" w:cs="Times New Roman"/>
          <w:sz w:val="24"/>
          <w:szCs w:val="24"/>
          <w:lang w:eastAsia="ar-SA"/>
        </w:rPr>
        <w:t xml:space="preserve">unless </w:t>
      </w:r>
      <w:r w:rsidR="00F214C6" w:rsidRPr="00EC783C">
        <w:rPr>
          <w:rFonts w:ascii="Arial" w:eastAsia="Times New Roman" w:hAnsi="Arial" w:cs="Times New Roman"/>
          <w:sz w:val="24"/>
          <w:szCs w:val="24"/>
          <w:lang w:eastAsia="ar-SA"/>
        </w:rPr>
        <w:t>otherwise</w:t>
      </w:r>
      <w:r w:rsidR="009B6498" w:rsidRPr="00EC783C">
        <w:rPr>
          <w:rFonts w:ascii="Arial" w:eastAsia="Times New Roman" w:hAnsi="Arial" w:cs="Times New Roman"/>
          <w:sz w:val="24"/>
          <w:szCs w:val="24"/>
          <w:lang w:eastAsia="ar-SA"/>
        </w:rPr>
        <w:t xml:space="preserve"> explained and acceptable to HHAC. </w:t>
      </w:r>
    </w:p>
    <w:p w14:paraId="0B2417B5" w14:textId="77777777" w:rsidR="00B931EB" w:rsidRPr="00EC783C" w:rsidRDefault="00B931EB" w:rsidP="00F50BA1">
      <w:pPr>
        <w:pStyle w:val="Title3"/>
      </w:pPr>
      <w:r w:rsidRPr="00EC783C">
        <w:lastRenderedPageBreak/>
        <w:t>G.</w:t>
      </w:r>
      <w:r w:rsidRPr="00EC783C">
        <w:tab/>
        <w:t>Rent Levels</w:t>
      </w:r>
    </w:p>
    <w:p w14:paraId="02AE446A" w14:textId="0EF3407C" w:rsidR="00B931EB" w:rsidRPr="00EC783C" w:rsidRDefault="00B931EB" w:rsidP="00B05358">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Projects funded by HHAP must be affordable to the homeless population that they intend to serve. For most projects, this means that applicants should plan to maintain project rents at the public assistance shelter allowance maximum for their area, or 30% of a tenant household's adjusted gross income (as currently defined in 24 CFR Part 5 and used by HUD to determine income eligibility), exclusive of subsidies, or up to 40% of a tenant household’s adjusted gross income if both heat and electric utilities are provided and included in the rent. See Appendix </w:t>
      </w:r>
      <w:r w:rsidR="005F2118" w:rsidRPr="00EC783C">
        <w:rPr>
          <w:rFonts w:ascii="Arial" w:eastAsia="Times New Roman" w:hAnsi="Arial" w:cs="Times New Roman"/>
          <w:sz w:val="24"/>
          <w:szCs w:val="24"/>
          <w:lang w:eastAsia="ar-SA"/>
        </w:rPr>
        <w:t>J</w:t>
      </w:r>
      <w:r w:rsidRPr="00EC783C">
        <w:rPr>
          <w:rFonts w:ascii="Arial" w:eastAsia="Times New Roman" w:hAnsi="Arial" w:cs="Times New Roman"/>
          <w:sz w:val="24"/>
          <w:szCs w:val="24"/>
          <w:lang w:eastAsia="ar-SA"/>
        </w:rPr>
        <w:t xml:space="preserve"> for the schedule of the public assistance shelter allowance levels throughout the State.</w:t>
      </w:r>
    </w:p>
    <w:p w14:paraId="728338D2" w14:textId="1B1D4DB0" w:rsidR="00B931EB" w:rsidRPr="00EC783C" w:rsidRDefault="00B931EB" w:rsidP="00B05358">
      <w:p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It is HHAC’s experience that projects with diversified revenue streams are more financially stable over the course of the contract term than those that rely solely on the shelter allowance.</w:t>
      </w:r>
      <w:r w:rsidR="008D1786" w:rsidRPr="00EC783C">
        <w:rPr>
          <w:rFonts w:ascii="Arial" w:eastAsia="Times New Roman" w:hAnsi="Arial" w:cs="Times New Roman"/>
          <w:sz w:val="24"/>
          <w:szCs w:val="24"/>
          <w:lang w:eastAsia="ar-SA"/>
        </w:rPr>
        <w:t xml:space="preserve"> </w:t>
      </w:r>
      <w:r w:rsidRPr="00EC783C">
        <w:rPr>
          <w:rFonts w:ascii="Arial" w:eastAsia="Times New Roman" w:hAnsi="Arial" w:cs="Times New Roman"/>
          <w:sz w:val="24"/>
          <w:szCs w:val="24"/>
          <w:lang w:eastAsia="ar-SA"/>
        </w:rPr>
        <w:t>For this reason, HHAC encourages applicants to explore income possibilities that will supplement the public assistance shelter allowance.</w:t>
      </w:r>
    </w:p>
    <w:p w14:paraId="2F27D7D7" w14:textId="23DE0282"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While HHAP funds cannot pay for capital and ongoing operating costs associated with non-homeless units, interested applicants may consider other funding sources for these units, including, but not limited to</w:t>
      </w:r>
      <w:r w:rsidR="009B6498" w:rsidRPr="00EC783C">
        <w:rPr>
          <w:rFonts w:ascii="Arial" w:eastAsia="Times New Roman" w:hAnsi="Arial" w:cs="Times New Roman"/>
          <w:sz w:val="24"/>
          <w:szCs w:val="24"/>
          <w:lang w:eastAsia="ar-SA"/>
        </w:rPr>
        <w:t>:</w:t>
      </w:r>
      <w:r w:rsidRPr="00EC783C">
        <w:rPr>
          <w:rFonts w:ascii="Arial" w:eastAsia="Times New Roman" w:hAnsi="Arial" w:cs="Times New Roman"/>
          <w:sz w:val="24"/>
          <w:szCs w:val="24"/>
          <w:lang w:eastAsia="ar-SA"/>
        </w:rPr>
        <w:t xml:space="preserve"> the New York State Office of Mental Health (OMH), the New York State Office of A</w:t>
      </w:r>
      <w:r w:rsidR="00415E79" w:rsidRPr="00EC783C">
        <w:rPr>
          <w:rFonts w:ascii="Arial" w:eastAsia="Times New Roman" w:hAnsi="Arial" w:cs="Times New Roman"/>
          <w:sz w:val="24"/>
          <w:szCs w:val="24"/>
          <w:lang w:eastAsia="ar-SA"/>
        </w:rPr>
        <w:t xml:space="preserve">ddiction Services </w:t>
      </w:r>
      <w:r w:rsidRPr="00EC783C">
        <w:rPr>
          <w:rFonts w:ascii="Arial" w:eastAsia="Times New Roman" w:hAnsi="Arial" w:cs="Times New Roman"/>
          <w:sz w:val="24"/>
          <w:szCs w:val="24"/>
          <w:lang w:eastAsia="ar-SA"/>
        </w:rPr>
        <w:t>and Su</w:t>
      </w:r>
      <w:r w:rsidR="00415E79" w:rsidRPr="00EC783C">
        <w:rPr>
          <w:rFonts w:ascii="Arial" w:eastAsia="Times New Roman" w:hAnsi="Arial" w:cs="Times New Roman"/>
          <w:sz w:val="24"/>
          <w:szCs w:val="24"/>
          <w:lang w:eastAsia="ar-SA"/>
        </w:rPr>
        <w:t>pports</w:t>
      </w:r>
      <w:r w:rsidRPr="00EC783C">
        <w:rPr>
          <w:rFonts w:ascii="Arial" w:eastAsia="Times New Roman" w:hAnsi="Arial" w:cs="Times New Roman"/>
          <w:sz w:val="24"/>
          <w:szCs w:val="24"/>
          <w:lang w:eastAsia="ar-SA"/>
        </w:rPr>
        <w:t xml:space="preserve"> (OASAS), </w:t>
      </w:r>
      <w:r w:rsidR="0035663B" w:rsidRPr="00EC783C">
        <w:rPr>
          <w:rFonts w:ascii="Arial" w:eastAsia="Times New Roman" w:hAnsi="Arial" w:cs="Times New Roman"/>
          <w:sz w:val="24"/>
          <w:szCs w:val="24"/>
          <w:lang w:eastAsia="ar-SA"/>
        </w:rPr>
        <w:t xml:space="preserve">The Empire State Supportive Housing Initiative (ESSHI), </w:t>
      </w:r>
      <w:r w:rsidRPr="00EC783C">
        <w:rPr>
          <w:rFonts w:ascii="Arial" w:eastAsia="Times New Roman" w:hAnsi="Arial" w:cs="Times New Roman"/>
          <w:sz w:val="24"/>
          <w:szCs w:val="24"/>
          <w:lang w:eastAsia="ar-SA"/>
        </w:rPr>
        <w:t>New York State Homes and Community Renewal (HCR), the New York State Housing Finance Agency (HFA), the U.S. Department of Housing and Urban Development (HUD), the New York City Department of Housing Preservation and Development (HPD), the New York City Housing Development Corporation (HDC), and the Federal Home Loan Bank (FHLB). Units funded by HHAC must be set-aside for homeless individuals and/or families.</w:t>
      </w:r>
    </w:p>
    <w:p w14:paraId="26900DC7" w14:textId="39ABD0A6"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HHAC reserves the right to review and approve mixed-use housing proposals, </w:t>
      </w:r>
      <w:proofErr w:type="gramStart"/>
      <w:r w:rsidRPr="00EC783C">
        <w:rPr>
          <w:rFonts w:ascii="Arial" w:eastAsia="Times New Roman" w:hAnsi="Arial" w:cs="Times New Roman"/>
          <w:sz w:val="24"/>
          <w:szCs w:val="24"/>
          <w:lang w:eastAsia="ar-SA"/>
        </w:rPr>
        <w:t>as long as</w:t>
      </w:r>
      <w:proofErr w:type="gramEnd"/>
      <w:r w:rsidRPr="00EC783C">
        <w:rPr>
          <w:rFonts w:ascii="Arial" w:eastAsia="Times New Roman" w:hAnsi="Arial" w:cs="Times New Roman"/>
          <w:sz w:val="24"/>
          <w:szCs w:val="24"/>
          <w:lang w:eastAsia="ar-SA"/>
        </w:rPr>
        <w:t xml:space="preserve"> they can be developed within HHAC timeframes, on a case-by-case basis.</w:t>
      </w:r>
    </w:p>
    <w:p w14:paraId="7F6D4762" w14:textId="4A032BE0" w:rsidR="00B931EB" w:rsidRPr="00EC783C" w:rsidRDefault="00B931EB" w:rsidP="00F50BA1">
      <w:pPr>
        <w:pStyle w:val="Title3"/>
      </w:pPr>
      <w:r w:rsidRPr="00EC783C">
        <w:t>H.</w:t>
      </w:r>
      <w:r w:rsidRPr="00EC783C">
        <w:tab/>
        <w:t>Tenant Income</w:t>
      </w:r>
    </w:p>
    <w:p w14:paraId="1E586E5E" w14:textId="67C1CC9D" w:rsidR="00B931EB" w:rsidRPr="00EC783C" w:rsidRDefault="001D1594" w:rsidP="00B55834">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HHAC-funded u</w:t>
      </w:r>
      <w:r w:rsidR="00B931EB" w:rsidRPr="00EC783C">
        <w:rPr>
          <w:rFonts w:ascii="Arial" w:eastAsia="Times New Roman" w:hAnsi="Arial" w:cs="Times New Roman"/>
          <w:sz w:val="24"/>
          <w:szCs w:val="24"/>
          <w:lang w:eastAsia="ar-SA"/>
        </w:rPr>
        <w:t>nits must be occupied by homeless, extremely low-income households unless otherwise approved by HHAC. An extremely low-income household is defined as one having an income of 30% or less of the area median income</w:t>
      </w:r>
      <w:r w:rsidR="004E5EE6" w:rsidRPr="00EC783C">
        <w:rPr>
          <w:rFonts w:ascii="Arial" w:eastAsia="Times New Roman" w:hAnsi="Arial" w:cs="Times New Roman"/>
          <w:sz w:val="24"/>
          <w:szCs w:val="24"/>
          <w:lang w:eastAsia="ar-SA"/>
        </w:rPr>
        <w:t xml:space="preserve"> (AMI)</w:t>
      </w:r>
      <w:r w:rsidR="00B931EB" w:rsidRPr="00EC783C">
        <w:rPr>
          <w:rFonts w:ascii="Arial" w:eastAsia="Times New Roman" w:hAnsi="Arial" w:cs="Times New Roman"/>
          <w:sz w:val="24"/>
          <w:szCs w:val="24"/>
          <w:lang w:eastAsia="ar-SA"/>
        </w:rPr>
        <w:t xml:space="preserve">, adjusted for household size. </w:t>
      </w:r>
    </w:p>
    <w:p w14:paraId="418ED80D" w14:textId="365F3C4B" w:rsidR="00287AA4" w:rsidRPr="00EC783C" w:rsidRDefault="001107C4" w:rsidP="00B55834">
      <w:pPr>
        <w:tabs>
          <w:tab w:val="left" w:pos="720"/>
        </w:tabs>
        <w:suppressAutoHyphens/>
        <w:spacing w:before="240" w:after="0" w:line="240" w:lineRule="auto"/>
        <w:rPr>
          <w:rFonts w:ascii="Arial" w:eastAsia="Times New Roman" w:hAnsi="Arial" w:cs="Times New Roman"/>
          <w:sz w:val="24"/>
          <w:szCs w:val="24"/>
          <w:lang w:eastAsia="ar-SA"/>
        </w:rPr>
      </w:pPr>
      <w:bookmarkStart w:id="10" w:name="_Hlk37060883"/>
      <w:r w:rsidRPr="00EC783C">
        <w:rPr>
          <w:rFonts w:ascii="Arial" w:eastAsia="Times New Roman" w:hAnsi="Arial" w:cs="Times New Roman"/>
          <w:sz w:val="24"/>
          <w:szCs w:val="24"/>
          <w:lang w:eastAsia="ar-SA"/>
        </w:rPr>
        <w:t xml:space="preserve">Subject to the approval of HHAC, </w:t>
      </w:r>
      <w:r w:rsidR="00980428" w:rsidRPr="00EC783C">
        <w:rPr>
          <w:rFonts w:ascii="Arial" w:eastAsia="Times New Roman" w:hAnsi="Arial" w:cs="Times New Roman"/>
          <w:sz w:val="24"/>
          <w:szCs w:val="24"/>
          <w:lang w:eastAsia="ar-SA"/>
        </w:rPr>
        <w:t>when</w:t>
      </w:r>
      <w:r w:rsidR="00287AA4" w:rsidRPr="00EC783C">
        <w:rPr>
          <w:rFonts w:ascii="Arial" w:eastAsia="Times New Roman" w:hAnsi="Arial" w:cs="Times New Roman"/>
          <w:sz w:val="24"/>
          <w:szCs w:val="24"/>
          <w:lang w:eastAsia="ar-SA"/>
        </w:rPr>
        <w:t xml:space="preserve"> rental subsidies</w:t>
      </w:r>
      <w:r w:rsidR="00DA7947" w:rsidRPr="00EC783C">
        <w:rPr>
          <w:rFonts w:ascii="Arial" w:eastAsia="Times New Roman" w:hAnsi="Arial" w:cs="Times New Roman"/>
          <w:sz w:val="24"/>
          <w:szCs w:val="24"/>
          <w:lang w:eastAsia="ar-SA"/>
        </w:rPr>
        <w:t xml:space="preserve"> such as ESSHI or Project-based Section 8</w:t>
      </w:r>
      <w:r w:rsidR="00980428" w:rsidRPr="00EC783C">
        <w:rPr>
          <w:rFonts w:ascii="Arial" w:eastAsia="Times New Roman" w:hAnsi="Arial" w:cs="Times New Roman"/>
          <w:sz w:val="24"/>
          <w:szCs w:val="24"/>
          <w:lang w:eastAsia="ar-SA"/>
        </w:rPr>
        <w:t xml:space="preserve"> are committed to the project</w:t>
      </w:r>
      <w:r w:rsidR="001D1594" w:rsidRPr="00EC783C">
        <w:rPr>
          <w:rFonts w:ascii="Arial" w:eastAsia="Times New Roman" w:hAnsi="Arial" w:cs="Times New Roman"/>
          <w:sz w:val="24"/>
          <w:szCs w:val="24"/>
          <w:lang w:eastAsia="ar-SA"/>
        </w:rPr>
        <w:t xml:space="preserve">, </w:t>
      </w:r>
      <w:r w:rsidR="00287AA4" w:rsidRPr="00EC783C">
        <w:rPr>
          <w:rFonts w:ascii="Arial" w:eastAsia="Times New Roman" w:hAnsi="Arial" w:cs="Times New Roman"/>
          <w:sz w:val="24"/>
          <w:szCs w:val="24"/>
          <w:lang w:eastAsia="ar-SA"/>
        </w:rPr>
        <w:t xml:space="preserve">the rental subsidy </w:t>
      </w:r>
      <w:r w:rsidR="001D1594" w:rsidRPr="00EC783C">
        <w:rPr>
          <w:rFonts w:ascii="Arial" w:eastAsia="Times New Roman" w:hAnsi="Arial" w:cs="Times New Roman"/>
          <w:sz w:val="24"/>
          <w:szCs w:val="24"/>
          <w:lang w:eastAsia="ar-SA"/>
        </w:rPr>
        <w:t>may</w:t>
      </w:r>
      <w:r w:rsidR="00287AA4" w:rsidRPr="00EC783C">
        <w:rPr>
          <w:rFonts w:ascii="Arial" w:eastAsia="Times New Roman" w:hAnsi="Arial" w:cs="Times New Roman"/>
          <w:sz w:val="24"/>
          <w:szCs w:val="24"/>
          <w:lang w:eastAsia="ar-SA"/>
        </w:rPr>
        <w:t xml:space="preserve"> </w:t>
      </w:r>
      <w:r w:rsidR="003D0D36" w:rsidRPr="00EC783C">
        <w:rPr>
          <w:rFonts w:ascii="Arial" w:eastAsia="Times New Roman" w:hAnsi="Arial" w:cs="Times New Roman"/>
          <w:sz w:val="24"/>
          <w:szCs w:val="24"/>
          <w:lang w:eastAsia="ar-SA"/>
        </w:rPr>
        <w:t xml:space="preserve">be </w:t>
      </w:r>
      <w:r w:rsidR="00DA7947" w:rsidRPr="00EC783C">
        <w:rPr>
          <w:rFonts w:ascii="Arial" w:eastAsia="Times New Roman" w:hAnsi="Arial" w:cs="Times New Roman"/>
          <w:sz w:val="24"/>
          <w:szCs w:val="24"/>
          <w:lang w:eastAsia="ar-SA"/>
        </w:rPr>
        <w:t xml:space="preserve">considered </w:t>
      </w:r>
      <w:r w:rsidR="00287AA4" w:rsidRPr="00EC783C">
        <w:rPr>
          <w:rFonts w:ascii="Arial" w:eastAsia="Times New Roman" w:hAnsi="Arial" w:cs="Times New Roman"/>
          <w:sz w:val="24"/>
          <w:szCs w:val="24"/>
          <w:lang w:eastAsia="ar-SA"/>
        </w:rPr>
        <w:t xml:space="preserve">in calculating </w:t>
      </w:r>
      <w:r w:rsidR="001D1594" w:rsidRPr="00EC783C">
        <w:rPr>
          <w:rFonts w:ascii="Arial" w:eastAsia="Times New Roman" w:hAnsi="Arial" w:cs="Times New Roman"/>
          <w:sz w:val="24"/>
          <w:szCs w:val="24"/>
          <w:lang w:eastAsia="ar-SA"/>
        </w:rPr>
        <w:t xml:space="preserve">total </w:t>
      </w:r>
      <w:r w:rsidR="00287AA4" w:rsidRPr="00EC783C">
        <w:rPr>
          <w:rFonts w:ascii="Arial" w:eastAsia="Times New Roman" w:hAnsi="Arial" w:cs="Times New Roman"/>
          <w:sz w:val="24"/>
          <w:szCs w:val="24"/>
          <w:lang w:eastAsia="ar-SA"/>
        </w:rPr>
        <w:t>tenant income</w:t>
      </w:r>
      <w:r w:rsidR="009B6498" w:rsidRPr="00EC783C">
        <w:rPr>
          <w:rFonts w:ascii="Arial" w:eastAsia="Times New Roman" w:hAnsi="Arial" w:cs="Times New Roman"/>
          <w:sz w:val="24"/>
          <w:szCs w:val="24"/>
          <w:lang w:eastAsia="ar-SA"/>
        </w:rPr>
        <w:t xml:space="preserve"> (unearned income)</w:t>
      </w:r>
      <w:r w:rsidR="00287AA4" w:rsidRPr="00EC783C">
        <w:rPr>
          <w:rFonts w:ascii="Arial" w:eastAsia="Times New Roman" w:hAnsi="Arial" w:cs="Times New Roman"/>
          <w:sz w:val="24"/>
          <w:szCs w:val="24"/>
          <w:lang w:eastAsia="ar-SA"/>
        </w:rPr>
        <w:t xml:space="preserve"> </w:t>
      </w:r>
      <w:r w:rsidR="001D1594" w:rsidRPr="00EC783C">
        <w:rPr>
          <w:rFonts w:ascii="Arial" w:eastAsia="Times New Roman" w:hAnsi="Arial" w:cs="Times New Roman"/>
          <w:sz w:val="24"/>
          <w:szCs w:val="24"/>
          <w:lang w:eastAsia="ar-SA"/>
        </w:rPr>
        <w:t xml:space="preserve">for the purpose of allowing </w:t>
      </w:r>
      <w:r w:rsidR="00287AA4" w:rsidRPr="00EC783C">
        <w:rPr>
          <w:rFonts w:ascii="Arial" w:eastAsia="Times New Roman" w:hAnsi="Arial" w:cs="Times New Roman"/>
          <w:sz w:val="24"/>
          <w:szCs w:val="24"/>
          <w:lang w:eastAsia="ar-SA"/>
        </w:rPr>
        <w:t>HHAP units</w:t>
      </w:r>
      <w:r w:rsidR="00AC3305" w:rsidRPr="00EC783C">
        <w:rPr>
          <w:rFonts w:ascii="Arial" w:eastAsia="Times New Roman" w:hAnsi="Arial" w:cs="Times New Roman"/>
          <w:sz w:val="24"/>
          <w:szCs w:val="24"/>
          <w:lang w:eastAsia="ar-SA"/>
        </w:rPr>
        <w:t xml:space="preserve"> </w:t>
      </w:r>
      <w:r w:rsidR="001D1594" w:rsidRPr="00EC783C">
        <w:rPr>
          <w:rFonts w:ascii="Arial" w:eastAsia="Times New Roman" w:hAnsi="Arial" w:cs="Times New Roman"/>
          <w:sz w:val="24"/>
          <w:szCs w:val="24"/>
          <w:lang w:eastAsia="ar-SA"/>
        </w:rPr>
        <w:t xml:space="preserve">to be registered at </w:t>
      </w:r>
      <w:r w:rsidR="00AC3305" w:rsidRPr="00EC783C">
        <w:rPr>
          <w:rFonts w:ascii="Arial" w:eastAsia="Times New Roman" w:hAnsi="Arial" w:cs="Times New Roman"/>
          <w:sz w:val="24"/>
          <w:szCs w:val="24"/>
          <w:lang w:eastAsia="ar-SA"/>
        </w:rPr>
        <w:t>up</w:t>
      </w:r>
      <w:r w:rsidR="00287AA4" w:rsidRPr="00EC783C">
        <w:rPr>
          <w:rFonts w:ascii="Arial" w:eastAsia="Times New Roman" w:hAnsi="Arial" w:cs="Times New Roman"/>
          <w:sz w:val="24"/>
          <w:szCs w:val="24"/>
          <w:lang w:eastAsia="ar-SA"/>
        </w:rPr>
        <w:t xml:space="preserve"> to </w:t>
      </w:r>
      <w:r w:rsidR="009B6498" w:rsidRPr="00EC783C">
        <w:rPr>
          <w:rFonts w:ascii="Arial" w:eastAsia="Times New Roman" w:hAnsi="Arial" w:cs="Times New Roman"/>
          <w:sz w:val="24"/>
          <w:szCs w:val="24"/>
          <w:lang w:eastAsia="ar-SA"/>
        </w:rPr>
        <w:t>6</w:t>
      </w:r>
      <w:r w:rsidR="00287AA4" w:rsidRPr="00EC783C">
        <w:rPr>
          <w:rFonts w:ascii="Arial" w:eastAsia="Times New Roman" w:hAnsi="Arial" w:cs="Times New Roman"/>
          <w:sz w:val="24"/>
          <w:szCs w:val="24"/>
          <w:lang w:eastAsia="ar-SA"/>
        </w:rPr>
        <w:t>0% AMI.</w:t>
      </w:r>
      <w:r w:rsidR="00980428" w:rsidRPr="00EC783C">
        <w:rPr>
          <w:rFonts w:ascii="Arial" w:eastAsia="Times New Roman" w:hAnsi="Arial" w:cs="Times New Roman"/>
          <w:sz w:val="24"/>
          <w:szCs w:val="24"/>
          <w:lang w:eastAsia="ar-SA"/>
        </w:rPr>
        <w:t xml:space="preserve"> In no instance may a tenant’s portion of rent exceed 30% of their gross income.</w:t>
      </w:r>
    </w:p>
    <w:bookmarkEnd w:id="10"/>
    <w:p w14:paraId="200344A4" w14:textId="77777777" w:rsidR="00B931EB" w:rsidRPr="00EC783C" w:rsidRDefault="00B931EB" w:rsidP="00F50BA1">
      <w:pPr>
        <w:pStyle w:val="Title3"/>
      </w:pPr>
      <w:r w:rsidRPr="00EC783C">
        <w:t>I.</w:t>
      </w:r>
      <w:r w:rsidRPr="00EC783C">
        <w:tab/>
        <w:t>Project Progress</w:t>
      </w:r>
    </w:p>
    <w:p w14:paraId="386CF9DB" w14:textId="69AFBE8A"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Applicants chosen for funding will have a </w:t>
      </w:r>
      <w:r w:rsidRPr="00EC783C">
        <w:rPr>
          <w:rFonts w:ascii="Arial" w:eastAsia="Times New Roman" w:hAnsi="Arial" w:cs="Times New Roman"/>
          <w:bCs/>
          <w:sz w:val="24"/>
          <w:szCs w:val="24"/>
          <w:lang w:eastAsia="ar-SA"/>
        </w:rPr>
        <w:t>maximum of six (6) months</w:t>
      </w:r>
      <w:r w:rsidRPr="00EC783C">
        <w:rPr>
          <w:rFonts w:ascii="Arial" w:eastAsia="Times New Roman" w:hAnsi="Arial" w:cs="Times New Roman"/>
          <w:sz w:val="24"/>
          <w:szCs w:val="24"/>
          <w:lang w:eastAsia="ar-SA"/>
        </w:rPr>
        <w:t xml:space="preserve"> to progress to the Pre-construction phase (as described in Appendix B) of the project, or a </w:t>
      </w:r>
      <w:r w:rsidRPr="00EC783C">
        <w:rPr>
          <w:rFonts w:ascii="Arial" w:eastAsia="Times New Roman" w:hAnsi="Arial" w:cs="Times New Roman"/>
          <w:bCs/>
          <w:sz w:val="24"/>
          <w:szCs w:val="24"/>
          <w:lang w:eastAsia="ar-SA"/>
        </w:rPr>
        <w:t>maximum of twelve (12) months</w:t>
      </w:r>
      <w:r w:rsidRPr="00EC783C">
        <w:rPr>
          <w:rFonts w:ascii="Arial" w:eastAsia="Times New Roman" w:hAnsi="Arial" w:cs="Times New Roman"/>
          <w:sz w:val="24"/>
          <w:szCs w:val="24"/>
          <w:lang w:eastAsia="ar-SA"/>
        </w:rPr>
        <w:t xml:space="preserve"> to progress directly to a Final Award. Failure to adhere to HHAC’s post-award timeframe to the satisfaction of HHAC may jeopardize the award </w:t>
      </w:r>
      <w:r w:rsidRPr="00EC783C">
        <w:rPr>
          <w:rFonts w:ascii="Arial" w:eastAsia="Times New Roman" w:hAnsi="Arial" w:cs="Times New Roman"/>
          <w:sz w:val="24"/>
          <w:szCs w:val="24"/>
          <w:lang w:eastAsia="ar-SA"/>
        </w:rPr>
        <w:lastRenderedPageBreak/>
        <w:t>reservation. HHAC may exercise its option to rescind an award reservation for failure to proceed in a timely manner.</w:t>
      </w:r>
    </w:p>
    <w:p w14:paraId="47BA1BD4" w14:textId="77777777" w:rsidR="00B931EB" w:rsidRPr="00EC783C" w:rsidRDefault="00B931EB" w:rsidP="00EC783C">
      <w:pPr>
        <w:pStyle w:val="Title3"/>
        <w:spacing w:before="960"/>
      </w:pPr>
      <w:r w:rsidRPr="00EC783C">
        <w:t>J.</w:t>
      </w:r>
      <w:r w:rsidRPr="00EC783C">
        <w:tab/>
        <w:t>Parent Organizations and Subsidiary Corporations</w:t>
      </w:r>
    </w:p>
    <w:p w14:paraId="49CA629D" w14:textId="225F11B9"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A parent organization that forms one or more subsidiary entities to develop and hold title to a HHAP-funded project will be required to either act as a co-sponsor or to enter into a guaranty agreement with HHAC providing that it will: 1) be available as a resource to its subsidiary; 2) assist to </w:t>
      </w:r>
      <w:r w:rsidR="004E1E14" w:rsidRPr="00EC783C">
        <w:rPr>
          <w:rFonts w:ascii="Arial" w:eastAsia="Times New Roman" w:hAnsi="Arial" w:cs="Times New Roman"/>
          <w:sz w:val="24"/>
          <w:szCs w:val="24"/>
          <w:lang w:eastAsia="ar-SA"/>
        </w:rPr>
        <w:t>“</w:t>
      </w:r>
      <w:r w:rsidRPr="00EC783C">
        <w:rPr>
          <w:rFonts w:ascii="Arial" w:eastAsia="Times New Roman" w:hAnsi="Arial" w:cs="Times New Roman"/>
          <w:sz w:val="24"/>
          <w:szCs w:val="24"/>
          <w:lang w:eastAsia="ar-SA"/>
        </w:rPr>
        <w:t>cure” any event(s) of default under the HHAP agreement; and 3) ensure that it will act as an alternate manager if required by HHAC, or will identify an entity acceptable to HHAC to do so in the event of default.</w:t>
      </w:r>
    </w:p>
    <w:p w14:paraId="74360FA0" w14:textId="77777777" w:rsidR="00B931EB" w:rsidRPr="00EC783C" w:rsidRDefault="00B931EB" w:rsidP="00F50BA1">
      <w:pPr>
        <w:pStyle w:val="Title3"/>
      </w:pPr>
      <w:r w:rsidRPr="00EC783C">
        <w:t>K.</w:t>
      </w:r>
      <w:r w:rsidRPr="00EC783C">
        <w:tab/>
        <w:t>Notes, Mortgages and Lien Position</w:t>
      </w:r>
    </w:p>
    <w:p w14:paraId="59027139" w14:textId="013779FE"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u w:val="single"/>
          <w:lang w:eastAsia="ar-SA"/>
        </w:rPr>
      </w:pPr>
      <w:r w:rsidRPr="00EC783C">
        <w:rPr>
          <w:rFonts w:ascii="Arial" w:eastAsia="Times New Roman" w:hAnsi="Arial" w:cs="Times New Roman"/>
          <w:sz w:val="24"/>
          <w:szCs w:val="24"/>
          <w:lang w:eastAsia="ar-SA"/>
        </w:rPr>
        <w:t xml:space="preserve">HHAC will require that successful applicants execute appropriate note(s) and mortgage(s) securing the amount of the award in favor of HHAC. It is HHAC’s policy to have a first lien position for its mortgages. When other funding sources are involved in project financing, HHAC may permit other institutions to take co-equal first lien position if it is in the best interest of the HHAC to move forward with the project. </w:t>
      </w:r>
      <w:r w:rsidR="00F73899" w:rsidRPr="00EC783C">
        <w:rPr>
          <w:rFonts w:ascii="Arial" w:eastAsia="Times New Roman" w:hAnsi="Arial" w:cs="Times New Roman"/>
          <w:b/>
          <w:sz w:val="24"/>
          <w:szCs w:val="24"/>
          <w:lang w:eastAsia="ar-SA"/>
        </w:rPr>
        <w:t>Important to note:</w:t>
      </w:r>
      <w:r w:rsidR="00F73899" w:rsidRPr="00EC783C">
        <w:rPr>
          <w:rFonts w:ascii="Arial" w:eastAsia="Times New Roman" w:hAnsi="Arial" w:cs="Times New Roman"/>
          <w:sz w:val="24"/>
          <w:szCs w:val="24"/>
          <w:lang w:eastAsia="ar-SA"/>
        </w:rPr>
        <w:t xml:space="preserve"> </w:t>
      </w:r>
      <w:r w:rsidRPr="00EC783C">
        <w:rPr>
          <w:rFonts w:ascii="Arial" w:eastAsia="Times New Roman" w:hAnsi="Arial" w:cs="Times New Roman"/>
          <w:sz w:val="24"/>
          <w:szCs w:val="24"/>
          <w:lang w:eastAsia="ar-SA"/>
        </w:rPr>
        <w:t>This policy should be communicated to potential project funding sources</w:t>
      </w:r>
      <w:r w:rsidR="0020240E" w:rsidRPr="00EC783C">
        <w:rPr>
          <w:rFonts w:ascii="Arial" w:eastAsia="Times New Roman" w:hAnsi="Arial" w:cs="Times New Roman"/>
          <w:sz w:val="24"/>
          <w:szCs w:val="24"/>
          <w:lang w:eastAsia="ar-SA"/>
        </w:rPr>
        <w:t>. S</w:t>
      </w:r>
      <w:r w:rsidRPr="00EC783C">
        <w:rPr>
          <w:rFonts w:ascii="Arial" w:eastAsia="Times New Roman" w:hAnsi="Arial" w:cs="Times New Roman"/>
          <w:sz w:val="24"/>
          <w:szCs w:val="24"/>
          <w:lang w:eastAsia="ar-SA"/>
        </w:rPr>
        <w:t>ponsors are strongly encouraged to provide a copy of the HHAC contract, note(s), mortgage(s) and intercreditor agreement to existing or potential funding sources early in the process.</w:t>
      </w:r>
    </w:p>
    <w:p w14:paraId="4DBE7A89" w14:textId="77777777" w:rsidR="00B931EB" w:rsidRPr="00EC783C" w:rsidRDefault="00B931EB" w:rsidP="00F50BA1">
      <w:pPr>
        <w:pStyle w:val="Title3"/>
      </w:pPr>
      <w:r w:rsidRPr="00EC783C">
        <w:t>L.</w:t>
      </w:r>
      <w:r w:rsidRPr="00EC783C">
        <w:tab/>
        <w:t>Olmstead Compliance</w:t>
      </w:r>
    </w:p>
    <w:p w14:paraId="1F6FCA04" w14:textId="7DC7B0B3"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The United States Supreme Court decision known as </w:t>
      </w:r>
      <w:r w:rsidRPr="00EC783C">
        <w:rPr>
          <w:rFonts w:ascii="Arial" w:eastAsia="Times New Roman" w:hAnsi="Arial" w:cs="Arial"/>
          <w:i/>
          <w:sz w:val="24"/>
          <w:szCs w:val="24"/>
          <w:lang w:eastAsia="ar-SA"/>
        </w:rPr>
        <w:t>Olmstead v. L.C. 52 U.S. 581 (1999) (“Olmstead”)</w:t>
      </w:r>
      <w:r w:rsidRPr="00EC783C">
        <w:rPr>
          <w:rFonts w:ascii="Arial" w:eastAsia="Times New Roman" w:hAnsi="Arial" w:cs="Arial"/>
          <w:sz w:val="24"/>
          <w:szCs w:val="24"/>
          <w:lang w:eastAsia="ar-SA"/>
        </w:rPr>
        <w:t xml:space="preserve"> affirmed that segregation of individuals with disabilities is unlawful under the Americans with Disabilities Act (ADA). Following the </w:t>
      </w:r>
      <w:r w:rsidRPr="00EC783C">
        <w:rPr>
          <w:rFonts w:ascii="Arial" w:eastAsia="Times New Roman" w:hAnsi="Arial" w:cs="Arial"/>
          <w:i/>
          <w:sz w:val="24"/>
          <w:szCs w:val="24"/>
          <w:lang w:eastAsia="ar-SA"/>
        </w:rPr>
        <w:t>Olmstead</w:t>
      </w:r>
      <w:r w:rsidRPr="00EC783C">
        <w:rPr>
          <w:rFonts w:ascii="Arial" w:eastAsia="Times New Roman" w:hAnsi="Arial" w:cs="Arial"/>
          <w:sz w:val="24"/>
          <w:szCs w:val="24"/>
          <w:lang w:eastAsia="ar-SA"/>
        </w:rPr>
        <w:t xml:space="preserve"> decision, there have been increased efforts across the country to assist individuals who are institutionalized or housed in other segregated settings to move to integrated, community-based settings.</w:t>
      </w:r>
    </w:p>
    <w:p w14:paraId="1EA5B2AD" w14:textId="4F90D75E"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Working in collaboration with State, federal, and/ or local partners, HHAC will review all proposals to assess whether persons with disabilities will be served in the most integrated setting appropriate to their needs. In developing any proposal for HHAP funding, please review the following guidance regarding compliance with the Olmstead decision:</w:t>
      </w:r>
    </w:p>
    <w:p w14:paraId="55C46BAA" w14:textId="02A30FA3"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Within the context of housing, integrated settings enable individuals with disabilities to live as individuals without disabilities. Integrated settings also enable individuals with disabilities to live independently with individuals without disabilities and without restrictive rules that limit their activities or impede their ability to interact with individuals without disabilities. Examples of integrated settings include scattered-site apartments providing permanent supportive housing, tenant-based rental assistance that enables individuals with disabilities to lease housing in integrated developments, and apartments for individuals with various disabilities scattered throughout public and multifamily housing developments.</w:t>
      </w:r>
    </w:p>
    <w:p w14:paraId="6B634A46" w14:textId="449B9590" w:rsidR="00B931EB" w:rsidRPr="00EC783C" w:rsidRDefault="00B931EB" w:rsidP="00B05358">
      <w:p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lastRenderedPageBreak/>
        <w:t>By contrast, segregated settings are occupied exclusively or primarily by 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w:t>
      </w:r>
    </w:p>
    <w:p w14:paraId="5B254063" w14:textId="080E8035" w:rsidR="00B931EB" w:rsidRPr="00EC783C" w:rsidRDefault="00B931EB" w:rsidP="00263A11">
      <w:pPr>
        <w:suppressAutoHyphens/>
        <w:spacing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Please note that integrated settings are required for projects serving homeless populations that fall under the ADA, including but not limited to individuals with Severe Mental Illness (SMI), </w:t>
      </w:r>
      <w:proofErr w:type="gramStart"/>
      <w:r w:rsidRPr="00EC783C">
        <w:rPr>
          <w:rFonts w:ascii="Arial" w:eastAsia="Times New Roman" w:hAnsi="Arial" w:cs="Arial"/>
          <w:sz w:val="24"/>
          <w:szCs w:val="24"/>
          <w:lang w:eastAsia="ar-SA"/>
        </w:rPr>
        <w:t>Substance Use Disorder</w:t>
      </w:r>
      <w:proofErr w:type="gramEnd"/>
      <w:r w:rsidRPr="00EC783C">
        <w:rPr>
          <w:rFonts w:ascii="Arial" w:eastAsia="Times New Roman" w:hAnsi="Arial" w:cs="Arial"/>
          <w:sz w:val="24"/>
          <w:szCs w:val="24"/>
          <w:lang w:eastAsia="ar-SA"/>
        </w:rPr>
        <w:t xml:space="preserve"> (SUD), intellectual or developmental disabilities (I/DD), or persons living with HIV or AIDS. Generally, mixed-use projects that integrate affordable housing with supportive housing are considered integrated, provided that no more than 50% of the total units are reserved for individuals with disabilities (60% in New York City). Please also note that certain State agencies providing ESSHI</w:t>
      </w:r>
      <w:r w:rsidR="001740F6">
        <w:rPr>
          <w:rFonts w:ascii="Arial" w:eastAsia="Times New Roman" w:hAnsi="Arial" w:cs="Arial"/>
          <w:sz w:val="24"/>
          <w:szCs w:val="24"/>
          <w:lang w:eastAsia="ar-SA"/>
        </w:rPr>
        <w:t>,</w:t>
      </w:r>
      <w:r w:rsidRPr="00EC783C">
        <w:rPr>
          <w:rFonts w:ascii="Arial" w:eastAsia="Times New Roman" w:hAnsi="Arial" w:cs="Arial"/>
          <w:sz w:val="24"/>
          <w:szCs w:val="24"/>
          <w:lang w:eastAsia="ar-SA"/>
        </w:rPr>
        <w:t xml:space="preserve"> or other funding may have additional restrictions or considerations for the project. For example, the Office for People with Developmental Disabilities (OPWDD) requires that the total number of units serving individuals with </w:t>
      </w:r>
      <w:r w:rsidR="007401CB" w:rsidRPr="00EC783C">
        <w:rPr>
          <w:rFonts w:ascii="Arial" w:eastAsia="Times New Roman" w:hAnsi="Arial" w:cs="Arial"/>
          <w:sz w:val="24"/>
          <w:szCs w:val="24"/>
          <w:lang w:eastAsia="ar-SA"/>
        </w:rPr>
        <w:t>Intellectual and/or Developmental Disabilities (I</w:t>
      </w:r>
      <w:r w:rsidRPr="00EC783C">
        <w:rPr>
          <w:rFonts w:ascii="Arial" w:eastAsia="Times New Roman" w:hAnsi="Arial" w:cs="Arial"/>
          <w:sz w:val="24"/>
          <w:szCs w:val="24"/>
          <w:lang w:eastAsia="ar-SA"/>
        </w:rPr>
        <w:t>/DD</w:t>
      </w:r>
      <w:r w:rsidR="007401CB" w:rsidRPr="00EC783C">
        <w:rPr>
          <w:rFonts w:ascii="Arial" w:eastAsia="Times New Roman" w:hAnsi="Arial" w:cs="Arial"/>
          <w:sz w:val="24"/>
          <w:szCs w:val="24"/>
          <w:lang w:eastAsia="ar-SA"/>
        </w:rPr>
        <w:t>)</w:t>
      </w:r>
      <w:r w:rsidRPr="00EC783C">
        <w:rPr>
          <w:rFonts w:ascii="Arial" w:eastAsia="Times New Roman" w:hAnsi="Arial" w:cs="Arial"/>
          <w:sz w:val="24"/>
          <w:szCs w:val="24"/>
          <w:lang w:eastAsia="ar-SA"/>
        </w:rPr>
        <w:t xml:space="preserve"> may not exceed 25% within a project, and that the total percentage of all individuals with disabilities in a project may not exceed 30%. When OASAS will be the agency providing ESSHI funding, projects consisting of 31 or more dwelling units are expected to comply with the above-stated </w:t>
      </w:r>
      <w:r w:rsidRPr="00EC783C">
        <w:rPr>
          <w:rFonts w:ascii="Arial" w:eastAsia="Times New Roman" w:hAnsi="Arial" w:cs="Arial"/>
          <w:iCs/>
          <w:sz w:val="24"/>
          <w:szCs w:val="24"/>
          <w:lang w:eastAsia="ar-SA"/>
        </w:rPr>
        <w:t>Olmstead</w:t>
      </w:r>
      <w:r w:rsidRPr="00EC783C">
        <w:rPr>
          <w:rFonts w:ascii="Arial" w:eastAsia="Times New Roman" w:hAnsi="Arial" w:cs="Arial"/>
          <w:i/>
          <w:iCs/>
          <w:sz w:val="24"/>
          <w:szCs w:val="24"/>
          <w:lang w:eastAsia="ar-SA"/>
        </w:rPr>
        <w:t xml:space="preserve"> </w:t>
      </w:r>
      <w:r w:rsidRPr="00EC783C">
        <w:rPr>
          <w:rFonts w:ascii="Arial" w:eastAsia="Times New Roman" w:hAnsi="Arial" w:cs="Arial"/>
          <w:sz w:val="24"/>
          <w:szCs w:val="24"/>
          <w:lang w:eastAsia="ar-SA"/>
        </w:rPr>
        <w:t>requirements.</w:t>
      </w:r>
    </w:p>
    <w:p w14:paraId="3F23F19A" w14:textId="1FC59BBE"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For additional guidance, please see the following publications from New York State and the US Department of Housing and Urban Development (HUD), “Statement of the Department of Housing and Urban Development on the Role of Housing in Accomplishing the Goals of Olmstead”:</w:t>
      </w:r>
      <w:r w:rsidR="00867F5B" w:rsidRPr="00EC783C">
        <w:rPr>
          <w:rFonts w:ascii="Arial" w:eastAsia="Times New Roman" w:hAnsi="Arial" w:cs="Arial"/>
          <w:sz w:val="24"/>
          <w:szCs w:val="24"/>
          <w:lang w:eastAsia="ar-SA"/>
        </w:rPr>
        <w:t xml:space="preserve">  Please click on the two links below:</w:t>
      </w:r>
    </w:p>
    <w:p w14:paraId="26524EFA" w14:textId="1D20D287" w:rsidR="00F528D7" w:rsidRDefault="008B7573" w:rsidP="00842736">
      <w:pPr>
        <w:pStyle w:val="NoSpacing"/>
        <w:rPr>
          <w:rFonts w:ascii="Arial" w:hAnsi="Arial" w:cs="Arial"/>
          <w:sz w:val="24"/>
          <w:szCs w:val="24"/>
        </w:rPr>
      </w:pPr>
      <w:r w:rsidRPr="00EC783C">
        <w:rPr>
          <w:rFonts w:ascii="Arial" w:hAnsi="Arial" w:cs="Arial"/>
          <w:sz w:val="24"/>
          <w:szCs w:val="24"/>
        </w:rPr>
        <w:t>HUD's Olmstead Guidance</w:t>
      </w:r>
      <w:r w:rsidR="008A640A" w:rsidRPr="00EC783C">
        <w:rPr>
          <w:rFonts w:ascii="Arial" w:hAnsi="Arial" w:cs="Arial"/>
          <w:sz w:val="24"/>
          <w:szCs w:val="24"/>
        </w:rPr>
        <w:t>:</w:t>
      </w:r>
      <w:r w:rsidR="008A640A" w:rsidRPr="00EC783C">
        <w:rPr>
          <w:rFonts w:ascii="Arial" w:hAnsi="Arial" w:cs="Arial"/>
          <w:color w:val="0000FF"/>
          <w:sz w:val="24"/>
          <w:szCs w:val="24"/>
          <w:u w:val="single"/>
        </w:rPr>
        <w:t xml:space="preserve"> </w:t>
      </w:r>
      <w:hyperlink r:id="rId16" w:history="1">
        <w:r w:rsidR="00842736" w:rsidRPr="00842736">
          <w:rPr>
            <w:rStyle w:val="Hyperlink"/>
            <w:rFonts w:ascii="Arial" w:hAnsi="Arial" w:cs="Arial"/>
            <w:color w:val="0070C0"/>
            <w:sz w:val="24"/>
            <w:szCs w:val="24"/>
          </w:rPr>
          <w:t>HUD Olmstead Guidance 2013 06 04 FINAL</w:t>
        </w:r>
      </w:hyperlink>
    </w:p>
    <w:p w14:paraId="7A3F9153" w14:textId="77777777" w:rsidR="00842736" w:rsidRPr="00EC783C" w:rsidRDefault="00842736" w:rsidP="00842736">
      <w:pPr>
        <w:pStyle w:val="NoSpacing"/>
        <w:rPr>
          <w:rFonts w:ascii="Arial" w:hAnsi="Arial" w:cs="Arial"/>
          <w:sz w:val="24"/>
          <w:szCs w:val="24"/>
        </w:rPr>
      </w:pPr>
    </w:p>
    <w:p w14:paraId="7AE253DB" w14:textId="77777777" w:rsidR="00F528D7" w:rsidRPr="00EC783C" w:rsidRDefault="008B7573" w:rsidP="00F528D7">
      <w:pPr>
        <w:tabs>
          <w:tab w:val="left" w:pos="720"/>
        </w:tabs>
        <w:spacing w:after="0" w:line="240" w:lineRule="auto"/>
        <w:jc w:val="both"/>
        <w:rPr>
          <w:rFonts w:ascii="Arial" w:hAnsi="Arial" w:cs="Arial"/>
          <w:sz w:val="24"/>
          <w:szCs w:val="24"/>
        </w:rPr>
      </w:pPr>
      <w:r w:rsidRPr="00EC783C">
        <w:rPr>
          <w:rFonts w:ascii="Arial" w:hAnsi="Arial" w:cs="Arial"/>
          <w:sz w:val="24"/>
          <w:szCs w:val="24"/>
        </w:rPr>
        <w:t>Olmstead Community Integration</w:t>
      </w:r>
      <w:r w:rsidR="008A640A" w:rsidRPr="00EC783C">
        <w:rPr>
          <w:rFonts w:ascii="Arial" w:hAnsi="Arial" w:cs="Arial"/>
          <w:sz w:val="24"/>
          <w:szCs w:val="24"/>
        </w:rPr>
        <w:t>:</w:t>
      </w:r>
      <w:r w:rsidR="00F528D7" w:rsidRPr="00EC783C">
        <w:rPr>
          <w:rFonts w:ascii="Arial" w:hAnsi="Arial" w:cs="Arial"/>
          <w:sz w:val="24"/>
          <w:szCs w:val="24"/>
        </w:rPr>
        <w:t xml:space="preserve"> </w:t>
      </w:r>
    </w:p>
    <w:p w14:paraId="7EBD86C6" w14:textId="3EAC811F" w:rsidR="00F528D7" w:rsidRPr="00EC783C" w:rsidRDefault="00841AE8" w:rsidP="00F528D7">
      <w:pPr>
        <w:tabs>
          <w:tab w:val="left" w:pos="720"/>
        </w:tabs>
        <w:spacing w:after="0" w:line="240" w:lineRule="auto"/>
        <w:jc w:val="both"/>
        <w:rPr>
          <w:rFonts w:ascii="Arial" w:hAnsi="Arial" w:cs="Arial"/>
          <w:sz w:val="24"/>
          <w:szCs w:val="24"/>
        </w:rPr>
      </w:pPr>
      <w:hyperlink r:id="rId17" w:history="1">
        <w:r w:rsidR="00F528D7" w:rsidRPr="00EC783C">
          <w:rPr>
            <w:rFonts w:ascii="Arial" w:hAnsi="Arial" w:cs="Arial"/>
            <w:color w:val="0000FF"/>
            <w:sz w:val="24"/>
            <w:szCs w:val="24"/>
            <w:u w:val="single"/>
          </w:rPr>
          <w:t>The Most Integrated Setting Coordinating Council (MISCC) (ny.gov)</w:t>
        </w:r>
      </w:hyperlink>
    </w:p>
    <w:p w14:paraId="432B5F7D" w14:textId="1514D7BF" w:rsidR="00B931EB" w:rsidRPr="00EC783C" w:rsidRDefault="00B931EB" w:rsidP="00F50BA1">
      <w:pPr>
        <w:pStyle w:val="Title3"/>
      </w:pPr>
      <w:r w:rsidRPr="00EC783C">
        <w:t>M.</w:t>
      </w:r>
      <w:r w:rsidRPr="00EC783C">
        <w:tab/>
        <w:t>Incorporating Health Across All Policies into State Agency Activities</w:t>
      </w:r>
    </w:p>
    <w:p w14:paraId="71FB28BB" w14:textId="558A0361" w:rsidR="00B931EB" w:rsidRPr="00EC783C" w:rsidRDefault="00B931EB" w:rsidP="00B05358">
      <w:pPr>
        <w:suppressAutoHyphens/>
        <w:spacing w:before="240" w:after="240" w:line="240" w:lineRule="auto"/>
        <w:rPr>
          <w:rFonts w:ascii="Arial" w:eastAsia="Calibri" w:hAnsi="Arial" w:cs="Arial"/>
          <w:sz w:val="24"/>
          <w:szCs w:val="24"/>
        </w:rPr>
      </w:pPr>
      <w:r w:rsidRPr="00EC783C">
        <w:rPr>
          <w:rFonts w:ascii="Arial" w:eastAsia="Calibri" w:hAnsi="Arial" w:cs="Arial"/>
          <w:sz w:val="24"/>
          <w:szCs w:val="24"/>
        </w:rPr>
        <w:t xml:space="preserve">Executive Order No. 190 (EO 190), entitled “Incorporating Health Across All Policies into State Agency Activities,” </w:t>
      </w:r>
      <w:bookmarkStart w:id="11" w:name="_Hlk127871495"/>
      <w:r w:rsidRPr="00EC783C">
        <w:rPr>
          <w:rFonts w:ascii="Arial" w:eastAsia="Calibri" w:hAnsi="Arial" w:cs="Arial"/>
          <w:sz w:val="24"/>
          <w:szCs w:val="24"/>
        </w:rPr>
        <w:t xml:space="preserve">requires that this RFP take into consideration </w:t>
      </w:r>
      <w:bookmarkEnd w:id="11"/>
      <w:r w:rsidRPr="00EC783C">
        <w:rPr>
          <w:rFonts w:ascii="Arial" w:eastAsia="Calibri" w:hAnsi="Arial" w:cs="Arial"/>
          <w:sz w:val="24"/>
          <w:szCs w:val="24"/>
        </w:rPr>
        <w:t xml:space="preserve">the New York State Prevention Agenda priorities and the World Health Organization’s Eight Domains of Livability to help meet the needs of New York residents by promoting their health, safety, and well-being. (for additional details, see Appendix </w:t>
      </w:r>
      <w:r w:rsidR="005F2118" w:rsidRPr="00EC783C">
        <w:rPr>
          <w:rFonts w:ascii="Arial" w:eastAsia="Calibri" w:hAnsi="Arial" w:cs="Arial"/>
          <w:sz w:val="24"/>
          <w:szCs w:val="24"/>
        </w:rPr>
        <w:t>M</w:t>
      </w:r>
      <w:r w:rsidRPr="00EC783C">
        <w:rPr>
          <w:rFonts w:ascii="Arial" w:eastAsia="Calibri" w:hAnsi="Arial" w:cs="Arial"/>
          <w:sz w:val="24"/>
          <w:szCs w:val="24"/>
        </w:rPr>
        <w:t>).</w:t>
      </w:r>
    </w:p>
    <w:p w14:paraId="4B568478" w14:textId="77777777" w:rsidR="00B931EB" w:rsidRPr="00EC783C" w:rsidRDefault="00B931EB" w:rsidP="00B05358">
      <w:pPr>
        <w:spacing w:before="240" w:after="240" w:line="240" w:lineRule="auto"/>
        <w:rPr>
          <w:rFonts w:ascii="Arial" w:eastAsia="Calibri" w:hAnsi="Arial" w:cs="Arial"/>
          <w:sz w:val="24"/>
          <w:szCs w:val="24"/>
        </w:rPr>
      </w:pPr>
      <w:r w:rsidRPr="00EC783C">
        <w:rPr>
          <w:rFonts w:ascii="Arial" w:eastAsia="Calibri" w:hAnsi="Arial" w:cs="Arial"/>
          <w:sz w:val="24"/>
          <w:szCs w:val="24"/>
        </w:rPr>
        <w:t>Consistent with EO 190, state specifically whether and how the proposal will accomplish one or more of the following:</w:t>
      </w:r>
    </w:p>
    <w:p w14:paraId="5124D738"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Prevent chronic disease</w:t>
      </w:r>
    </w:p>
    <w:p w14:paraId="0D616134"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Promote a healthy and safe environment</w:t>
      </w:r>
    </w:p>
    <w:p w14:paraId="6BDAC3E8"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Promote healthy women, infants and children</w:t>
      </w:r>
    </w:p>
    <w:p w14:paraId="429A8814"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Promote well-being and prevent mental health and substance use disorders</w:t>
      </w:r>
    </w:p>
    <w:p w14:paraId="3D633737" w14:textId="77777777" w:rsidR="00B931EB" w:rsidRPr="00EC783C" w:rsidDel="000449FE" w:rsidRDefault="00B931EB" w:rsidP="008D2995">
      <w:pPr>
        <w:numPr>
          <w:ilvl w:val="0"/>
          <w:numId w:val="87"/>
        </w:numPr>
        <w:suppressAutoHyphens/>
        <w:spacing w:after="0" w:line="240" w:lineRule="auto"/>
        <w:rPr>
          <w:rFonts w:ascii="Arial" w:eastAsia="Calibri" w:hAnsi="Arial" w:cs="Arial"/>
          <w:sz w:val="24"/>
          <w:szCs w:val="24"/>
        </w:rPr>
      </w:pPr>
      <w:r w:rsidRPr="00EC783C" w:rsidDel="000449FE">
        <w:rPr>
          <w:rFonts w:ascii="Arial" w:eastAsia="Calibri" w:hAnsi="Arial" w:cs="Arial"/>
          <w:sz w:val="24"/>
          <w:szCs w:val="24"/>
        </w:rPr>
        <w:t>Prevent communicable diseases</w:t>
      </w:r>
    </w:p>
    <w:p w14:paraId="224A0B8E"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Improve the ability of residents to continue living in their communities in a manner consistent with their abilities and values</w:t>
      </w:r>
    </w:p>
    <w:p w14:paraId="0DAA0082"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lastRenderedPageBreak/>
        <w:t>Considers approaches that build toward a future in which every New Yorker can enjoy wellness, longevity, and a quality of life in strong, healthy communities</w:t>
      </w:r>
    </w:p>
    <w:p w14:paraId="4DE23E5D"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Increases consumer access to health and supportive services</w:t>
      </w:r>
    </w:p>
    <w:p w14:paraId="7B7F4608" w14:textId="587BB66F" w:rsidR="00B931EB" w:rsidRPr="00EC783C" w:rsidRDefault="00B931EB" w:rsidP="00B05358">
      <w:pPr>
        <w:spacing w:before="240" w:after="240"/>
        <w:rPr>
          <w:rFonts w:ascii="Arial" w:eastAsia="Calibri" w:hAnsi="Arial" w:cs="Arial"/>
          <w:sz w:val="24"/>
          <w:szCs w:val="24"/>
        </w:rPr>
      </w:pPr>
      <w:r w:rsidRPr="00EC783C">
        <w:rPr>
          <w:rFonts w:ascii="Arial" w:eastAsia="Calibri" w:hAnsi="Arial" w:cs="Arial"/>
          <w:sz w:val="24"/>
          <w:szCs w:val="24"/>
        </w:rPr>
        <w:t xml:space="preserve">This information should be entered in Section C-4 of the Application in response to question 2. </w:t>
      </w:r>
      <w:r w:rsidR="00681F15" w:rsidRPr="00EC783C">
        <w:rPr>
          <w:rFonts w:ascii="Arial" w:eastAsia="Calibri" w:hAnsi="Arial" w:cs="Arial"/>
          <w:sz w:val="24"/>
          <w:szCs w:val="24"/>
        </w:rPr>
        <w:t xml:space="preserve"> </w:t>
      </w:r>
      <w:r w:rsidRPr="00EC783C">
        <w:rPr>
          <w:rFonts w:ascii="Arial" w:eastAsia="Calibri" w:hAnsi="Arial" w:cs="Arial"/>
          <w:sz w:val="24"/>
          <w:szCs w:val="24"/>
        </w:rPr>
        <w:t>Please note that responses to the EO 190 requirement will be evaluated and scored as part of the review of all proposals.</w:t>
      </w:r>
    </w:p>
    <w:p w14:paraId="511A5F9D" w14:textId="3D1478D0" w:rsidR="0051129F" w:rsidRPr="00EC783C" w:rsidRDefault="0051129F" w:rsidP="0051129F">
      <w:pPr>
        <w:pStyle w:val="Title3"/>
        <w:rPr>
          <w:rFonts w:cs="Arial"/>
        </w:rPr>
      </w:pPr>
      <w:r w:rsidRPr="00EC783C">
        <w:rPr>
          <w:rFonts w:cs="Arial"/>
        </w:rPr>
        <w:t>N.</w:t>
      </w:r>
      <w:r w:rsidRPr="00EC783C">
        <w:rPr>
          <w:rFonts w:cs="Arial"/>
        </w:rPr>
        <w:tab/>
        <w:t>Adopting a Sustainability and Decarbonization Program by State Agencies</w:t>
      </w:r>
    </w:p>
    <w:p w14:paraId="1C7FBE3D" w14:textId="6DF55C6E" w:rsidR="002537D4" w:rsidRPr="00EC783C" w:rsidRDefault="0051129F" w:rsidP="00302D53">
      <w:pPr>
        <w:pStyle w:val="Title3"/>
        <w:jc w:val="left"/>
        <w:rPr>
          <w:rFonts w:cs="Arial"/>
          <w:b w:val="0"/>
          <w:bCs/>
        </w:rPr>
      </w:pPr>
      <w:r w:rsidRPr="00EC783C">
        <w:rPr>
          <w:rFonts w:cs="Arial"/>
          <w:b w:val="0"/>
          <w:bCs/>
        </w:rPr>
        <w:t>Executive Order 22 (EO 22) entitled “Leading by Example: Directing State Agencies to Adopt a Sustainability and Decarbonization Program” (EO 22) requires that this RFP take into consideration</w:t>
      </w:r>
      <w:r w:rsidR="002537D4" w:rsidRPr="00EC783C">
        <w:rPr>
          <w:rFonts w:cs="Arial"/>
          <w:b w:val="0"/>
          <w:bCs/>
        </w:rPr>
        <w:t xml:space="preserve"> the intent of EO 22 to advance environmental protections and sustainability with an emphasis on disadvantaged communities (for additional details see Appendix N)</w:t>
      </w:r>
      <w:r w:rsidRPr="00EC783C">
        <w:rPr>
          <w:rFonts w:cs="Arial"/>
          <w:b w:val="0"/>
          <w:bCs/>
        </w:rPr>
        <w:t>.</w:t>
      </w:r>
    </w:p>
    <w:p w14:paraId="00EE4B8C" w14:textId="51087326" w:rsidR="005B627C" w:rsidRPr="00EC783C" w:rsidRDefault="005B627C" w:rsidP="00302D53">
      <w:pPr>
        <w:pStyle w:val="Title3"/>
        <w:jc w:val="left"/>
        <w:rPr>
          <w:rFonts w:cs="Arial"/>
          <w:b w:val="0"/>
          <w:bCs/>
        </w:rPr>
      </w:pPr>
      <w:r w:rsidRPr="00EC783C">
        <w:rPr>
          <w:rFonts w:cs="Arial"/>
          <w:b w:val="0"/>
          <w:bCs/>
        </w:rPr>
        <w:t>The EO directs changes to the requirements, standards and/or goals in at least the following areas of construction and development:</w:t>
      </w:r>
    </w:p>
    <w:p w14:paraId="50D4F7E6" w14:textId="77777777" w:rsidR="005B627C" w:rsidRPr="00EC783C" w:rsidRDefault="005B627C" w:rsidP="00302D53">
      <w:pPr>
        <w:pStyle w:val="NoSpacing"/>
        <w:rPr>
          <w:rFonts w:ascii="Arial" w:hAnsi="Arial" w:cs="Arial"/>
          <w:b/>
          <w:sz w:val="24"/>
          <w:szCs w:val="24"/>
        </w:rPr>
      </w:pPr>
      <w:r w:rsidRPr="00EC783C">
        <w:rPr>
          <w:rFonts w:ascii="Arial" w:hAnsi="Arial" w:cs="Arial"/>
          <w:sz w:val="24"/>
          <w:szCs w:val="24"/>
        </w:rPr>
        <w:t>•</w:t>
      </w:r>
      <w:r w:rsidRPr="00EC783C">
        <w:rPr>
          <w:rFonts w:ascii="Arial" w:hAnsi="Arial" w:cs="Arial"/>
          <w:sz w:val="24"/>
          <w:szCs w:val="24"/>
        </w:rPr>
        <w:tab/>
        <w:t xml:space="preserve">Construction </w:t>
      </w:r>
      <w:proofErr w:type="gramStart"/>
      <w:r w:rsidRPr="00EC783C">
        <w:rPr>
          <w:rFonts w:ascii="Arial" w:hAnsi="Arial" w:cs="Arial"/>
          <w:sz w:val="24"/>
          <w:szCs w:val="24"/>
        </w:rPr>
        <w:t>materials;</w:t>
      </w:r>
      <w:proofErr w:type="gramEnd"/>
    </w:p>
    <w:p w14:paraId="7E2DC171" w14:textId="11B7005D" w:rsidR="005B627C" w:rsidRPr="00EC783C" w:rsidRDefault="005B627C" w:rsidP="004D067C">
      <w:pPr>
        <w:pStyle w:val="NoSpacing"/>
        <w:ind w:left="720" w:hanging="720"/>
        <w:rPr>
          <w:rFonts w:ascii="Arial" w:hAnsi="Arial" w:cs="Arial"/>
          <w:b/>
          <w:sz w:val="24"/>
          <w:szCs w:val="24"/>
        </w:rPr>
      </w:pPr>
      <w:r w:rsidRPr="00EC783C">
        <w:rPr>
          <w:rFonts w:ascii="Arial" w:hAnsi="Arial" w:cs="Arial"/>
          <w:sz w:val="24"/>
          <w:szCs w:val="24"/>
        </w:rPr>
        <w:t>•</w:t>
      </w:r>
      <w:r>
        <w:tab/>
      </w:r>
      <w:r w:rsidRPr="00EC783C">
        <w:rPr>
          <w:rFonts w:ascii="Arial" w:hAnsi="Arial" w:cs="Arial"/>
          <w:sz w:val="24"/>
          <w:szCs w:val="24"/>
        </w:rPr>
        <w:t xml:space="preserve">Reduction in energy, greenhouse gas, electricity, waste and toxic substance </w:t>
      </w:r>
      <w:proofErr w:type="gramStart"/>
      <w:r w:rsidRPr="5BC8D1E3">
        <w:rPr>
          <w:rFonts w:ascii="Arial" w:hAnsi="Arial" w:cs="Arial"/>
          <w:sz w:val="24"/>
          <w:szCs w:val="24"/>
        </w:rPr>
        <w:t>use;</w:t>
      </w:r>
      <w:proofErr w:type="gramEnd"/>
    </w:p>
    <w:p w14:paraId="3C630715" w14:textId="77777777" w:rsidR="005B627C" w:rsidRPr="00EC783C" w:rsidRDefault="005B627C" w:rsidP="00302D53">
      <w:pPr>
        <w:pStyle w:val="NoSpacing"/>
        <w:rPr>
          <w:rFonts w:ascii="Arial" w:hAnsi="Arial" w:cs="Arial"/>
          <w:b/>
          <w:sz w:val="24"/>
          <w:szCs w:val="24"/>
        </w:rPr>
      </w:pPr>
      <w:r w:rsidRPr="00EC783C">
        <w:rPr>
          <w:rFonts w:ascii="Arial" w:hAnsi="Arial" w:cs="Arial"/>
          <w:sz w:val="24"/>
          <w:szCs w:val="24"/>
        </w:rPr>
        <w:t>•</w:t>
      </w:r>
      <w:r w:rsidRPr="00EC783C">
        <w:rPr>
          <w:rFonts w:ascii="Arial" w:hAnsi="Arial" w:cs="Arial"/>
          <w:sz w:val="24"/>
          <w:szCs w:val="24"/>
        </w:rPr>
        <w:tab/>
        <w:t xml:space="preserve">Evaluation of climate </w:t>
      </w:r>
      <w:proofErr w:type="gramStart"/>
      <w:r w:rsidRPr="00EC783C">
        <w:rPr>
          <w:rFonts w:ascii="Arial" w:hAnsi="Arial" w:cs="Arial"/>
          <w:sz w:val="24"/>
          <w:szCs w:val="24"/>
        </w:rPr>
        <w:t>risk;</w:t>
      </w:r>
      <w:proofErr w:type="gramEnd"/>
    </w:p>
    <w:p w14:paraId="3E13945C" w14:textId="77777777" w:rsidR="005B627C" w:rsidRPr="00EC783C" w:rsidRDefault="005B627C" w:rsidP="00302D53">
      <w:pPr>
        <w:pStyle w:val="NoSpacing"/>
        <w:rPr>
          <w:rFonts w:ascii="Arial" w:hAnsi="Arial" w:cs="Arial"/>
          <w:b/>
          <w:sz w:val="24"/>
          <w:szCs w:val="24"/>
        </w:rPr>
      </w:pPr>
      <w:r w:rsidRPr="00EC783C">
        <w:rPr>
          <w:rFonts w:ascii="Arial" w:hAnsi="Arial" w:cs="Arial"/>
          <w:sz w:val="24"/>
          <w:szCs w:val="24"/>
        </w:rPr>
        <w:t>•</w:t>
      </w:r>
      <w:r w:rsidRPr="00EC783C">
        <w:rPr>
          <w:rFonts w:ascii="Arial" w:hAnsi="Arial" w:cs="Arial"/>
          <w:sz w:val="24"/>
          <w:szCs w:val="24"/>
        </w:rPr>
        <w:tab/>
        <w:t xml:space="preserve">Promoting biodiversity and habitat </w:t>
      </w:r>
      <w:proofErr w:type="gramStart"/>
      <w:r w:rsidRPr="00EC783C">
        <w:rPr>
          <w:rFonts w:ascii="Arial" w:hAnsi="Arial" w:cs="Arial"/>
          <w:sz w:val="24"/>
          <w:szCs w:val="24"/>
        </w:rPr>
        <w:t>protection;</w:t>
      </w:r>
      <w:proofErr w:type="gramEnd"/>
      <w:r w:rsidRPr="00EC783C">
        <w:rPr>
          <w:rFonts w:ascii="Arial" w:hAnsi="Arial" w:cs="Arial"/>
          <w:sz w:val="24"/>
          <w:szCs w:val="24"/>
        </w:rPr>
        <w:t xml:space="preserve"> </w:t>
      </w:r>
    </w:p>
    <w:p w14:paraId="2431DD9B" w14:textId="280F452C" w:rsidR="005B627C" w:rsidRPr="00EC783C" w:rsidRDefault="005B627C" w:rsidP="00302D53">
      <w:pPr>
        <w:pStyle w:val="NoSpacing"/>
        <w:rPr>
          <w:rFonts w:ascii="Arial" w:hAnsi="Arial" w:cs="Arial"/>
          <w:sz w:val="24"/>
          <w:szCs w:val="24"/>
        </w:rPr>
      </w:pPr>
      <w:r w:rsidRPr="00EC783C">
        <w:rPr>
          <w:rFonts w:ascii="Arial" w:hAnsi="Arial" w:cs="Arial"/>
          <w:sz w:val="24"/>
          <w:szCs w:val="24"/>
        </w:rPr>
        <w:t>•</w:t>
      </w:r>
      <w:r w:rsidRPr="00EC783C">
        <w:rPr>
          <w:rFonts w:ascii="Arial" w:hAnsi="Arial" w:cs="Arial"/>
          <w:sz w:val="24"/>
          <w:szCs w:val="24"/>
        </w:rPr>
        <w:tab/>
        <w:t>Environmental impact on disadvantaged communities.</w:t>
      </w:r>
    </w:p>
    <w:p w14:paraId="13F04551" w14:textId="063B5FFA" w:rsidR="005B627C" w:rsidRPr="00263A11" w:rsidRDefault="005B627C" w:rsidP="00302D53">
      <w:pPr>
        <w:spacing w:before="240" w:after="240"/>
        <w:rPr>
          <w:rFonts w:ascii="Arial" w:eastAsia="Calibri" w:hAnsi="Arial" w:cs="Arial"/>
        </w:rPr>
      </w:pPr>
      <w:r w:rsidRPr="00EC783C">
        <w:rPr>
          <w:rFonts w:ascii="Arial" w:eastAsia="Calibri" w:hAnsi="Arial" w:cs="Arial"/>
          <w:sz w:val="24"/>
          <w:szCs w:val="24"/>
        </w:rPr>
        <w:t xml:space="preserve">Your application should describe </w:t>
      </w:r>
      <w:r w:rsidR="002D020F" w:rsidRPr="00EC783C">
        <w:rPr>
          <w:rFonts w:ascii="Arial" w:eastAsia="Calibri" w:hAnsi="Arial" w:cs="Arial"/>
          <w:sz w:val="24"/>
          <w:szCs w:val="24"/>
        </w:rPr>
        <w:t xml:space="preserve">specifically </w:t>
      </w:r>
      <w:r w:rsidRPr="00EC783C">
        <w:rPr>
          <w:rFonts w:ascii="Arial" w:eastAsia="Calibri" w:hAnsi="Arial" w:cs="Arial"/>
          <w:sz w:val="24"/>
          <w:szCs w:val="24"/>
        </w:rPr>
        <w:t xml:space="preserve">how you </w:t>
      </w:r>
      <w:r w:rsidR="003908D0" w:rsidRPr="00EC783C">
        <w:rPr>
          <w:rFonts w:ascii="Arial" w:eastAsia="Calibri" w:hAnsi="Arial" w:cs="Arial"/>
          <w:sz w:val="24"/>
          <w:szCs w:val="24"/>
        </w:rPr>
        <w:t>plan to</w:t>
      </w:r>
      <w:r w:rsidRPr="00EC783C">
        <w:rPr>
          <w:rFonts w:ascii="Arial" w:eastAsia="Calibri" w:hAnsi="Arial" w:cs="Arial"/>
          <w:sz w:val="24"/>
          <w:szCs w:val="24"/>
        </w:rPr>
        <w:t xml:space="preserve"> address the</w:t>
      </w:r>
      <w:r w:rsidR="002D020F" w:rsidRPr="00EC783C">
        <w:rPr>
          <w:rFonts w:ascii="Arial" w:eastAsia="Calibri" w:hAnsi="Arial" w:cs="Arial"/>
          <w:sz w:val="24"/>
          <w:szCs w:val="24"/>
        </w:rPr>
        <w:t>se</w:t>
      </w:r>
      <w:r w:rsidRPr="00EC783C">
        <w:rPr>
          <w:rFonts w:ascii="Arial" w:eastAsia="Calibri" w:hAnsi="Arial" w:cs="Arial"/>
          <w:sz w:val="24"/>
          <w:szCs w:val="24"/>
        </w:rPr>
        <w:t xml:space="preserve"> factors.</w:t>
      </w:r>
      <w:r w:rsidR="003908D0">
        <w:rPr>
          <w:rFonts w:ascii="Arial" w:eastAsia="Calibri" w:hAnsi="Arial" w:cs="Arial"/>
        </w:rPr>
        <w:br/>
      </w:r>
    </w:p>
    <w:p w14:paraId="5CAE8F59" w14:textId="5A9E892A" w:rsidR="00B931EB" w:rsidRPr="00EC783C" w:rsidRDefault="00B931EB" w:rsidP="00EC783C">
      <w:pPr>
        <w:pStyle w:val="Title2"/>
        <w:jc w:val="left"/>
        <w:rPr>
          <w:b/>
          <w:sz w:val="24"/>
          <w:szCs w:val="24"/>
        </w:rPr>
      </w:pPr>
      <w:bookmarkStart w:id="12" w:name="_Toc3296350"/>
      <w:bookmarkStart w:id="13" w:name="_Toc191033422"/>
      <w:r w:rsidRPr="5BC8D1E3">
        <w:rPr>
          <w:b/>
          <w:sz w:val="24"/>
          <w:szCs w:val="24"/>
        </w:rPr>
        <w:t>III.</w:t>
      </w:r>
      <w:r>
        <w:tab/>
      </w:r>
      <w:r w:rsidR="3B99DBE6" w:rsidRPr="5BC8D1E3">
        <w:rPr>
          <w:b/>
          <w:sz w:val="24"/>
          <w:szCs w:val="24"/>
        </w:rPr>
        <w:t xml:space="preserve"> </w:t>
      </w:r>
      <w:r w:rsidRPr="5BC8D1E3">
        <w:rPr>
          <w:b/>
          <w:sz w:val="24"/>
          <w:szCs w:val="24"/>
        </w:rPr>
        <w:t>Eligibility Requirements</w:t>
      </w:r>
      <w:bookmarkEnd w:id="12"/>
      <w:bookmarkEnd w:id="13"/>
    </w:p>
    <w:p w14:paraId="2FBE3FA5" w14:textId="77777777" w:rsidR="00B931EB" w:rsidRPr="00EC783C" w:rsidRDefault="00B931EB" w:rsidP="00EC783C">
      <w:pPr>
        <w:pStyle w:val="Title3"/>
        <w:numPr>
          <w:ilvl w:val="0"/>
          <w:numId w:val="88"/>
        </w:numPr>
        <w:jc w:val="left"/>
      </w:pPr>
      <w:r w:rsidRPr="00EC783C">
        <w:t>Applicant Eligibility and Experience</w:t>
      </w:r>
    </w:p>
    <w:p w14:paraId="309C6F83" w14:textId="3F0F61D2" w:rsidR="00B931EB" w:rsidRPr="00EC783C" w:rsidRDefault="00B931EB" w:rsidP="00EC783C">
      <w:pPr>
        <w:pStyle w:val="NoSpacing"/>
        <w:rPr>
          <w:rFonts w:ascii="Arial" w:hAnsi="Arial" w:cs="Arial"/>
          <w:sz w:val="24"/>
          <w:szCs w:val="24"/>
        </w:rPr>
      </w:pPr>
      <w:r w:rsidRPr="00EC783C">
        <w:rPr>
          <w:rFonts w:ascii="Arial" w:hAnsi="Arial" w:cs="Arial"/>
          <w:sz w:val="24"/>
          <w:szCs w:val="24"/>
        </w:rPr>
        <w:t>Applications may be made by:</w:t>
      </w:r>
    </w:p>
    <w:p w14:paraId="4C2897F8" w14:textId="77777777" w:rsidR="003737EA" w:rsidRPr="00EC783C" w:rsidRDefault="003737EA" w:rsidP="00EC783C">
      <w:pPr>
        <w:pStyle w:val="NoSpacing"/>
        <w:rPr>
          <w:rFonts w:ascii="Arial" w:hAnsi="Arial" w:cs="Arial"/>
          <w:sz w:val="24"/>
          <w:szCs w:val="24"/>
        </w:rPr>
      </w:pPr>
    </w:p>
    <w:p w14:paraId="7C6ED4DF"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r w:rsidRPr="00EC783C">
        <w:rPr>
          <w:rFonts w:ascii="Arial" w:eastAsia="Times New Roman" w:hAnsi="Arial" w:cs="Arial"/>
          <w:sz w:val="24"/>
          <w:szCs w:val="24"/>
          <w:lang w:eastAsia="ar-SA"/>
        </w:rPr>
        <w:t>N</w:t>
      </w:r>
      <w:r w:rsidR="00B931EB" w:rsidRPr="00EC783C">
        <w:rPr>
          <w:rFonts w:ascii="Arial" w:eastAsia="Times New Roman" w:hAnsi="Arial" w:cs="Arial"/>
          <w:sz w:val="24"/>
          <w:szCs w:val="24"/>
          <w:lang w:eastAsia="ar-SA"/>
        </w:rPr>
        <w:t xml:space="preserve">onprofit corporations and their </w:t>
      </w:r>
      <w:bookmarkStart w:id="14" w:name="_Int_66d0VCnM"/>
      <w:proofErr w:type="gramStart"/>
      <w:r w:rsidR="00B931EB" w:rsidRPr="00EC783C">
        <w:rPr>
          <w:rFonts w:ascii="Arial" w:eastAsia="Times New Roman" w:hAnsi="Arial" w:cs="Arial"/>
          <w:sz w:val="24"/>
          <w:szCs w:val="24"/>
          <w:lang w:eastAsia="ar-SA"/>
        </w:rPr>
        <w:t>wholly-owned</w:t>
      </w:r>
      <w:bookmarkEnd w:id="14"/>
      <w:proofErr w:type="gramEnd"/>
      <w:r w:rsidR="00B931EB" w:rsidRPr="00EC783C">
        <w:rPr>
          <w:rFonts w:ascii="Arial" w:eastAsia="Times New Roman" w:hAnsi="Arial" w:cs="Arial"/>
          <w:sz w:val="24"/>
          <w:szCs w:val="24"/>
          <w:lang w:eastAsia="ar-SA"/>
        </w:rPr>
        <w:t xml:space="preserve"> subsidiaries</w:t>
      </w:r>
    </w:p>
    <w:p w14:paraId="42E95883"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r w:rsidRPr="00EC783C">
        <w:rPr>
          <w:rFonts w:ascii="Arial" w:eastAsia="Times New Roman" w:hAnsi="Arial" w:cs="Arial"/>
          <w:sz w:val="24"/>
          <w:szCs w:val="24"/>
          <w:lang w:eastAsia="ar-SA"/>
        </w:rPr>
        <w:t>C</w:t>
      </w:r>
      <w:r w:rsidR="00B931EB" w:rsidRPr="00EC783C">
        <w:rPr>
          <w:rFonts w:ascii="Arial" w:eastAsia="Times New Roman" w:hAnsi="Arial" w:cs="Arial"/>
          <w:sz w:val="24"/>
          <w:szCs w:val="24"/>
          <w:lang w:eastAsia="ar-SA"/>
        </w:rPr>
        <w:t xml:space="preserve">haritable organizations and their </w:t>
      </w:r>
      <w:bookmarkStart w:id="15" w:name="_Int_4ePOPl9c"/>
      <w:proofErr w:type="gramStart"/>
      <w:r w:rsidR="00B931EB" w:rsidRPr="00EC783C">
        <w:rPr>
          <w:rFonts w:ascii="Arial" w:eastAsia="Times New Roman" w:hAnsi="Arial" w:cs="Arial"/>
          <w:sz w:val="24"/>
          <w:szCs w:val="24"/>
          <w:lang w:eastAsia="ar-SA"/>
        </w:rPr>
        <w:t>wholly-owned</w:t>
      </w:r>
      <w:bookmarkEnd w:id="15"/>
      <w:proofErr w:type="gramEnd"/>
      <w:r w:rsidR="00B931EB" w:rsidRPr="00EC783C">
        <w:rPr>
          <w:rFonts w:ascii="Arial" w:eastAsia="Times New Roman" w:hAnsi="Arial" w:cs="Arial"/>
          <w:sz w:val="24"/>
          <w:szCs w:val="24"/>
          <w:lang w:eastAsia="ar-SA"/>
        </w:rPr>
        <w:t xml:space="preserve"> subsidiaries</w:t>
      </w:r>
    </w:p>
    <w:p w14:paraId="0CF569D7"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proofErr w:type="gramStart"/>
      <w:r w:rsidRPr="00EC783C">
        <w:rPr>
          <w:rFonts w:ascii="Arial" w:eastAsia="Times New Roman" w:hAnsi="Arial" w:cs="Arial"/>
          <w:sz w:val="24"/>
          <w:szCs w:val="24"/>
          <w:lang w:eastAsia="ar-SA"/>
        </w:rPr>
        <w:t>J</w:t>
      </w:r>
      <w:r w:rsidR="00B931EB" w:rsidRPr="00EC783C">
        <w:rPr>
          <w:rFonts w:ascii="Arial" w:eastAsia="Times New Roman" w:hAnsi="Arial" w:cs="Arial"/>
          <w:sz w:val="24"/>
          <w:szCs w:val="24"/>
          <w:lang w:eastAsia="ar-SA"/>
        </w:rPr>
        <w:t>ointly-owned</w:t>
      </w:r>
      <w:proofErr w:type="gramEnd"/>
      <w:r w:rsidR="00B931EB" w:rsidRPr="00EC783C">
        <w:rPr>
          <w:rFonts w:ascii="Arial" w:eastAsia="Times New Roman" w:hAnsi="Arial" w:cs="Arial"/>
          <w:sz w:val="24"/>
          <w:szCs w:val="24"/>
          <w:lang w:eastAsia="ar-SA"/>
        </w:rPr>
        <w:t xml:space="preserve"> entities in which a nonprofit corporation, charitable organization or the </w:t>
      </w:r>
      <w:bookmarkStart w:id="16" w:name="_Int_a1qQjzd8"/>
      <w:r w:rsidR="00B931EB" w:rsidRPr="00EC783C">
        <w:rPr>
          <w:rFonts w:ascii="Arial" w:eastAsia="Times New Roman" w:hAnsi="Arial" w:cs="Arial"/>
          <w:sz w:val="24"/>
          <w:szCs w:val="24"/>
          <w:lang w:eastAsia="ar-SA"/>
        </w:rPr>
        <w:t>wholly-owned</w:t>
      </w:r>
      <w:bookmarkEnd w:id="16"/>
      <w:r w:rsidR="00B931EB" w:rsidRPr="00EC783C">
        <w:rPr>
          <w:rFonts w:ascii="Arial" w:eastAsia="Times New Roman" w:hAnsi="Arial" w:cs="Arial"/>
          <w:sz w:val="24"/>
          <w:szCs w:val="24"/>
          <w:lang w:eastAsia="ar-SA"/>
        </w:rPr>
        <w:t xml:space="preserve"> subsidiary of either maintains a </w:t>
      </w:r>
      <w:r w:rsidR="00B931EB" w:rsidRPr="00EC783C">
        <w:rPr>
          <w:rFonts w:ascii="Arial" w:eastAsia="Times New Roman" w:hAnsi="Arial" w:cs="Arial"/>
          <w:bCs/>
          <w:sz w:val="24"/>
          <w:szCs w:val="24"/>
          <w:lang w:eastAsia="ar-SA"/>
        </w:rPr>
        <w:t>majority ownership interest in and control of the joint entity</w:t>
      </w:r>
      <w:r w:rsidR="00B931EB" w:rsidRPr="00EC783C">
        <w:rPr>
          <w:rFonts w:ascii="Arial" w:eastAsia="Times New Roman" w:hAnsi="Arial" w:cs="Arial"/>
          <w:sz w:val="24"/>
          <w:szCs w:val="24"/>
          <w:lang w:eastAsia="ar-SA"/>
        </w:rPr>
        <w:t xml:space="preserve"> and has an approval role in project development and management</w:t>
      </w:r>
    </w:p>
    <w:p w14:paraId="3DEA2530"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r w:rsidRPr="00EC783C">
        <w:rPr>
          <w:rFonts w:ascii="Arial" w:eastAsia="Times New Roman" w:hAnsi="Arial" w:cs="Arial"/>
          <w:sz w:val="24"/>
          <w:szCs w:val="24"/>
          <w:lang w:eastAsia="ar-SA"/>
        </w:rPr>
        <w:t>M</w:t>
      </w:r>
      <w:r w:rsidR="00B931EB" w:rsidRPr="00EC783C">
        <w:rPr>
          <w:rFonts w:ascii="Arial" w:eastAsia="Times New Roman" w:hAnsi="Arial" w:cs="Arial"/>
          <w:sz w:val="24"/>
          <w:szCs w:val="24"/>
          <w:lang w:eastAsia="ar-SA"/>
        </w:rPr>
        <w:t>unicipalities</w:t>
      </w:r>
      <w:r w:rsidR="004943A2" w:rsidRPr="00EC783C">
        <w:rPr>
          <w:rFonts w:ascii="Arial" w:eastAsia="Times New Roman" w:hAnsi="Arial" w:cs="Arial"/>
          <w:sz w:val="24"/>
          <w:szCs w:val="24"/>
          <w:lang w:eastAsia="ar-SA"/>
        </w:rPr>
        <w:t>,</w:t>
      </w:r>
      <w:r w:rsidR="00B931EB" w:rsidRPr="00EC783C">
        <w:rPr>
          <w:rFonts w:ascii="Arial" w:eastAsia="Times New Roman" w:hAnsi="Arial" w:cs="Arial"/>
          <w:sz w:val="24"/>
          <w:szCs w:val="24"/>
          <w:lang w:eastAsia="ar-SA"/>
        </w:rPr>
        <w:t xml:space="preserve"> and</w:t>
      </w:r>
    </w:p>
    <w:p w14:paraId="5AA1723C"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r w:rsidRPr="00EC783C">
        <w:rPr>
          <w:rFonts w:ascii="Arial" w:eastAsia="Times New Roman" w:hAnsi="Arial" w:cs="Arial"/>
          <w:sz w:val="24"/>
          <w:szCs w:val="24"/>
          <w:lang w:eastAsia="ar-SA"/>
        </w:rPr>
        <w:t>P</w:t>
      </w:r>
      <w:r w:rsidR="00B931EB" w:rsidRPr="00EC783C">
        <w:rPr>
          <w:rFonts w:ascii="Arial" w:eastAsia="Times New Roman" w:hAnsi="Arial" w:cs="Arial"/>
          <w:sz w:val="24"/>
          <w:szCs w:val="24"/>
          <w:lang w:eastAsia="ar-SA"/>
        </w:rPr>
        <w:t>ublic corporations.</w:t>
      </w:r>
    </w:p>
    <w:p w14:paraId="7EA852CA" w14:textId="77777777" w:rsidR="00B931EB" w:rsidRPr="00EC783C" w:rsidRDefault="00B931EB" w:rsidP="00EC783C">
      <w:p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Applications may be submitted by a single organization, by organizations working jointly as co-applicants, or by a single organization working in cooperation with a supporting organization.</w:t>
      </w:r>
    </w:p>
    <w:p w14:paraId="1A7D1E46" w14:textId="1B00BEFA" w:rsidR="00B931EB" w:rsidRPr="00EC783C" w:rsidRDefault="00B931EB" w:rsidP="00EC783C">
      <w:pPr>
        <w:tabs>
          <w:tab w:val="left" w:pos="720"/>
        </w:tabs>
        <w:suppressAutoHyphens/>
        <w:spacing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Housing development and management is frequently a complex and difficult process. The provision of support services to homeless and special needs populations requires appropriate expertise. Therefore, HHAC advises potential applicants who do not have </w:t>
      </w:r>
      <w:r w:rsidRPr="00EC783C">
        <w:rPr>
          <w:rFonts w:ascii="Arial" w:eastAsia="Times New Roman" w:hAnsi="Arial" w:cs="Arial"/>
          <w:sz w:val="24"/>
          <w:szCs w:val="24"/>
          <w:lang w:eastAsia="ar-SA"/>
        </w:rPr>
        <w:lastRenderedPageBreak/>
        <w:t>demonstrable, successful experience in these areas to consider submitting proposals jointly with organizations whose experience can complement their own.  There are two basic approaches to such joint ventures:</w:t>
      </w:r>
    </w:p>
    <w:p w14:paraId="4CFF25E4" w14:textId="7E253811" w:rsidR="00B931EB" w:rsidRPr="00EC783C" w:rsidRDefault="00B931EB" w:rsidP="008D2995">
      <w:pPr>
        <w:numPr>
          <w:ilvl w:val="0"/>
          <w:numId w:val="27"/>
        </w:num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Co-applicants can submit a proposal with each organization playing a separate significant role in the proposed project (e.g., one as the developer and the other as the manager of the completed project). In this instance, </w:t>
      </w:r>
      <w:r w:rsidRPr="00EC783C">
        <w:rPr>
          <w:rFonts w:ascii="Arial" w:eastAsia="Times New Roman" w:hAnsi="Arial" w:cs="Arial"/>
          <w:bCs/>
          <w:sz w:val="24"/>
          <w:szCs w:val="24"/>
          <w:lang w:eastAsia="ar-SA"/>
        </w:rPr>
        <w:t xml:space="preserve">both organizations will co-sign the contract with HHAC and will share legal responsibility for the implementation of the project </w:t>
      </w:r>
      <w:r w:rsidRPr="00EC783C">
        <w:rPr>
          <w:rFonts w:ascii="Arial" w:eastAsia="Times New Roman" w:hAnsi="Arial" w:cs="Arial"/>
          <w:sz w:val="24"/>
          <w:szCs w:val="24"/>
          <w:lang w:eastAsia="ar-SA"/>
        </w:rPr>
        <w:t>with specific responsibilities delineated in the contract. Both applicants must be eligible sponsors as set forth above.</w:t>
      </w:r>
    </w:p>
    <w:p w14:paraId="735D7A16" w14:textId="350E3C1F" w:rsidR="00B931EB" w:rsidRPr="00EC783C" w:rsidRDefault="00B931EB" w:rsidP="008D2995">
      <w:pPr>
        <w:numPr>
          <w:ilvl w:val="0"/>
          <w:numId w:val="27"/>
        </w:num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A single applicant can submit a proposal with a supporting organization identified. In this instance, the primary applicant will have the full legal responsibility under its contract with HHAC to implement the proposed </w:t>
      </w:r>
      <w:r w:rsidR="00B05358" w:rsidRPr="00EC783C">
        <w:rPr>
          <w:rFonts w:ascii="Arial" w:eastAsia="Times New Roman" w:hAnsi="Arial" w:cs="Arial"/>
          <w:sz w:val="24"/>
          <w:szCs w:val="24"/>
          <w:lang w:eastAsia="ar-SA"/>
        </w:rPr>
        <w:t>project but</w:t>
      </w:r>
      <w:r w:rsidRPr="00EC783C">
        <w:rPr>
          <w:rFonts w:ascii="Arial" w:eastAsia="Times New Roman" w:hAnsi="Arial" w:cs="Arial"/>
          <w:sz w:val="24"/>
          <w:szCs w:val="24"/>
          <w:lang w:eastAsia="ar-SA"/>
        </w:rPr>
        <w:t xml:space="preserve"> will define an area or areas of project development or operation in which it will receive substantial assistance from the supporting organization (e.g., the provision of support services). A written agreement delineating the respective duties of the supporting organization must be provided in a form acceptable to HHAC.</w:t>
      </w:r>
    </w:p>
    <w:p w14:paraId="64218B29" w14:textId="39DB9978" w:rsidR="004B35C1" w:rsidRPr="00EC783C" w:rsidRDefault="00B931EB" w:rsidP="003737EA">
      <w:pPr>
        <w:pStyle w:val="NoSpacing"/>
        <w:rPr>
          <w:rFonts w:ascii="Arial" w:hAnsi="Arial" w:cs="Arial"/>
          <w:sz w:val="24"/>
          <w:szCs w:val="24"/>
          <w:lang w:eastAsia="ar-SA"/>
        </w:rPr>
      </w:pPr>
      <w:r w:rsidRPr="00EC783C">
        <w:rPr>
          <w:rFonts w:ascii="Arial" w:hAnsi="Arial" w:cs="Arial"/>
          <w:sz w:val="24"/>
          <w:szCs w:val="24"/>
          <w:lang w:eastAsia="ar-SA"/>
        </w:rPr>
        <w:t xml:space="preserve">In either of the above cases, the proposal must demonstrate that the two organizations working together will be able to develop and manage the type of homeless housing proposed and provide the appropriate support services for the population to be housed, either directly or through referral to community agencies. The applicant, co-applicant, or supporting organization's ability to do this will be evaluated </w:t>
      </w:r>
      <w:proofErr w:type="gramStart"/>
      <w:r w:rsidRPr="00EC783C">
        <w:rPr>
          <w:rFonts w:ascii="Arial" w:hAnsi="Arial" w:cs="Arial"/>
          <w:sz w:val="24"/>
          <w:szCs w:val="24"/>
          <w:lang w:eastAsia="ar-SA"/>
        </w:rPr>
        <w:t>on the basis of</w:t>
      </w:r>
      <w:proofErr w:type="gramEnd"/>
      <w:r w:rsidRPr="00EC783C">
        <w:rPr>
          <w:rFonts w:ascii="Arial" w:hAnsi="Arial" w:cs="Arial"/>
          <w:sz w:val="24"/>
          <w:szCs w:val="24"/>
          <w:lang w:eastAsia="ar-SA"/>
        </w:rPr>
        <w:t>:</w:t>
      </w:r>
    </w:p>
    <w:p w14:paraId="389B761F" w14:textId="77777777" w:rsidR="003737EA" w:rsidRPr="00EC783C" w:rsidRDefault="003737EA" w:rsidP="003737EA">
      <w:pPr>
        <w:pStyle w:val="NoSpacing"/>
        <w:rPr>
          <w:rFonts w:ascii="Arial" w:hAnsi="Arial" w:cs="Arial"/>
          <w:sz w:val="24"/>
          <w:szCs w:val="24"/>
          <w:lang w:eastAsia="ar-SA"/>
        </w:rPr>
      </w:pPr>
    </w:p>
    <w:p w14:paraId="75E496C2" w14:textId="77777777" w:rsidR="00B931EB" w:rsidRPr="00EC783C" w:rsidRDefault="008D36FE" w:rsidP="008D2995">
      <w:pPr>
        <w:pStyle w:val="NoSpacing"/>
        <w:numPr>
          <w:ilvl w:val="0"/>
          <w:numId w:val="90"/>
        </w:numPr>
        <w:rPr>
          <w:rFonts w:ascii="Arial" w:hAnsi="Arial" w:cs="Arial"/>
          <w:sz w:val="24"/>
          <w:szCs w:val="24"/>
        </w:rPr>
      </w:pPr>
      <w:r w:rsidRPr="00EC783C">
        <w:rPr>
          <w:rFonts w:ascii="Arial" w:hAnsi="Arial" w:cs="Arial"/>
          <w:sz w:val="24"/>
          <w:szCs w:val="24"/>
        </w:rPr>
        <w:t>P</w:t>
      </w:r>
      <w:r w:rsidR="00B931EB" w:rsidRPr="00EC783C">
        <w:rPr>
          <w:rFonts w:ascii="Arial" w:hAnsi="Arial" w:cs="Arial"/>
          <w:sz w:val="24"/>
          <w:szCs w:val="24"/>
        </w:rPr>
        <w:t xml:space="preserve">revious development experience of the applicant, co-applicant or supporting organization as outlined in the </w:t>
      </w:r>
      <w:proofErr w:type="gramStart"/>
      <w:r w:rsidR="00B931EB" w:rsidRPr="00EC783C">
        <w:rPr>
          <w:rFonts w:ascii="Arial" w:hAnsi="Arial" w:cs="Arial"/>
          <w:sz w:val="24"/>
          <w:szCs w:val="24"/>
        </w:rPr>
        <w:t>application;</w:t>
      </w:r>
      <w:proofErr w:type="gramEnd"/>
    </w:p>
    <w:p w14:paraId="5D787BC6" w14:textId="77777777" w:rsidR="00B931EB" w:rsidRPr="00EC783C" w:rsidRDefault="008D36FE" w:rsidP="008D2995">
      <w:pPr>
        <w:pStyle w:val="NoSpacing"/>
        <w:numPr>
          <w:ilvl w:val="0"/>
          <w:numId w:val="90"/>
        </w:numPr>
        <w:rPr>
          <w:rFonts w:ascii="Arial" w:hAnsi="Arial" w:cs="Arial"/>
          <w:sz w:val="24"/>
          <w:szCs w:val="24"/>
          <w:lang w:eastAsia="ar-SA"/>
        </w:rPr>
      </w:pPr>
      <w:r w:rsidRPr="00EC783C">
        <w:rPr>
          <w:rFonts w:ascii="Arial" w:hAnsi="Arial" w:cs="Arial"/>
          <w:sz w:val="24"/>
          <w:szCs w:val="24"/>
          <w:lang w:eastAsia="ar-SA"/>
        </w:rPr>
        <w:t>P</w:t>
      </w:r>
      <w:r w:rsidR="00B931EB" w:rsidRPr="00EC783C">
        <w:rPr>
          <w:rFonts w:ascii="Arial" w:hAnsi="Arial" w:cs="Arial"/>
          <w:sz w:val="24"/>
          <w:szCs w:val="24"/>
          <w:lang w:eastAsia="ar-SA"/>
        </w:rPr>
        <w:t>revious management experience of the applicant, co-applicant or supporting organization; and</w:t>
      </w:r>
    </w:p>
    <w:p w14:paraId="723138F6" w14:textId="77777777" w:rsidR="00B931EB" w:rsidRPr="00EC783C" w:rsidRDefault="008D36FE" w:rsidP="008D2995">
      <w:pPr>
        <w:pStyle w:val="NoSpacing"/>
        <w:numPr>
          <w:ilvl w:val="0"/>
          <w:numId w:val="90"/>
        </w:numPr>
        <w:rPr>
          <w:rFonts w:ascii="Arial" w:hAnsi="Arial" w:cs="Arial"/>
          <w:sz w:val="24"/>
          <w:szCs w:val="24"/>
          <w:lang w:eastAsia="ar-SA"/>
        </w:rPr>
      </w:pPr>
      <w:r w:rsidRPr="00EC783C">
        <w:rPr>
          <w:rFonts w:ascii="Arial" w:hAnsi="Arial" w:cs="Arial"/>
          <w:sz w:val="24"/>
          <w:szCs w:val="24"/>
          <w:lang w:eastAsia="ar-SA"/>
        </w:rPr>
        <w:t>E</w:t>
      </w:r>
      <w:r w:rsidR="00B931EB" w:rsidRPr="00EC783C">
        <w:rPr>
          <w:rFonts w:ascii="Arial" w:hAnsi="Arial" w:cs="Arial"/>
          <w:sz w:val="24"/>
          <w:szCs w:val="24"/>
          <w:lang w:eastAsia="ar-SA"/>
        </w:rPr>
        <w:t>xperience of staff, officers, members or directors, of the applicant organization and any co-sponsor as it specifically relates to the financing, development or management of housing for homeless or special needs populations.</w:t>
      </w:r>
    </w:p>
    <w:p w14:paraId="656333FE" w14:textId="1F0BFB93"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Applications that rely on the experience and expertise of other organizations to meet the above criteria must include evidence in the application of the commitment and ability of the other organization, whether a co-applicant or supporting organization, to participate in the project and provide the planned assistance. The application must clearly describe the expertise and responsibilities of each organization, and the relationship between them, as well as the respective duties of each.</w:t>
      </w:r>
    </w:p>
    <w:p w14:paraId="29CE9694" w14:textId="59BA6050"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The applicant, co-applicant, and supporting organization, if applicable, and any other professionals directly involved in and essential to the development of a proposed project are referred to collectively as the “development team”. HHAC requires that the key members of the development team be identified in the application, including the project architect, attorney, and if applicable, the development consultant, pre-selected construction manager (CM) or pre-selected general contractor (GC). Prior successful experience with HHAP or supportive housing development will be favorably considered. Conversely, applicants, consultants or other members of the development team known to have unsuccessful or problematic experience with HHAP or other State-funded </w:t>
      </w:r>
      <w:r w:rsidRPr="00EC783C">
        <w:rPr>
          <w:rFonts w:ascii="Arial" w:eastAsia="Times New Roman" w:hAnsi="Arial" w:cs="Times New Roman"/>
          <w:sz w:val="24"/>
          <w:szCs w:val="24"/>
          <w:lang w:eastAsia="ar-SA"/>
        </w:rPr>
        <w:lastRenderedPageBreak/>
        <w:t>programs will not be favorably considered.  HHAC reserves the right, at its discretion, to require the replacement of a member or members of the development team as a condition of award. HHAC may consult with the Vendor Responsibility Unit of the Office of the State Comptroller (OSC) or other State agencies to assist in making such a determination.</w:t>
      </w:r>
    </w:p>
    <w:p w14:paraId="7573768B" w14:textId="30BFB1D4" w:rsidR="00B931EB" w:rsidRPr="00EC783C" w:rsidRDefault="00B931EB" w:rsidP="00952927">
      <w:pPr>
        <w:tabs>
          <w:tab w:val="left" w:pos="720"/>
        </w:tabs>
        <w:suppressAutoHyphens/>
        <w:spacing w:after="0" w:line="240" w:lineRule="auto"/>
        <w:rPr>
          <w:rFonts w:ascii="Arial" w:eastAsia="Times New Roman" w:hAnsi="Arial" w:cs="Times New Roman"/>
          <w:i/>
          <w:iCs/>
          <w:sz w:val="24"/>
          <w:szCs w:val="24"/>
          <w:lang w:eastAsia="ar-SA"/>
        </w:rPr>
      </w:pPr>
      <w:r w:rsidRPr="00EC783C">
        <w:rPr>
          <w:rFonts w:ascii="Arial" w:eastAsia="Times New Roman" w:hAnsi="Arial" w:cs="Times New Roman"/>
          <w:i/>
          <w:iCs/>
          <w:sz w:val="24"/>
          <w:szCs w:val="24"/>
          <w:lang w:eastAsia="ar-SA"/>
        </w:rPr>
        <w:t>The applicant, co-applicant, and supporting organization, if applicable, and any other professionals directly in contract with the applicant or co-applicant (together, “A</w:t>
      </w:r>
      <w:r w:rsidR="00A77ECB" w:rsidRPr="00EC783C">
        <w:rPr>
          <w:rFonts w:ascii="Arial" w:eastAsia="Times New Roman" w:hAnsi="Arial" w:cs="Times New Roman"/>
          <w:i/>
          <w:iCs/>
          <w:sz w:val="24"/>
          <w:szCs w:val="24"/>
          <w:lang w:eastAsia="ar-SA"/>
        </w:rPr>
        <w:t>pplicant</w:t>
      </w:r>
      <w:r w:rsidRPr="00EC783C">
        <w:rPr>
          <w:rFonts w:ascii="Arial" w:eastAsia="Times New Roman" w:hAnsi="Arial" w:cs="Times New Roman"/>
          <w:i/>
          <w:iCs/>
          <w:sz w:val="24"/>
          <w:szCs w:val="24"/>
          <w:lang w:eastAsia="ar-SA"/>
        </w:rPr>
        <w:t xml:space="preserve">”) must complete a </w:t>
      </w:r>
      <w:r w:rsidRPr="00EC783C">
        <w:rPr>
          <w:rFonts w:ascii="Arial" w:eastAsia="Times New Roman" w:hAnsi="Arial" w:cs="Times New Roman"/>
          <w:bCs/>
          <w:i/>
          <w:iCs/>
          <w:sz w:val="24"/>
          <w:szCs w:val="24"/>
          <w:lang w:eastAsia="ar-SA"/>
        </w:rPr>
        <w:t xml:space="preserve">Vendor Assurance of No Conflict of Interest or Detrimental Effect form, attached hereto as Appendix </w:t>
      </w:r>
      <w:r w:rsidR="005F2118" w:rsidRPr="00EC783C">
        <w:rPr>
          <w:rFonts w:ascii="Arial" w:eastAsia="Times New Roman" w:hAnsi="Arial" w:cs="Times New Roman"/>
          <w:bCs/>
          <w:i/>
          <w:iCs/>
          <w:sz w:val="24"/>
          <w:szCs w:val="24"/>
          <w:lang w:eastAsia="ar-SA"/>
        </w:rPr>
        <w:t>L</w:t>
      </w:r>
      <w:r w:rsidRPr="00EC783C">
        <w:rPr>
          <w:rFonts w:ascii="Arial" w:eastAsia="Times New Roman" w:hAnsi="Arial" w:cs="Times New Roman"/>
          <w:bCs/>
          <w:i/>
          <w:iCs/>
          <w:sz w:val="24"/>
          <w:szCs w:val="24"/>
          <w:lang w:eastAsia="ar-SA"/>
        </w:rPr>
        <w:t xml:space="preserve">. In addition, </w:t>
      </w:r>
      <w:r w:rsidR="0035461F" w:rsidRPr="00EC783C">
        <w:rPr>
          <w:rFonts w:ascii="Arial" w:eastAsia="Times New Roman" w:hAnsi="Arial" w:cs="Times New Roman"/>
          <w:bCs/>
          <w:i/>
          <w:iCs/>
          <w:sz w:val="24"/>
          <w:szCs w:val="24"/>
          <w:lang w:eastAsia="ar-SA"/>
        </w:rPr>
        <w:t>A</w:t>
      </w:r>
      <w:r w:rsidR="00C72D11" w:rsidRPr="00EC783C">
        <w:rPr>
          <w:rFonts w:ascii="Arial" w:eastAsia="Times New Roman" w:hAnsi="Arial" w:cs="Times New Roman"/>
          <w:bCs/>
          <w:i/>
          <w:iCs/>
          <w:sz w:val="24"/>
          <w:szCs w:val="24"/>
          <w:lang w:eastAsia="ar-SA"/>
        </w:rPr>
        <w:t>pplicant</w:t>
      </w:r>
      <w:r w:rsidRPr="00EC783C">
        <w:rPr>
          <w:rFonts w:ascii="Arial" w:eastAsia="Times New Roman" w:hAnsi="Arial" w:cs="Times New Roman"/>
          <w:i/>
          <w:iCs/>
          <w:sz w:val="24"/>
          <w:szCs w:val="24"/>
          <w:lang w:eastAsia="ar-SA"/>
        </w:rPr>
        <w:t xml:space="preserve"> shall also submit information with the form about pending or prior lawsuits, investigations or other conflicts of interest.  A</w:t>
      </w:r>
      <w:r w:rsidR="00D01201" w:rsidRPr="00EC783C">
        <w:rPr>
          <w:rFonts w:ascii="Arial" w:eastAsia="Times New Roman" w:hAnsi="Arial" w:cs="Times New Roman"/>
          <w:i/>
          <w:iCs/>
          <w:sz w:val="24"/>
          <w:szCs w:val="24"/>
          <w:lang w:eastAsia="ar-SA"/>
        </w:rPr>
        <w:t>pplicant</w:t>
      </w:r>
      <w:r w:rsidRPr="00EC783C">
        <w:rPr>
          <w:rFonts w:ascii="Arial" w:eastAsia="Times New Roman" w:hAnsi="Arial" w:cs="Times New Roman"/>
          <w:i/>
          <w:iCs/>
          <w:sz w:val="24"/>
          <w:szCs w:val="24"/>
          <w:lang w:eastAsia="ar-SA"/>
        </w:rPr>
        <w:t xml:space="preserve"> must disclose whether it, or any of its members, shareholders of 5% or more, parents, affiliates, or subsidiaries, have been the subject of any investigation or disciplinary action by the New York State Joint Commission on Public Integrity or its predecessor State entities (collectively, “Commission”), and if so, a brief description must be included indicating how the matter before the Commission was resolved or whether it remains unresolved.</w:t>
      </w:r>
    </w:p>
    <w:p w14:paraId="699796F9" w14:textId="51F72407" w:rsidR="00B931EB" w:rsidRPr="00EC783C" w:rsidRDefault="00B931EB" w:rsidP="00952927">
      <w:pPr>
        <w:tabs>
          <w:tab w:val="left" w:pos="720"/>
        </w:tabs>
        <w:suppressAutoHyphens/>
        <w:spacing w:before="240" w:after="240" w:line="240" w:lineRule="auto"/>
        <w:rPr>
          <w:rFonts w:ascii="Arial" w:eastAsia="Times New Roman" w:hAnsi="Arial" w:cs="Times New Roman"/>
          <w:i/>
          <w:iCs/>
          <w:sz w:val="24"/>
          <w:szCs w:val="24"/>
          <w:lang w:eastAsia="ar-SA"/>
        </w:rPr>
      </w:pPr>
      <w:r w:rsidRPr="00EC783C">
        <w:rPr>
          <w:rFonts w:ascii="Arial" w:eastAsia="Times New Roman" w:hAnsi="Arial" w:cs="Times New Roman"/>
          <w:i/>
          <w:iCs/>
          <w:sz w:val="24"/>
          <w:szCs w:val="24"/>
          <w:lang w:eastAsia="ar-SA"/>
        </w:rPr>
        <w:t xml:space="preserve">If </w:t>
      </w:r>
      <w:r w:rsidR="008F6D0B" w:rsidRPr="00EC783C">
        <w:rPr>
          <w:rFonts w:ascii="Arial" w:eastAsia="Times New Roman" w:hAnsi="Arial" w:cs="Times New Roman"/>
          <w:i/>
          <w:iCs/>
          <w:sz w:val="24"/>
          <w:szCs w:val="24"/>
          <w:lang w:eastAsia="ar-SA"/>
        </w:rPr>
        <w:t>A</w:t>
      </w:r>
      <w:r w:rsidR="00D01201" w:rsidRPr="00EC783C">
        <w:rPr>
          <w:rFonts w:ascii="Arial" w:eastAsia="Times New Roman" w:hAnsi="Arial" w:cs="Times New Roman"/>
          <w:i/>
          <w:iCs/>
          <w:sz w:val="24"/>
          <w:szCs w:val="24"/>
          <w:lang w:eastAsia="ar-SA"/>
        </w:rPr>
        <w:t>pplicant</w:t>
      </w:r>
      <w:r w:rsidRPr="00EC783C">
        <w:rPr>
          <w:rFonts w:ascii="Arial" w:eastAsia="Times New Roman" w:hAnsi="Arial" w:cs="Times New Roman"/>
          <w:i/>
          <w:iCs/>
          <w:sz w:val="24"/>
          <w:szCs w:val="24"/>
          <w:lang w:eastAsia="ar-SA"/>
        </w:rPr>
        <w:t xml:space="preserve"> receives an award pursuant to this RFP, the HHAC contract shall also include the following provisions (please also refer to </w:t>
      </w:r>
      <w:r w:rsidR="001F333D" w:rsidRPr="00EC783C">
        <w:rPr>
          <w:rFonts w:ascii="Arial" w:eastAsia="Times New Roman" w:hAnsi="Arial" w:cs="Times New Roman"/>
          <w:i/>
          <w:iCs/>
          <w:sz w:val="24"/>
          <w:szCs w:val="24"/>
          <w:lang w:eastAsia="ar-SA"/>
        </w:rPr>
        <w:t>Appendix</w:t>
      </w:r>
      <w:r w:rsidRPr="00EC783C">
        <w:rPr>
          <w:rFonts w:ascii="Arial" w:eastAsia="Times New Roman" w:hAnsi="Arial" w:cs="Times New Roman"/>
          <w:i/>
          <w:iCs/>
          <w:sz w:val="24"/>
          <w:szCs w:val="24"/>
          <w:lang w:eastAsia="ar-SA"/>
        </w:rPr>
        <w:t xml:space="preserve"> </w:t>
      </w:r>
      <w:r w:rsidR="005F2118" w:rsidRPr="00EC783C">
        <w:rPr>
          <w:rFonts w:ascii="Arial" w:eastAsia="Times New Roman" w:hAnsi="Arial" w:cs="Times New Roman"/>
          <w:i/>
          <w:iCs/>
          <w:sz w:val="24"/>
          <w:szCs w:val="24"/>
          <w:lang w:eastAsia="ar-SA"/>
        </w:rPr>
        <w:t>L</w:t>
      </w:r>
      <w:r w:rsidRPr="00EC783C">
        <w:rPr>
          <w:rFonts w:ascii="Arial" w:eastAsia="Times New Roman" w:hAnsi="Arial" w:cs="Times New Roman"/>
          <w:i/>
          <w:iCs/>
          <w:sz w:val="24"/>
          <w:szCs w:val="24"/>
          <w:lang w:eastAsia="ar-SA"/>
        </w:rPr>
        <w:t>):</w:t>
      </w:r>
    </w:p>
    <w:p w14:paraId="7787BE9F" w14:textId="7B759C7C" w:rsidR="00B931EB" w:rsidRPr="00EC783C" w:rsidRDefault="00B931EB" w:rsidP="00952927">
      <w:pPr>
        <w:tabs>
          <w:tab w:val="left" w:pos="540"/>
          <w:tab w:val="left" w:pos="1080"/>
          <w:tab w:val="left" w:pos="1620"/>
          <w:tab w:val="left" w:pos="2160"/>
          <w:tab w:val="left" w:pos="2880"/>
          <w:tab w:val="left" w:pos="6120"/>
        </w:tabs>
        <w:suppressAutoHyphens/>
        <w:spacing w:before="240" w:after="240" w:line="240" w:lineRule="auto"/>
        <w:rPr>
          <w:rFonts w:ascii="Arial" w:eastAsia="Times New Roman" w:hAnsi="Arial" w:cs="Arial"/>
          <w:i/>
          <w:iCs/>
          <w:sz w:val="24"/>
          <w:szCs w:val="24"/>
          <w:lang w:eastAsia="ar-SA"/>
        </w:rPr>
      </w:pPr>
      <w:r w:rsidRPr="00EC783C">
        <w:rPr>
          <w:rFonts w:ascii="Arial" w:eastAsia="Times New Roman" w:hAnsi="Arial" w:cs="Arial"/>
          <w:i/>
          <w:iCs/>
          <w:sz w:val="24"/>
          <w:szCs w:val="24"/>
          <w:lang w:eastAsia="ar-SA"/>
        </w:rPr>
        <w:t xml:space="preserve">The [Applicant] warrants that all statements and information set forth in the Vendor Assurance of No Conflict of Interest or Detrimental Effect form attached hereto and hereby incorporated by reference are true, complete and correct in all material respects. [Applicant] further </w:t>
      </w:r>
      <w:proofErr w:type="gramStart"/>
      <w:r w:rsidRPr="00EC783C">
        <w:rPr>
          <w:rFonts w:ascii="Arial" w:eastAsia="Times New Roman" w:hAnsi="Arial" w:cs="Arial"/>
          <w:i/>
          <w:iCs/>
          <w:sz w:val="24"/>
          <w:szCs w:val="24"/>
          <w:lang w:eastAsia="ar-SA"/>
        </w:rPr>
        <w:t>reaffirms</w:t>
      </w:r>
      <w:proofErr w:type="gramEnd"/>
      <w:r w:rsidRPr="00EC783C">
        <w:rPr>
          <w:rFonts w:ascii="Arial" w:eastAsia="Times New Roman" w:hAnsi="Arial" w:cs="Arial"/>
          <w:i/>
          <w:iCs/>
          <w:sz w:val="24"/>
          <w:szCs w:val="24"/>
          <w:lang w:eastAsia="ar-SA"/>
        </w:rPr>
        <w:t xml:space="preserve"> the attestations made in the proposal and covenants and represents that there is and shall be no actual or potential conflict of interest that could prevent [Applicant’s] satisfactory or ethical performance of duties required to be performed pursuant to the terms of this Agreement. [Applicant] shall have a duty to notify the Corporation immediately of any actual or potential conflicts of interest.</w:t>
      </w:r>
    </w:p>
    <w:p w14:paraId="2DA8D6BE" w14:textId="6A014511" w:rsidR="00B931EB" w:rsidRPr="00EC783C" w:rsidRDefault="00B931EB" w:rsidP="00952927">
      <w:pPr>
        <w:tabs>
          <w:tab w:val="left" w:pos="540"/>
          <w:tab w:val="left" w:pos="1080"/>
          <w:tab w:val="left" w:pos="1620"/>
          <w:tab w:val="left" w:pos="2160"/>
          <w:tab w:val="left" w:pos="2880"/>
          <w:tab w:val="left" w:pos="6120"/>
        </w:tabs>
        <w:suppressAutoHyphens/>
        <w:spacing w:before="240" w:after="240" w:line="240" w:lineRule="auto"/>
        <w:rPr>
          <w:rFonts w:ascii="Arial" w:eastAsia="Times New Roman" w:hAnsi="Arial" w:cs="Arial"/>
          <w:i/>
          <w:iCs/>
          <w:sz w:val="24"/>
          <w:szCs w:val="24"/>
          <w:lang w:eastAsia="ar-SA"/>
        </w:rPr>
      </w:pPr>
      <w:r w:rsidRPr="00EC783C">
        <w:rPr>
          <w:rFonts w:ascii="Arial" w:eastAsia="Times New Roman" w:hAnsi="Arial" w:cs="Arial"/>
          <w:i/>
          <w:iCs/>
          <w:sz w:val="24"/>
          <w:szCs w:val="24"/>
          <w:lang w:eastAsia="ar-SA"/>
        </w:rPr>
        <w:t>In conjunction with any contract by [Applicant] with another party, including but not limited to the general contractor, architect, developer or consultant, [Applicant] shall obtain and deliver to the Corporation, prior to entering into a contract with such party, a Vendor Assurance of No Conflict of Interest or Detrimental Effect form, which shall be on a form provided by the Corporation and signed by an authorized representative or legal representative of such party.</w:t>
      </w:r>
    </w:p>
    <w:p w14:paraId="41430FF7" w14:textId="77777777" w:rsidR="00B931EB" w:rsidRPr="00EC783C" w:rsidRDefault="00B931EB" w:rsidP="00F50BA1">
      <w:pPr>
        <w:pStyle w:val="Title3"/>
      </w:pPr>
      <w:r w:rsidRPr="00EC783C">
        <w:t>B.</w:t>
      </w:r>
      <w:r w:rsidRPr="00EC783C">
        <w:tab/>
        <w:t>Eligible Populations to be Served</w:t>
      </w:r>
    </w:p>
    <w:p w14:paraId="44C84182" w14:textId="4DC39F7A" w:rsidR="00EB564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Projects must serve homeless persons as defined in Section 42 of the Social Services Law and 18 NYCRR Part 800. If projects propose to house both homeless and non-homeless populations, HHAP funds can be awarded for </w:t>
      </w:r>
      <w:r w:rsidRPr="00EC783C">
        <w:rPr>
          <w:rFonts w:ascii="Arial" w:eastAsia="Times New Roman" w:hAnsi="Arial" w:cs="Times New Roman"/>
          <w:bCs/>
          <w:sz w:val="24"/>
          <w:szCs w:val="24"/>
          <w:lang w:eastAsia="ar-SA"/>
        </w:rPr>
        <w:t>only</w:t>
      </w:r>
      <w:r w:rsidRPr="00EC783C">
        <w:rPr>
          <w:rFonts w:ascii="Arial" w:eastAsia="Times New Roman" w:hAnsi="Arial" w:cs="Times New Roman"/>
          <w:sz w:val="24"/>
          <w:szCs w:val="24"/>
          <w:lang w:eastAsia="ar-SA"/>
        </w:rPr>
        <w:t xml:space="preserve"> that portion of the project that will serve the homeless.  However, should the applicant be successful in securing funding for the development of housing for a non-homeless population, the development of mixed-income housing is encouraged and will be viewed favorably during the evaluation process.</w:t>
      </w:r>
    </w:p>
    <w:p w14:paraId="5185FCB4" w14:textId="142747A1" w:rsidR="00643FA0"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Applications proposing the development of mixed income housing or mixed-use housing must provide information relating to the total project, including </w:t>
      </w:r>
      <w:r w:rsidR="00CF0ADE" w:rsidRPr="00EC783C">
        <w:rPr>
          <w:rFonts w:ascii="Arial" w:eastAsia="Times New Roman" w:hAnsi="Arial" w:cs="Times New Roman"/>
          <w:sz w:val="24"/>
          <w:szCs w:val="24"/>
          <w:lang w:eastAsia="ar-SA"/>
        </w:rPr>
        <w:t xml:space="preserve">both </w:t>
      </w:r>
      <w:r w:rsidRPr="00EC783C">
        <w:rPr>
          <w:rFonts w:ascii="Arial" w:eastAsia="Times New Roman" w:hAnsi="Arial" w:cs="Times New Roman"/>
          <w:sz w:val="24"/>
          <w:szCs w:val="24"/>
          <w:lang w:eastAsia="ar-SA"/>
        </w:rPr>
        <w:t xml:space="preserve">homeless </w:t>
      </w:r>
      <w:r w:rsidR="00CF0ADE" w:rsidRPr="00EC783C">
        <w:rPr>
          <w:rFonts w:ascii="Arial" w:eastAsia="Times New Roman" w:hAnsi="Arial" w:cs="Times New Roman"/>
          <w:sz w:val="24"/>
          <w:szCs w:val="24"/>
          <w:lang w:eastAsia="ar-SA"/>
        </w:rPr>
        <w:t xml:space="preserve">units </w:t>
      </w:r>
      <w:r w:rsidRPr="00EC783C">
        <w:rPr>
          <w:rFonts w:ascii="Arial" w:eastAsia="Times New Roman" w:hAnsi="Arial" w:cs="Times New Roman"/>
          <w:sz w:val="24"/>
          <w:szCs w:val="24"/>
          <w:lang w:eastAsia="ar-SA"/>
        </w:rPr>
        <w:t>and non-homeless</w:t>
      </w:r>
      <w:r w:rsidR="00CF0ADE" w:rsidRPr="00EC783C">
        <w:rPr>
          <w:rFonts w:ascii="Arial" w:eastAsia="Times New Roman" w:hAnsi="Arial" w:cs="Times New Roman"/>
          <w:sz w:val="24"/>
          <w:szCs w:val="24"/>
          <w:lang w:eastAsia="ar-SA"/>
        </w:rPr>
        <w:t xml:space="preserve"> unit/</w:t>
      </w:r>
      <w:r w:rsidRPr="00EC783C">
        <w:rPr>
          <w:rFonts w:ascii="Arial" w:eastAsia="Times New Roman" w:hAnsi="Arial" w:cs="Times New Roman"/>
          <w:sz w:val="24"/>
          <w:szCs w:val="24"/>
          <w:lang w:eastAsia="ar-SA"/>
        </w:rPr>
        <w:t xml:space="preserve">components. This includes but is not limited to the development </w:t>
      </w:r>
      <w:r w:rsidRPr="00EC783C">
        <w:rPr>
          <w:rFonts w:ascii="Arial" w:eastAsia="Times New Roman" w:hAnsi="Arial" w:cs="Times New Roman"/>
          <w:sz w:val="24"/>
          <w:szCs w:val="24"/>
          <w:lang w:eastAsia="ar-SA"/>
        </w:rPr>
        <w:lastRenderedPageBreak/>
        <w:t>budget, operating budget, site development information, scope of work, cost estimate, floor plans, etc.</w:t>
      </w:r>
    </w:p>
    <w:p w14:paraId="1C3C757C" w14:textId="3C39A8FD" w:rsidR="00B931EB" w:rsidRPr="00EC783C" w:rsidRDefault="00B931EB" w:rsidP="001B777F">
      <w:pPr>
        <w:tabs>
          <w:tab w:val="left" w:pos="720"/>
        </w:tabs>
        <w:suppressAutoHyphens/>
        <w:spacing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Projects may serve either a mixed population of homeless persons or an identified special needs homeless population. Specific special needs populations include, but are not limited to:</w:t>
      </w:r>
    </w:p>
    <w:p w14:paraId="5673E5B2"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w:t>
      </w:r>
      <w:r w:rsidR="00B931EB" w:rsidRPr="00EC783C">
        <w:rPr>
          <w:rFonts w:ascii="Arial" w:eastAsia="Times New Roman" w:hAnsi="Arial" w:cs="Times New Roman"/>
          <w:sz w:val="24"/>
          <w:szCs w:val="24"/>
          <w:lang w:eastAsia="ar-SA"/>
        </w:rPr>
        <w:t>ersons with a mental illness</w:t>
      </w:r>
    </w:p>
    <w:p w14:paraId="373FBABA"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w:t>
      </w:r>
      <w:r w:rsidR="00B931EB" w:rsidRPr="00EC783C">
        <w:rPr>
          <w:rFonts w:ascii="Arial" w:eastAsia="Times New Roman" w:hAnsi="Arial" w:cs="Times New Roman"/>
          <w:sz w:val="24"/>
          <w:szCs w:val="24"/>
          <w:lang w:eastAsia="ar-SA"/>
        </w:rPr>
        <w:t>ersons with physical disabilities</w:t>
      </w:r>
    </w:p>
    <w:p w14:paraId="22EB3BFA"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w:t>
      </w:r>
      <w:r w:rsidR="00B931EB" w:rsidRPr="00EC783C">
        <w:rPr>
          <w:rFonts w:ascii="Arial" w:eastAsia="Times New Roman" w:hAnsi="Arial" w:cs="Times New Roman"/>
          <w:sz w:val="24"/>
          <w:szCs w:val="24"/>
          <w:lang w:eastAsia="ar-SA"/>
        </w:rPr>
        <w:t>ersons with HIV/AIDS</w:t>
      </w:r>
    </w:p>
    <w:p w14:paraId="3568A775"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Y</w:t>
      </w:r>
      <w:r w:rsidR="00B931EB" w:rsidRPr="00EC783C">
        <w:rPr>
          <w:rFonts w:ascii="Arial" w:eastAsia="Times New Roman" w:hAnsi="Arial" w:cs="Times New Roman"/>
          <w:sz w:val="24"/>
          <w:szCs w:val="24"/>
          <w:lang w:eastAsia="ar-SA"/>
        </w:rPr>
        <w:t>outh, including young adults aging out of foster care</w:t>
      </w:r>
    </w:p>
    <w:p w14:paraId="0BCCA907" w14:textId="3856326B" w:rsidR="00B961C8" w:rsidRDefault="2FD16AAB"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2FD16AAB">
        <w:rPr>
          <w:rFonts w:ascii="Arial" w:eastAsia="Times New Roman" w:hAnsi="Arial" w:cs="Times New Roman"/>
          <w:sz w:val="24"/>
          <w:szCs w:val="24"/>
          <w:lang w:eastAsia="ar-SA"/>
        </w:rPr>
        <w:t xml:space="preserve">Survivors of domestic violence, per the HUD definition (See the full definition in the HHAP Application) </w:t>
      </w:r>
    </w:p>
    <w:p w14:paraId="0AED11D8" w14:textId="297ECD35" w:rsidR="00B931EB" w:rsidRPr="00EC783C" w:rsidRDefault="00B961C8"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Pr>
          <w:rFonts w:ascii="Arial" w:eastAsia="Times New Roman" w:hAnsi="Arial" w:cs="Times New Roman"/>
          <w:sz w:val="24"/>
          <w:szCs w:val="24"/>
          <w:lang w:eastAsia="ar-SA"/>
        </w:rPr>
        <w:t>Survivors of</w:t>
      </w:r>
      <w:r w:rsidR="00A4746D">
        <w:rPr>
          <w:rFonts w:ascii="Arial" w:eastAsia="Times New Roman" w:hAnsi="Arial" w:cs="Times New Roman"/>
          <w:sz w:val="24"/>
          <w:szCs w:val="24"/>
          <w:lang w:eastAsia="ar-SA"/>
        </w:rPr>
        <w:t xml:space="preserve"> </w:t>
      </w:r>
      <w:r w:rsidR="00D60F6D">
        <w:rPr>
          <w:rFonts w:ascii="Arial" w:eastAsia="Times New Roman" w:hAnsi="Arial" w:cs="Times New Roman"/>
          <w:sz w:val="24"/>
          <w:szCs w:val="24"/>
          <w:lang w:eastAsia="ar-SA"/>
        </w:rPr>
        <w:t>human trafficking</w:t>
      </w:r>
    </w:p>
    <w:p w14:paraId="43D232E2"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V</w:t>
      </w:r>
      <w:r w:rsidR="00B931EB" w:rsidRPr="00EC783C">
        <w:rPr>
          <w:rFonts w:ascii="Arial" w:eastAsia="Times New Roman" w:hAnsi="Arial" w:cs="Times New Roman"/>
          <w:sz w:val="24"/>
          <w:szCs w:val="24"/>
          <w:lang w:eastAsia="ar-SA"/>
        </w:rPr>
        <w:t>eterans</w:t>
      </w:r>
    </w:p>
    <w:p w14:paraId="71F6D068" w14:textId="47859BBB" w:rsidR="00B931EB" w:rsidRPr="00EC783C" w:rsidRDefault="00B863B0"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E</w:t>
      </w:r>
      <w:r w:rsidR="00B931EB" w:rsidRPr="00EC783C">
        <w:rPr>
          <w:rFonts w:ascii="Arial" w:eastAsia="Times New Roman" w:hAnsi="Arial" w:cs="Times New Roman"/>
          <w:sz w:val="24"/>
          <w:szCs w:val="24"/>
          <w:lang w:eastAsia="ar-SA"/>
        </w:rPr>
        <w:t>x-offenders and</w:t>
      </w:r>
      <w:r w:rsidRPr="00EC783C">
        <w:rPr>
          <w:rFonts w:ascii="Arial" w:eastAsia="Times New Roman" w:hAnsi="Arial" w:cs="Times New Roman"/>
          <w:sz w:val="24"/>
          <w:szCs w:val="24"/>
          <w:lang w:eastAsia="ar-SA"/>
        </w:rPr>
        <w:t>/or</w:t>
      </w:r>
      <w:r w:rsidR="00B931EB" w:rsidRPr="00EC783C">
        <w:rPr>
          <w:rFonts w:ascii="Arial" w:eastAsia="Times New Roman" w:hAnsi="Arial" w:cs="Times New Roman"/>
          <w:sz w:val="24"/>
          <w:szCs w:val="24"/>
          <w:lang w:eastAsia="ar-SA"/>
        </w:rPr>
        <w:t>,</w:t>
      </w:r>
    </w:p>
    <w:p w14:paraId="24A60A7D" w14:textId="77777777" w:rsidR="00B931EB" w:rsidRPr="00EC783C" w:rsidRDefault="00370BD0"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w:t>
      </w:r>
      <w:r w:rsidR="00B931EB" w:rsidRPr="00EC783C">
        <w:rPr>
          <w:rFonts w:ascii="Arial" w:eastAsia="Times New Roman" w:hAnsi="Arial" w:cs="Times New Roman"/>
          <w:sz w:val="24"/>
          <w:szCs w:val="24"/>
          <w:lang w:eastAsia="ar-SA"/>
        </w:rPr>
        <w:t>ersons with substance use disorders</w:t>
      </w:r>
    </w:p>
    <w:p w14:paraId="10ED15AF" w14:textId="45847288" w:rsidR="00B931EB" w:rsidRPr="00EC783C" w:rsidRDefault="00B931EB" w:rsidP="001B777F">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Please note that programs providing residential services to a special needs population may require licensing or certification by a </w:t>
      </w:r>
      <w:proofErr w:type="gramStart"/>
      <w:r w:rsidRPr="00EC783C">
        <w:rPr>
          <w:rFonts w:ascii="Arial" w:eastAsia="Times New Roman" w:hAnsi="Arial" w:cs="Times New Roman"/>
          <w:sz w:val="24"/>
          <w:szCs w:val="24"/>
          <w:lang w:eastAsia="ar-SA"/>
        </w:rPr>
        <w:t>State</w:t>
      </w:r>
      <w:proofErr w:type="gramEnd"/>
      <w:r w:rsidRPr="00EC783C">
        <w:rPr>
          <w:rFonts w:ascii="Arial" w:eastAsia="Times New Roman" w:hAnsi="Arial" w:cs="Times New Roman"/>
          <w:sz w:val="24"/>
          <w:szCs w:val="24"/>
          <w:lang w:eastAsia="ar-SA"/>
        </w:rPr>
        <w:t xml:space="preserve"> agency such as OTDA, the Office of Children and Family Services (OCFS), OMH or OASAS. Such licensing or certification process usually requires demonstration of compliance with design, maintenance, fire, safety, health and program services standards. Applicants must submit documentation that the applicant has applied to the appropriate agency for licensing or </w:t>
      </w:r>
      <w:r w:rsidR="00EC3E5A" w:rsidRPr="00EC783C">
        <w:rPr>
          <w:rFonts w:ascii="Arial" w:eastAsia="Times New Roman" w:hAnsi="Arial" w:cs="Times New Roman"/>
          <w:sz w:val="24"/>
          <w:szCs w:val="24"/>
          <w:lang w:eastAsia="ar-SA"/>
        </w:rPr>
        <w:t>certification and</w:t>
      </w:r>
      <w:r w:rsidRPr="00EC783C">
        <w:rPr>
          <w:rFonts w:ascii="Arial" w:eastAsia="Times New Roman" w:hAnsi="Arial" w:cs="Times New Roman"/>
          <w:sz w:val="24"/>
          <w:szCs w:val="24"/>
          <w:lang w:eastAsia="ar-SA"/>
        </w:rPr>
        <w:t xml:space="preserve"> provide the status and results of the agency’s review.</w:t>
      </w:r>
    </w:p>
    <w:p w14:paraId="72659DDB" w14:textId="217D9F32" w:rsidR="00B931EB" w:rsidRPr="00EC783C" w:rsidRDefault="00B931EB" w:rsidP="001B777F">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Furthermore, applicants considering a project which will require licensure or certification are strongly urged to identify appropriate revenue streams sufficient to satisfy all regulatory </w:t>
      </w:r>
      <w:r w:rsidR="001B777F" w:rsidRPr="00EC783C">
        <w:rPr>
          <w:rFonts w:ascii="Arial" w:eastAsia="Times New Roman" w:hAnsi="Arial" w:cs="Times New Roman"/>
          <w:sz w:val="24"/>
          <w:szCs w:val="24"/>
          <w:lang w:eastAsia="ar-SA"/>
        </w:rPr>
        <w:t>requirements and</w:t>
      </w:r>
      <w:r w:rsidRPr="00EC783C">
        <w:rPr>
          <w:rFonts w:ascii="Arial" w:eastAsia="Times New Roman" w:hAnsi="Arial" w:cs="Times New Roman"/>
          <w:sz w:val="24"/>
          <w:szCs w:val="24"/>
          <w:lang w:eastAsia="ar-SA"/>
        </w:rPr>
        <w:t xml:space="preserve"> document the availability of such funding to the project. HHAP will not consider funding licensed, certified, or otherwise regulated programs without the identification of sufficient revenue and preliminarily committed funds.</w:t>
      </w:r>
    </w:p>
    <w:p w14:paraId="3F65DF1B" w14:textId="1D6FF077"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Additionally, applicants seeking funding for rental housing that restricts occupancy based on age may need to obtain an exemption from the New York State Division of Human Rights</w:t>
      </w:r>
      <w:r w:rsidR="008A6C6B" w:rsidRPr="00EC783C">
        <w:rPr>
          <w:rFonts w:ascii="Arial" w:eastAsia="Times New Roman" w:hAnsi="Arial" w:cs="Times New Roman"/>
          <w:sz w:val="24"/>
          <w:szCs w:val="24"/>
          <w:lang w:eastAsia="ar-SA"/>
        </w:rPr>
        <w:t xml:space="preserve"> (DHR)</w:t>
      </w:r>
      <w:r w:rsidRPr="00EC783C">
        <w:rPr>
          <w:rFonts w:ascii="Arial" w:eastAsia="Times New Roman" w:hAnsi="Arial" w:cs="Times New Roman"/>
          <w:sz w:val="24"/>
          <w:szCs w:val="24"/>
          <w:lang w:eastAsia="ar-SA"/>
        </w:rPr>
        <w:t xml:space="preserve"> in accordance with Executive Law Section 296(2-</w:t>
      </w:r>
      <w:proofErr w:type="gramStart"/>
      <w:r w:rsidRPr="00EC783C">
        <w:rPr>
          <w:rFonts w:ascii="Arial" w:eastAsia="Times New Roman" w:hAnsi="Arial" w:cs="Times New Roman"/>
          <w:sz w:val="24"/>
          <w:szCs w:val="24"/>
          <w:lang w:eastAsia="ar-SA"/>
        </w:rPr>
        <w:t>a)(</w:t>
      </w:r>
      <w:proofErr w:type="gramEnd"/>
      <w:r w:rsidRPr="00EC783C">
        <w:rPr>
          <w:rFonts w:ascii="Arial" w:eastAsia="Times New Roman" w:hAnsi="Arial" w:cs="Times New Roman"/>
          <w:sz w:val="24"/>
          <w:szCs w:val="24"/>
          <w:lang w:eastAsia="ar-SA"/>
        </w:rPr>
        <w:t>e). Proof of exemption from DHR may be a condition to any award or contract closing with HHAC.</w:t>
      </w:r>
    </w:p>
    <w:p w14:paraId="422CF516" w14:textId="77777777" w:rsidR="00B931EB" w:rsidRPr="00EC783C" w:rsidRDefault="00B931EB" w:rsidP="00F50BA1">
      <w:pPr>
        <w:pStyle w:val="Title3"/>
      </w:pPr>
      <w:r w:rsidRPr="00EC783C">
        <w:t>C.</w:t>
      </w:r>
      <w:r w:rsidRPr="00EC783C">
        <w:tab/>
        <w:t>Eligible Types of Housing and Initiatives</w:t>
      </w:r>
    </w:p>
    <w:p w14:paraId="51C32482" w14:textId="332509CE"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To be eligible for funding under HHAP, a project must be one or a combination of the types of facilities described below. Please note, that </w:t>
      </w:r>
      <w:r w:rsidR="00B83C5F" w:rsidRPr="00EC783C">
        <w:rPr>
          <w:rFonts w:ascii="Arial" w:eastAsia="Times New Roman" w:hAnsi="Arial" w:cs="Times New Roman"/>
          <w:sz w:val="24"/>
          <w:szCs w:val="24"/>
          <w:lang w:eastAsia="ar-SA"/>
        </w:rPr>
        <w:t>to</w:t>
      </w:r>
      <w:r w:rsidRPr="00EC783C">
        <w:rPr>
          <w:rFonts w:ascii="Arial" w:eastAsia="Times New Roman" w:hAnsi="Arial" w:cs="Times New Roman"/>
          <w:sz w:val="24"/>
          <w:szCs w:val="24"/>
          <w:lang w:eastAsia="ar-SA"/>
        </w:rPr>
        <w:t xml:space="preserve"> promote the State’s overall commitment to permanent supportive housing, a minimum of 65% of the funds available</w:t>
      </w:r>
      <w:r w:rsidR="008F3BC7" w:rsidRPr="00EC783C">
        <w:rPr>
          <w:rFonts w:ascii="Arial" w:eastAsia="Times New Roman" w:hAnsi="Arial" w:cs="Times New Roman"/>
          <w:sz w:val="24"/>
          <w:szCs w:val="24"/>
          <w:lang w:eastAsia="ar-SA"/>
        </w:rPr>
        <w:t xml:space="preserve"> to HHAC</w:t>
      </w:r>
      <w:r w:rsidRPr="00EC783C">
        <w:rPr>
          <w:rFonts w:ascii="Arial" w:eastAsia="Times New Roman" w:hAnsi="Arial" w:cs="Times New Roman"/>
          <w:sz w:val="24"/>
          <w:szCs w:val="24"/>
          <w:lang w:eastAsia="ar-SA"/>
        </w:rPr>
        <w:t xml:space="preserve"> in any given State fiscal year will go to permanent supportive housing.</w:t>
      </w:r>
    </w:p>
    <w:p w14:paraId="465C6F0F" w14:textId="7FCF124C"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1.</w:t>
      </w:r>
      <w:r w:rsidRPr="00EC783C">
        <w:rPr>
          <w:rFonts w:ascii="Arial" w:eastAsia="Times New Roman" w:hAnsi="Arial" w:cs="Times New Roman"/>
          <w:sz w:val="24"/>
          <w:szCs w:val="24"/>
          <w:lang w:eastAsia="ar-SA"/>
        </w:rPr>
        <w:tab/>
      </w:r>
      <w:r w:rsidRPr="00EC783C">
        <w:rPr>
          <w:rFonts w:ascii="Arial" w:eastAsia="Times New Roman" w:hAnsi="Arial" w:cs="Times New Roman"/>
          <w:b/>
          <w:sz w:val="24"/>
          <w:szCs w:val="24"/>
          <w:lang w:eastAsia="ar-SA"/>
        </w:rPr>
        <w:t>Permanent Supportive Housing</w:t>
      </w:r>
      <w:r w:rsidRPr="00EC783C">
        <w:rPr>
          <w:rFonts w:ascii="Arial" w:eastAsia="Times New Roman" w:hAnsi="Arial" w:cs="Times New Roman"/>
          <w:sz w:val="24"/>
          <w:szCs w:val="24"/>
          <w:lang w:eastAsia="ar-SA"/>
        </w:rPr>
        <w:t xml:space="preserve"> - Eligible projects are those that provide stable, long-term supported living accommodations in an apartment or single room occupancy (SRO) setting. Services must be made available and may </w:t>
      </w:r>
      <w:r w:rsidR="001B777F" w:rsidRPr="00EC783C">
        <w:rPr>
          <w:rFonts w:ascii="Arial" w:eastAsia="Times New Roman" w:hAnsi="Arial" w:cs="Times New Roman"/>
          <w:sz w:val="24"/>
          <w:szCs w:val="24"/>
          <w:lang w:eastAsia="ar-SA"/>
        </w:rPr>
        <w:t>include but</w:t>
      </w:r>
      <w:r w:rsidRPr="00EC783C">
        <w:rPr>
          <w:rFonts w:ascii="Arial" w:eastAsia="Times New Roman" w:hAnsi="Arial" w:cs="Times New Roman"/>
          <w:sz w:val="24"/>
          <w:szCs w:val="24"/>
          <w:lang w:eastAsia="ar-SA"/>
        </w:rPr>
        <w:t xml:space="preserve"> need not be limited </w:t>
      </w:r>
      <w:proofErr w:type="gramStart"/>
      <w:r w:rsidRPr="00EC783C">
        <w:rPr>
          <w:rFonts w:ascii="Arial" w:eastAsia="Times New Roman" w:hAnsi="Arial" w:cs="Times New Roman"/>
          <w:sz w:val="24"/>
          <w:szCs w:val="24"/>
          <w:lang w:eastAsia="ar-SA"/>
        </w:rPr>
        <w:t>to:</w:t>
      </w:r>
      <w:proofErr w:type="gramEnd"/>
      <w:r w:rsidRPr="00EC783C">
        <w:rPr>
          <w:rFonts w:ascii="Arial" w:eastAsia="Times New Roman" w:hAnsi="Arial" w:cs="Times New Roman"/>
          <w:sz w:val="24"/>
          <w:szCs w:val="24"/>
          <w:lang w:eastAsia="ar-SA"/>
        </w:rPr>
        <w:t xml:space="preserve"> comprehensive case management; information and referral; advocacy; counseling; and appropriate health; mental health; job training; or educational services. These services may be provided on-site by qualified staff or by referral to qualified </w:t>
      </w:r>
      <w:r w:rsidRPr="00EC783C">
        <w:rPr>
          <w:rFonts w:ascii="Arial" w:eastAsia="Times New Roman" w:hAnsi="Arial" w:cs="Times New Roman"/>
          <w:sz w:val="24"/>
          <w:szCs w:val="24"/>
          <w:lang w:eastAsia="ar-SA"/>
        </w:rPr>
        <w:lastRenderedPageBreak/>
        <w:t xml:space="preserve">service organizations in the community. All the services to be provided </w:t>
      </w:r>
      <w:r w:rsidR="00113616" w:rsidRPr="00EC783C">
        <w:rPr>
          <w:rFonts w:ascii="Arial" w:eastAsia="Times New Roman" w:hAnsi="Arial" w:cs="Times New Roman"/>
          <w:sz w:val="24"/>
          <w:szCs w:val="24"/>
          <w:lang w:eastAsia="ar-SA"/>
        </w:rPr>
        <w:t xml:space="preserve">by the applicant or </w:t>
      </w:r>
      <w:r w:rsidR="001A73E0" w:rsidRPr="00EC783C">
        <w:rPr>
          <w:rFonts w:ascii="Arial" w:eastAsia="Times New Roman" w:hAnsi="Arial" w:cs="Times New Roman"/>
          <w:sz w:val="24"/>
          <w:szCs w:val="24"/>
          <w:lang w:eastAsia="ar-SA"/>
        </w:rPr>
        <w:t xml:space="preserve">other qualified service organization </w:t>
      </w:r>
      <w:r w:rsidRPr="00EC783C">
        <w:rPr>
          <w:rFonts w:ascii="Arial" w:eastAsia="Times New Roman" w:hAnsi="Arial" w:cs="Times New Roman"/>
          <w:sz w:val="24"/>
          <w:szCs w:val="24"/>
          <w:lang w:eastAsia="ar-SA"/>
        </w:rPr>
        <w:t xml:space="preserve">should be </w:t>
      </w:r>
      <w:r w:rsidR="0032298C" w:rsidRPr="00EC783C">
        <w:rPr>
          <w:rFonts w:ascii="Arial" w:eastAsia="Times New Roman" w:hAnsi="Arial" w:cs="Times New Roman"/>
          <w:sz w:val="24"/>
          <w:szCs w:val="24"/>
          <w:lang w:eastAsia="ar-SA"/>
        </w:rPr>
        <w:t xml:space="preserve">thoroughly </w:t>
      </w:r>
      <w:r w:rsidRPr="00EC783C">
        <w:rPr>
          <w:rFonts w:ascii="Arial" w:eastAsia="Times New Roman" w:hAnsi="Arial" w:cs="Times New Roman"/>
          <w:sz w:val="24"/>
          <w:szCs w:val="24"/>
          <w:lang w:eastAsia="ar-SA"/>
        </w:rPr>
        <w:t>described in the proposal</w:t>
      </w:r>
      <w:r w:rsidR="00D602A7" w:rsidRPr="00EC783C">
        <w:rPr>
          <w:rFonts w:ascii="Arial" w:eastAsia="Times New Roman" w:hAnsi="Arial" w:cs="Times New Roman"/>
          <w:sz w:val="24"/>
          <w:szCs w:val="24"/>
          <w:lang w:eastAsia="ar-SA"/>
        </w:rPr>
        <w:t>.</w:t>
      </w:r>
      <w:r w:rsidRPr="00EC783C">
        <w:rPr>
          <w:rFonts w:ascii="Arial" w:eastAsia="Times New Roman" w:hAnsi="Arial" w:cs="Times New Roman"/>
          <w:sz w:val="24"/>
          <w:szCs w:val="24"/>
          <w:lang w:eastAsia="ar-SA"/>
        </w:rPr>
        <w:t xml:space="preserve"> The type of service and level of care provided should be appropriate for the needs of the population to be housed or served.</w:t>
      </w:r>
    </w:p>
    <w:p w14:paraId="631D7880" w14:textId="12CDC2D8" w:rsidR="00B931EB" w:rsidRPr="00EC783C" w:rsidRDefault="00B931EB" w:rsidP="001B777F">
      <w:p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2.</w:t>
      </w:r>
      <w:r>
        <w:tab/>
      </w:r>
      <w:r w:rsidRPr="00EC783C">
        <w:rPr>
          <w:rFonts w:ascii="Arial" w:eastAsia="Times New Roman" w:hAnsi="Arial" w:cs="Times New Roman"/>
          <w:b/>
          <w:sz w:val="24"/>
          <w:szCs w:val="24"/>
          <w:lang w:eastAsia="ar-SA"/>
        </w:rPr>
        <w:t xml:space="preserve">Transitional </w:t>
      </w:r>
      <w:r w:rsidR="00330016" w:rsidRPr="00EC783C">
        <w:rPr>
          <w:rFonts w:ascii="Arial" w:eastAsia="Times New Roman" w:hAnsi="Arial" w:cs="Times New Roman"/>
          <w:b/>
          <w:sz w:val="24"/>
          <w:szCs w:val="24"/>
          <w:lang w:eastAsia="ar-SA"/>
        </w:rPr>
        <w:t>Housing</w:t>
      </w:r>
      <w:r w:rsidRPr="00EC783C">
        <w:rPr>
          <w:rFonts w:ascii="Arial" w:eastAsia="Times New Roman" w:hAnsi="Arial" w:cs="Times New Roman"/>
          <w:sz w:val="24"/>
          <w:szCs w:val="24"/>
          <w:lang w:eastAsia="ar-SA"/>
        </w:rPr>
        <w:t xml:space="preserve"> - Eligible projects are those that provide housing in an SRO or an apartment-type accommodation, accompanied by support services to assist homeless persons or families in transitioning to a stable living situation. Resident stays in transitional housing may extend from several months up to two years. Services may </w:t>
      </w:r>
      <w:r w:rsidR="001B777F" w:rsidRPr="00EC783C">
        <w:rPr>
          <w:rFonts w:ascii="Arial" w:eastAsia="Times New Roman" w:hAnsi="Arial" w:cs="Times New Roman"/>
          <w:sz w:val="24"/>
          <w:szCs w:val="24"/>
          <w:lang w:eastAsia="ar-SA"/>
        </w:rPr>
        <w:t>include but</w:t>
      </w:r>
      <w:r w:rsidRPr="00EC783C">
        <w:rPr>
          <w:rFonts w:ascii="Arial" w:eastAsia="Times New Roman" w:hAnsi="Arial" w:cs="Times New Roman"/>
          <w:sz w:val="24"/>
          <w:szCs w:val="24"/>
          <w:lang w:eastAsia="ar-SA"/>
        </w:rPr>
        <w:t xml:space="preserve"> need not be limited to case management services; mental health and substance use treatment or aftercare; assistance in budgeting and household management; training in everyday living skills; and vocational training. Services can be provided directly by the project sponsor or by referral to other agencies or organizations in the community. </w:t>
      </w:r>
      <w:r w:rsidR="00113616" w:rsidRPr="00EC783C">
        <w:rPr>
          <w:rFonts w:ascii="Arial" w:eastAsia="Times New Roman" w:hAnsi="Arial" w:cs="Times New Roman"/>
          <w:sz w:val="24"/>
          <w:szCs w:val="24"/>
          <w:lang w:eastAsia="ar-SA"/>
        </w:rPr>
        <w:t xml:space="preserve">All services </w:t>
      </w:r>
      <w:bookmarkStart w:id="17" w:name="_Hlk185320334"/>
      <w:r w:rsidR="00113616" w:rsidRPr="00EC783C">
        <w:rPr>
          <w:rFonts w:ascii="Arial" w:eastAsia="Times New Roman" w:hAnsi="Arial" w:cs="Times New Roman"/>
          <w:sz w:val="24"/>
          <w:szCs w:val="24"/>
          <w:lang w:eastAsia="ar-SA"/>
        </w:rPr>
        <w:t xml:space="preserve">offered </w:t>
      </w:r>
      <w:r w:rsidR="001A73E0" w:rsidRPr="00EC783C">
        <w:rPr>
          <w:rFonts w:ascii="Arial" w:eastAsia="Times New Roman" w:hAnsi="Arial" w:cs="Times New Roman"/>
          <w:sz w:val="24"/>
          <w:szCs w:val="24"/>
          <w:lang w:eastAsia="ar-SA"/>
        </w:rPr>
        <w:t xml:space="preserve">by the applicant or other qualified service organization </w:t>
      </w:r>
      <w:bookmarkEnd w:id="17"/>
      <w:r w:rsidR="00113616" w:rsidRPr="00EC783C">
        <w:rPr>
          <w:rFonts w:ascii="Arial" w:eastAsia="Times New Roman" w:hAnsi="Arial" w:cs="Times New Roman"/>
          <w:sz w:val="24"/>
          <w:szCs w:val="24"/>
          <w:lang w:eastAsia="ar-SA"/>
        </w:rPr>
        <w:t xml:space="preserve">must be thoroughly described in the proposal. </w:t>
      </w:r>
      <w:r w:rsidRPr="00EC783C">
        <w:rPr>
          <w:rFonts w:ascii="Arial" w:eastAsia="Times New Roman" w:hAnsi="Arial" w:cs="Times New Roman"/>
          <w:sz w:val="24"/>
          <w:szCs w:val="24"/>
          <w:lang w:eastAsia="ar-SA"/>
        </w:rPr>
        <w:t>Proposals to open or expand transitional facilities will only be considered if there is a reasonable and demonstrable expectation of placement in decent, safe, and affordable long-term housing at the end of the stay and that assistance in obtaining such placement is provided by the facility.</w:t>
      </w:r>
    </w:p>
    <w:p w14:paraId="7CA4AF79" w14:textId="46983C99" w:rsidR="00B931EB" w:rsidRPr="00EC783C" w:rsidRDefault="068BE28A" w:rsidP="001B777F">
      <w:pPr>
        <w:tabs>
          <w:tab w:val="left" w:pos="720"/>
        </w:tabs>
        <w:suppressAutoHyphens/>
        <w:spacing w:before="240" w:after="0" w:line="240" w:lineRule="auto"/>
        <w:rPr>
          <w:rFonts w:ascii="Arial" w:eastAsia="Times New Roman" w:hAnsi="Arial" w:cs="Times New Roman"/>
          <w:sz w:val="24"/>
          <w:szCs w:val="24"/>
          <w:lang w:eastAsia="ar-SA"/>
        </w:rPr>
      </w:pPr>
      <w:r w:rsidRPr="068BE28A">
        <w:rPr>
          <w:rFonts w:ascii="Arial" w:eastAsia="Times New Roman" w:hAnsi="Arial" w:cs="Times New Roman"/>
          <w:sz w:val="24"/>
          <w:szCs w:val="24"/>
          <w:lang w:eastAsia="ar-SA"/>
        </w:rPr>
        <w:t>3.</w:t>
      </w:r>
      <w:r w:rsidR="00B931EB">
        <w:tab/>
      </w:r>
      <w:r w:rsidRPr="068BE28A">
        <w:rPr>
          <w:rFonts w:ascii="Arial" w:eastAsia="Times New Roman" w:hAnsi="Arial" w:cs="Times New Roman"/>
          <w:b/>
          <w:bCs/>
          <w:sz w:val="24"/>
          <w:szCs w:val="24"/>
          <w:lang w:eastAsia="ar-SA"/>
        </w:rPr>
        <w:t>Emergency Shelter</w:t>
      </w:r>
      <w:r w:rsidRPr="068BE28A">
        <w:rPr>
          <w:rFonts w:ascii="Arial" w:eastAsia="Times New Roman" w:hAnsi="Arial" w:cs="Times New Roman"/>
          <w:sz w:val="24"/>
          <w:szCs w:val="24"/>
          <w:lang w:eastAsia="ar-SA"/>
        </w:rPr>
        <w:t xml:space="preserve"> - Eligible projects are those that provide short-term shelter</w:t>
      </w:r>
      <w:r w:rsidR="00945AED">
        <w:rPr>
          <w:rFonts w:ascii="Arial" w:eastAsia="Times New Roman" w:hAnsi="Arial" w:cs="Times New Roman"/>
          <w:sz w:val="24"/>
          <w:szCs w:val="24"/>
          <w:lang w:eastAsia="ar-SA"/>
        </w:rPr>
        <w:t>,</w:t>
      </w:r>
      <w:r w:rsidRPr="068BE28A">
        <w:rPr>
          <w:rFonts w:ascii="Arial" w:eastAsia="Times New Roman" w:hAnsi="Arial" w:cs="Times New Roman"/>
          <w:sz w:val="24"/>
          <w:szCs w:val="24"/>
          <w:lang w:eastAsia="ar-SA"/>
        </w:rPr>
        <w:t xml:space="preserve"> </w:t>
      </w:r>
      <w:r w:rsidRPr="068BE28A">
        <w:rPr>
          <w:rFonts w:ascii="Arial" w:hAnsi="Arial" w:cs="Arial"/>
          <w:sz w:val="24"/>
          <w:szCs w:val="24"/>
        </w:rPr>
        <w:t>including Domestic Violence and Runaway Homeless Youth Shelters</w:t>
      </w:r>
      <w:r w:rsidRPr="068BE28A">
        <w:rPr>
          <w:rFonts w:ascii="Arial" w:eastAsia="Times New Roman" w:hAnsi="Arial" w:cs="Times New Roman"/>
          <w:sz w:val="24"/>
          <w:szCs w:val="24"/>
          <w:lang w:eastAsia="ar-SA"/>
        </w:rPr>
        <w:t>. In addition to overnight lodging, services may include but need not be limited to provision of meals and clothing; case management; assessment and referral; advocacy; childcare; parenting skills;</w:t>
      </w:r>
      <w:r w:rsidRPr="068BE28A">
        <w:rPr>
          <w:rFonts w:ascii="Times New Roman" w:eastAsia="Times New Roman" w:hAnsi="Times New Roman" w:cs="Times New Roman"/>
          <w:sz w:val="24"/>
          <w:szCs w:val="24"/>
          <w:lang w:eastAsia="ar-SA"/>
        </w:rPr>
        <w:t xml:space="preserve"> </w:t>
      </w:r>
      <w:r w:rsidRPr="068BE28A">
        <w:rPr>
          <w:rFonts w:ascii="Arial" w:eastAsia="Times New Roman" w:hAnsi="Arial" w:cs="Times New Roman"/>
          <w:sz w:val="24"/>
          <w:szCs w:val="24"/>
          <w:lang w:eastAsia="ar-SA"/>
        </w:rPr>
        <w:t>assistance in budgeting and household management; training in everyday living skills; counseling; and appropriate health; mental health; job training; or educational services. All the services that are to be provided by the project should be described in the proposal, and letters of commitment from other service providers should be included. Applications proposing emergency shelter must describe and document sufficient sources of revenue, such as a negotiated per diem with the local social service district. As with transitional housing, proposals to expand or develop new emergency shelters will be considered only if there is a reasonable and demonstrable expectation that placement in decent, safe and affordable permanent housing will be made available at the end of the shelter stay and that a permanent housing placement or referral is a service provided by the shelter.</w:t>
      </w:r>
    </w:p>
    <w:p w14:paraId="54ECA127" w14:textId="34A797F9" w:rsidR="00172294" w:rsidRPr="00EC783C" w:rsidRDefault="00B931EB" w:rsidP="00263A11">
      <w:pPr>
        <w:tabs>
          <w:tab w:val="left" w:pos="720"/>
        </w:tabs>
        <w:suppressAutoHyphens/>
        <w:spacing w:before="240" w:after="240" w:line="240" w:lineRule="auto"/>
        <w:rPr>
          <w:rFonts w:ascii="Arial" w:eastAsia="Times New Roman" w:hAnsi="Arial" w:cs="Times New Roman"/>
          <w:b/>
          <w:sz w:val="24"/>
          <w:szCs w:val="24"/>
          <w:lang w:eastAsia="ar-SA"/>
        </w:rPr>
      </w:pPr>
      <w:r w:rsidRPr="00EC783C">
        <w:rPr>
          <w:rFonts w:ascii="Arial" w:eastAsia="Times New Roman" w:hAnsi="Arial" w:cs="Times New Roman"/>
          <w:sz w:val="24"/>
          <w:szCs w:val="24"/>
          <w:lang w:eastAsia="ar-SA"/>
        </w:rPr>
        <w:t>4.</w:t>
      </w:r>
      <w:r>
        <w:tab/>
      </w:r>
      <w:r w:rsidRPr="00EC783C">
        <w:rPr>
          <w:rFonts w:ascii="Arial" w:eastAsia="Times New Roman" w:hAnsi="Arial" w:cs="Times New Roman"/>
          <w:b/>
          <w:sz w:val="24"/>
          <w:szCs w:val="24"/>
          <w:lang w:eastAsia="ar-SA"/>
        </w:rPr>
        <w:t>Existing Emergency Shelter Repairs</w:t>
      </w:r>
      <w:r w:rsidRPr="00EC783C">
        <w:rPr>
          <w:rFonts w:ascii="Arial" w:eastAsia="Times New Roman" w:hAnsi="Arial" w:cs="Times New Roman"/>
          <w:sz w:val="24"/>
          <w:szCs w:val="24"/>
          <w:lang w:eastAsia="ar-SA"/>
        </w:rPr>
        <w:t xml:space="preserve"> –</w:t>
      </w:r>
      <w:r w:rsidR="00D60F6D">
        <w:rPr>
          <w:rFonts w:ascii="Arial" w:eastAsia="Times New Roman" w:hAnsi="Arial" w:cs="Times New Roman"/>
          <w:sz w:val="24"/>
          <w:szCs w:val="24"/>
          <w:lang w:eastAsia="ar-SA"/>
        </w:rPr>
        <w:t xml:space="preserve"> U</w:t>
      </w:r>
      <w:r w:rsidRPr="00EC783C">
        <w:rPr>
          <w:rFonts w:ascii="Arial" w:eastAsia="Times New Roman" w:hAnsi="Arial" w:cs="Times New Roman"/>
          <w:sz w:val="24"/>
          <w:szCs w:val="24"/>
          <w:lang w:eastAsia="ar-SA"/>
        </w:rPr>
        <w:t>p to $1,000,000 of the HHAP annual appropriation has been made available for applications that request funds for existing emergency shelter repairs.  Eligible applicants are owners or operators of existing emergency shelters outside of New York City that also meet the eligibility criteria in Section III A. Funding is limited to proposals that will undertake facility improvements critical to the health and safety of shelter residents and/or assist the shelter with any current non-compliance issue(s), which the shelter does not otherwise have the means to remedy. Repair costs of up to $1</w:t>
      </w:r>
      <w:r w:rsidR="003D5C56" w:rsidRPr="00EC783C">
        <w:rPr>
          <w:rFonts w:ascii="Arial" w:eastAsia="Times New Roman" w:hAnsi="Arial" w:cs="Times New Roman"/>
          <w:sz w:val="24"/>
          <w:szCs w:val="24"/>
          <w:lang w:eastAsia="ar-SA"/>
        </w:rPr>
        <w:t>5</w:t>
      </w:r>
      <w:r w:rsidRPr="00EC783C">
        <w:rPr>
          <w:rFonts w:ascii="Arial" w:eastAsia="Times New Roman" w:hAnsi="Arial" w:cs="Times New Roman"/>
          <w:sz w:val="24"/>
          <w:szCs w:val="24"/>
          <w:lang w:eastAsia="ar-SA"/>
        </w:rPr>
        <w:t>0,000 per facility may be requested and no project may be awarded more than $1</w:t>
      </w:r>
      <w:r w:rsidR="00F9286C" w:rsidRPr="00EC783C">
        <w:rPr>
          <w:rFonts w:ascii="Arial" w:eastAsia="Times New Roman" w:hAnsi="Arial" w:cs="Times New Roman"/>
          <w:sz w:val="24"/>
          <w:szCs w:val="24"/>
          <w:lang w:eastAsia="ar-SA"/>
        </w:rPr>
        <w:t>5</w:t>
      </w:r>
      <w:r w:rsidRPr="00EC783C">
        <w:rPr>
          <w:rFonts w:ascii="Arial" w:eastAsia="Times New Roman" w:hAnsi="Arial" w:cs="Times New Roman"/>
          <w:sz w:val="24"/>
          <w:szCs w:val="24"/>
          <w:lang w:eastAsia="ar-SA"/>
        </w:rPr>
        <w:t xml:space="preserve">0,000 under this category. Once the $1,000,000 cap is reached for this funding category, the RFP will close for funds of this type and HHAP will stop accepting existing emergency shelter repair applications. </w:t>
      </w:r>
      <w:bookmarkStart w:id="18" w:name="_Hlk2609547"/>
      <w:r w:rsidRPr="00EC783C">
        <w:rPr>
          <w:rFonts w:ascii="Arial" w:eastAsia="Times New Roman" w:hAnsi="Arial" w:cs="Times New Roman"/>
          <w:b/>
          <w:sz w:val="24"/>
          <w:szCs w:val="24"/>
          <w:lang w:eastAsia="ar-SA"/>
        </w:rPr>
        <w:t xml:space="preserve">Please see </w:t>
      </w:r>
      <w:r w:rsidR="00514115" w:rsidRPr="00EC783C">
        <w:rPr>
          <w:rFonts w:ascii="Arial" w:eastAsia="Times New Roman" w:hAnsi="Arial" w:cs="Times New Roman"/>
          <w:b/>
          <w:sz w:val="24"/>
          <w:szCs w:val="24"/>
          <w:lang w:eastAsia="ar-SA"/>
        </w:rPr>
        <w:t xml:space="preserve">information on </w:t>
      </w:r>
      <w:r w:rsidRPr="00CA3C54">
        <w:rPr>
          <w:rFonts w:ascii="Arial" w:eastAsia="Times New Roman" w:hAnsi="Arial" w:cs="Times New Roman"/>
          <w:b/>
          <w:sz w:val="24"/>
          <w:szCs w:val="24"/>
          <w:lang w:eastAsia="ar-SA"/>
        </w:rPr>
        <w:t xml:space="preserve">page </w:t>
      </w:r>
      <w:r w:rsidR="00CA3C54" w:rsidRPr="00CA3C54">
        <w:rPr>
          <w:rFonts w:ascii="Arial" w:eastAsia="Times New Roman" w:hAnsi="Arial" w:cs="Times New Roman"/>
          <w:b/>
          <w:sz w:val="24"/>
          <w:szCs w:val="24"/>
          <w:lang w:eastAsia="ar-SA"/>
        </w:rPr>
        <w:t>32</w:t>
      </w:r>
      <w:r w:rsidRPr="00CA3C54">
        <w:rPr>
          <w:rFonts w:ascii="Arial" w:eastAsia="Times New Roman" w:hAnsi="Arial" w:cs="Times New Roman"/>
          <w:b/>
          <w:sz w:val="24"/>
          <w:szCs w:val="24"/>
          <w:lang w:eastAsia="ar-SA"/>
        </w:rPr>
        <w:t>.</w:t>
      </w:r>
      <w:r w:rsidR="00172294" w:rsidRPr="00EC783C">
        <w:rPr>
          <w:rFonts w:ascii="Arial" w:eastAsia="Times New Roman" w:hAnsi="Arial" w:cs="Times New Roman"/>
          <w:b/>
          <w:sz w:val="24"/>
          <w:szCs w:val="24"/>
          <w:lang w:eastAsia="ar-SA"/>
        </w:rPr>
        <w:t xml:space="preserve"> </w:t>
      </w:r>
    </w:p>
    <w:bookmarkEnd w:id="18"/>
    <w:p w14:paraId="38949E42" w14:textId="7341FBAC" w:rsidR="00B931EB" w:rsidRPr="00EC783C" w:rsidRDefault="00B931EB" w:rsidP="001B777F">
      <w:p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lastRenderedPageBreak/>
        <w:t>5.</w:t>
      </w:r>
      <w:r w:rsidRPr="00EC783C">
        <w:rPr>
          <w:rFonts w:ascii="Arial" w:eastAsia="Times New Roman" w:hAnsi="Arial" w:cs="Times New Roman"/>
          <w:sz w:val="24"/>
          <w:szCs w:val="24"/>
          <w:lang w:eastAsia="ar-SA"/>
        </w:rPr>
        <w:tab/>
      </w:r>
      <w:r w:rsidRPr="00EC783C">
        <w:rPr>
          <w:rFonts w:ascii="Arial" w:eastAsia="Times New Roman" w:hAnsi="Arial" w:cs="Times New Roman"/>
          <w:b/>
          <w:sz w:val="24"/>
          <w:szCs w:val="24"/>
          <w:lang w:eastAsia="ar-SA"/>
        </w:rPr>
        <w:t xml:space="preserve">Housing for </w:t>
      </w:r>
      <w:r w:rsidR="00EB0011" w:rsidRPr="00EC783C">
        <w:rPr>
          <w:rFonts w:ascii="Arial" w:eastAsia="Times New Roman" w:hAnsi="Arial" w:cs="Times New Roman"/>
          <w:b/>
          <w:sz w:val="24"/>
          <w:szCs w:val="24"/>
          <w:lang w:eastAsia="ar-SA"/>
        </w:rPr>
        <w:t xml:space="preserve">Homeless </w:t>
      </w:r>
      <w:r w:rsidRPr="00EC783C">
        <w:rPr>
          <w:rFonts w:ascii="Arial" w:eastAsia="Times New Roman" w:hAnsi="Arial" w:cs="Times New Roman"/>
          <w:b/>
          <w:sz w:val="24"/>
          <w:szCs w:val="24"/>
          <w:lang w:eastAsia="ar-SA"/>
        </w:rPr>
        <w:t>Persons with AIDS or HIV-Related Illness</w:t>
      </w:r>
      <w:r w:rsidRPr="00EC783C">
        <w:rPr>
          <w:rFonts w:ascii="Arial" w:eastAsia="Times New Roman" w:hAnsi="Arial" w:cs="Times New Roman"/>
          <w:sz w:val="24"/>
          <w:szCs w:val="24"/>
          <w:lang w:eastAsia="ar-SA"/>
        </w:rPr>
        <w:t xml:space="preserve"> - A $5 million set-aside for projects providing housing and services to homeless persons with AIDS or HIV-related illness is included in </w:t>
      </w:r>
      <w:r w:rsidR="008F4AD8" w:rsidRPr="00EC783C">
        <w:rPr>
          <w:rFonts w:ascii="Arial" w:eastAsia="Times New Roman" w:hAnsi="Arial" w:cs="Times New Roman"/>
          <w:sz w:val="24"/>
          <w:szCs w:val="24"/>
          <w:lang w:eastAsia="ar-SA"/>
        </w:rPr>
        <w:t>the</w:t>
      </w:r>
      <w:r w:rsidRPr="00EC783C">
        <w:rPr>
          <w:rFonts w:ascii="Arial" w:eastAsia="Times New Roman" w:hAnsi="Arial" w:cs="Times New Roman"/>
          <w:sz w:val="24"/>
          <w:szCs w:val="24"/>
          <w:lang w:eastAsia="ar-SA"/>
        </w:rPr>
        <w:t xml:space="preserve"> budget appropriation for HHAP. Such projects may serve either single persons or families where one or more members have AIDS or HIV-related illness.</w:t>
      </w:r>
    </w:p>
    <w:p w14:paraId="38882743" w14:textId="59D570FE" w:rsidR="00B931EB" w:rsidRPr="00EC783C" w:rsidRDefault="00B931EB" w:rsidP="001B777F">
      <w:pPr>
        <w:spacing w:before="240" w:after="240" w:line="240" w:lineRule="auto"/>
        <w:rPr>
          <w:rFonts w:ascii="Arial" w:eastAsia="Calibri" w:hAnsi="Arial" w:cs="Arial"/>
          <w:sz w:val="24"/>
          <w:szCs w:val="24"/>
        </w:rPr>
      </w:pPr>
      <w:r w:rsidRPr="00EC783C">
        <w:rPr>
          <w:rFonts w:ascii="Arial" w:eastAsia="Calibri" w:hAnsi="Arial" w:cs="Arial"/>
          <w:sz w:val="24"/>
          <w:szCs w:val="24"/>
        </w:rPr>
        <w:t>6.</w:t>
      </w:r>
      <w:r w:rsidRPr="00EC783C">
        <w:rPr>
          <w:rFonts w:ascii="Arial" w:eastAsia="Calibri" w:hAnsi="Arial" w:cs="Arial"/>
          <w:sz w:val="24"/>
          <w:szCs w:val="24"/>
        </w:rPr>
        <w:tab/>
      </w:r>
      <w:r w:rsidRPr="00EC783C">
        <w:rPr>
          <w:rFonts w:ascii="Arial" w:eastAsia="Calibri" w:hAnsi="Arial" w:cs="Arial"/>
          <w:b/>
          <w:sz w:val="24"/>
          <w:szCs w:val="24"/>
        </w:rPr>
        <w:t>Housing for Homeless Veterans</w:t>
      </w:r>
      <w:r w:rsidRPr="00EC783C">
        <w:rPr>
          <w:rFonts w:ascii="Arial" w:eastAsia="Calibri" w:hAnsi="Arial" w:cs="Arial"/>
          <w:sz w:val="24"/>
          <w:szCs w:val="24"/>
        </w:rPr>
        <w:t xml:space="preserve"> </w:t>
      </w:r>
      <w:r w:rsidR="001B777F" w:rsidRPr="00EC783C">
        <w:rPr>
          <w:rFonts w:ascii="Arial" w:eastAsia="Calibri" w:hAnsi="Arial" w:cs="Arial"/>
          <w:sz w:val="24"/>
          <w:szCs w:val="24"/>
        </w:rPr>
        <w:t xml:space="preserve">- </w:t>
      </w:r>
      <w:r w:rsidR="00330016" w:rsidRPr="00EC783C">
        <w:rPr>
          <w:rFonts w:ascii="Arial" w:eastAsia="Times New Roman" w:hAnsi="Arial" w:cs="Times New Roman"/>
          <w:sz w:val="24"/>
          <w:szCs w:val="24"/>
          <w:lang w:eastAsia="ar-SA"/>
        </w:rPr>
        <w:t>A $5 million set-aside for projects providing housing and services to homeless veterans is included in the budget appropriation</w:t>
      </w:r>
      <w:r w:rsidR="00822353" w:rsidRPr="00EC783C">
        <w:rPr>
          <w:rFonts w:ascii="Arial" w:eastAsia="Times New Roman" w:hAnsi="Arial" w:cs="Times New Roman"/>
          <w:sz w:val="24"/>
          <w:szCs w:val="24"/>
          <w:lang w:eastAsia="ar-SA"/>
        </w:rPr>
        <w:t xml:space="preserve"> for HHAP</w:t>
      </w:r>
      <w:r w:rsidR="00330016" w:rsidRPr="00EC783C">
        <w:rPr>
          <w:rFonts w:ascii="Arial" w:eastAsia="Times New Roman" w:hAnsi="Arial" w:cs="Times New Roman"/>
          <w:sz w:val="24"/>
          <w:szCs w:val="24"/>
          <w:lang w:eastAsia="ar-SA"/>
        </w:rPr>
        <w:t>.</w:t>
      </w:r>
      <w:r w:rsidRPr="00EC783C">
        <w:rPr>
          <w:rFonts w:ascii="Arial" w:eastAsia="Calibri" w:hAnsi="Arial" w:cs="Arial"/>
          <w:sz w:val="24"/>
          <w:szCs w:val="24"/>
        </w:rPr>
        <w:t xml:space="preserve"> Such projects may serve single homeless veterans or homeless veterans and their families. These projects must</w:t>
      </w:r>
      <w:r w:rsidR="00822353" w:rsidRPr="00EC783C">
        <w:rPr>
          <w:rFonts w:ascii="Arial" w:eastAsia="Calibri" w:hAnsi="Arial" w:cs="Arial"/>
          <w:sz w:val="24"/>
          <w:szCs w:val="24"/>
        </w:rPr>
        <w:t xml:space="preserve"> propose housing for veterans and</w:t>
      </w:r>
      <w:r w:rsidRPr="00EC783C">
        <w:rPr>
          <w:rFonts w:ascii="Arial" w:eastAsia="Calibri" w:hAnsi="Arial" w:cs="Arial"/>
          <w:sz w:val="24"/>
          <w:szCs w:val="24"/>
        </w:rPr>
        <w:t xml:space="preserve">: a) demonstrate a need for homeless veteran housing in the proposed community and </w:t>
      </w:r>
      <w:r w:rsidR="00AC3305" w:rsidRPr="00EC783C">
        <w:rPr>
          <w:rFonts w:ascii="Arial" w:eastAsia="Calibri" w:hAnsi="Arial" w:cs="Arial"/>
          <w:sz w:val="24"/>
          <w:szCs w:val="24"/>
        </w:rPr>
        <w:t>b</w:t>
      </w:r>
      <w:r w:rsidRPr="00EC783C">
        <w:rPr>
          <w:rFonts w:ascii="Arial" w:eastAsia="Calibri" w:hAnsi="Arial" w:cs="Arial"/>
          <w:sz w:val="24"/>
          <w:szCs w:val="24"/>
        </w:rPr>
        <w:t>) include service agreements with a range of veterans’ service providers and clearly delineate processes for referral, intake, and the provision of supportive services that take into consideration the specific needs of homeless veterans and their families.</w:t>
      </w:r>
    </w:p>
    <w:p w14:paraId="5A5714A6" w14:textId="5D8E2166" w:rsidR="00B931EB" w:rsidRPr="00EC783C" w:rsidRDefault="00B931EB" w:rsidP="001B777F">
      <w:pPr>
        <w:spacing w:after="240" w:line="240" w:lineRule="auto"/>
        <w:rPr>
          <w:rFonts w:ascii="Arial" w:eastAsia="Calibri" w:hAnsi="Arial" w:cs="Arial"/>
          <w:sz w:val="24"/>
          <w:szCs w:val="24"/>
        </w:rPr>
      </w:pPr>
      <w:r w:rsidRPr="00EC783C">
        <w:rPr>
          <w:rFonts w:ascii="Arial" w:eastAsia="Calibri" w:hAnsi="Arial" w:cs="Arial"/>
          <w:sz w:val="24"/>
          <w:szCs w:val="24"/>
        </w:rPr>
        <w:t>7.</w:t>
      </w:r>
      <w:r w:rsidRPr="00EC783C">
        <w:rPr>
          <w:rFonts w:ascii="Arial" w:eastAsia="Calibri" w:hAnsi="Arial" w:cs="Arial"/>
          <w:sz w:val="24"/>
          <w:szCs w:val="24"/>
        </w:rPr>
        <w:tab/>
      </w:r>
      <w:r w:rsidRPr="00EC783C">
        <w:rPr>
          <w:rFonts w:ascii="Arial" w:eastAsia="Calibri" w:hAnsi="Arial" w:cs="Arial"/>
          <w:b/>
          <w:sz w:val="24"/>
          <w:szCs w:val="24"/>
        </w:rPr>
        <w:t>Housing for Homeless Individuals over the age of 55</w:t>
      </w:r>
      <w:r w:rsidRPr="00EC783C">
        <w:rPr>
          <w:rFonts w:ascii="Arial" w:eastAsia="Calibri" w:hAnsi="Arial" w:cs="Arial"/>
          <w:sz w:val="24"/>
          <w:szCs w:val="24"/>
        </w:rPr>
        <w:t xml:space="preserve"> - HHAC will fund supportive housing projects targeted to homeless individuals over the age of 55 (e.g.: senior frail elderly).  These projects must serve a homeless population with referrals coming from one or more of the following: a) the local social services district; b) the local Co</w:t>
      </w:r>
      <w:r w:rsidR="007401CB" w:rsidRPr="00EC783C">
        <w:rPr>
          <w:rFonts w:ascii="Arial" w:eastAsia="Calibri" w:hAnsi="Arial" w:cs="Arial"/>
          <w:sz w:val="24"/>
          <w:szCs w:val="24"/>
        </w:rPr>
        <w:t>C/CE</w:t>
      </w:r>
      <w:r w:rsidRPr="00EC783C">
        <w:rPr>
          <w:rFonts w:ascii="Arial" w:eastAsia="Calibri" w:hAnsi="Arial" w:cs="Arial"/>
          <w:sz w:val="24"/>
          <w:szCs w:val="24"/>
        </w:rPr>
        <w:t>; or c) a local homeless shelter.</w:t>
      </w:r>
    </w:p>
    <w:p w14:paraId="59BFFFF1" w14:textId="3A789108" w:rsidR="00B931EB" w:rsidRPr="00085C0B" w:rsidRDefault="00B931EB" w:rsidP="001B777F">
      <w:pPr>
        <w:tabs>
          <w:tab w:val="left" w:pos="720"/>
        </w:tabs>
        <w:suppressAutoHyphens/>
        <w:spacing w:after="240" w:line="240" w:lineRule="auto"/>
        <w:rPr>
          <w:rFonts w:ascii="Arial" w:eastAsia="Times New Roman" w:hAnsi="Arial" w:cs="Times New Roman"/>
          <w:sz w:val="24"/>
          <w:szCs w:val="24"/>
          <w:lang w:eastAsia="ar-SA"/>
        </w:rPr>
      </w:pPr>
      <w:r w:rsidRPr="00085C0B">
        <w:rPr>
          <w:rFonts w:ascii="Arial" w:eastAsia="Times New Roman" w:hAnsi="Arial" w:cs="Times New Roman"/>
          <w:sz w:val="24"/>
          <w:szCs w:val="24"/>
          <w:lang w:eastAsia="ar-SA"/>
        </w:rPr>
        <w:t>8.</w:t>
      </w:r>
      <w:r w:rsidRPr="00085C0B">
        <w:rPr>
          <w:rFonts w:ascii="Arial" w:eastAsia="Times New Roman" w:hAnsi="Arial" w:cs="Times New Roman"/>
          <w:sz w:val="24"/>
          <w:szCs w:val="24"/>
          <w:lang w:eastAsia="ar-SA"/>
        </w:rPr>
        <w:tab/>
      </w:r>
      <w:r w:rsidRPr="00085C0B">
        <w:rPr>
          <w:rFonts w:ascii="Arial" w:eastAsia="Times New Roman" w:hAnsi="Arial" w:cs="Arial"/>
          <w:b/>
          <w:sz w:val="24"/>
          <w:szCs w:val="24"/>
          <w:lang w:eastAsia="ar-SA"/>
        </w:rPr>
        <w:t>Empire State Supportive Housing Initiative</w:t>
      </w:r>
      <w:r w:rsidR="00185849">
        <w:rPr>
          <w:rFonts w:ascii="Arial" w:eastAsia="Times New Roman" w:hAnsi="Arial" w:cs="Arial"/>
          <w:b/>
          <w:sz w:val="24"/>
          <w:szCs w:val="24"/>
          <w:lang w:eastAsia="ar-SA"/>
        </w:rPr>
        <w:t xml:space="preserve"> </w:t>
      </w:r>
      <w:r w:rsidRPr="00085C0B">
        <w:rPr>
          <w:rFonts w:ascii="Arial" w:eastAsia="Times New Roman" w:hAnsi="Arial" w:cs="Arial"/>
          <w:sz w:val="24"/>
          <w:szCs w:val="24"/>
          <w:lang w:eastAsia="ar-SA"/>
        </w:rPr>
        <w:t xml:space="preserve">– </w:t>
      </w:r>
      <w:r w:rsidR="007B2336" w:rsidRPr="00085C0B">
        <w:rPr>
          <w:rFonts w:ascii="Arial" w:eastAsia="Times New Roman" w:hAnsi="Arial" w:cs="Arial"/>
          <w:sz w:val="24"/>
          <w:szCs w:val="24"/>
          <w:lang w:eastAsia="ar-SA"/>
        </w:rPr>
        <w:t>New York State</w:t>
      </w:r>
      <w:r w:rsidR="00D60F6D">
        <w:rPr>
          <w:rFonts w:ascii="Arial" w:eastAsia="Times New Roman" w:hAnsi="Arial" w:cs="Arial"/>
          <w:sz w:val="24"/>
          <w:szCs w:val="24"/>
          <w:lang w:eastAsia="ar-SA"/>
        </w:rPr>
        <w:t xml:space="preserve"> is</w:t>
      </w:r>
      <w:r w:rsidRPr="00085C0B">
        <w:rPr>
          <w:rFonts w:ascii="Arial" w:eastAsia="Times New Roman" w:hAnsi="Arial" w:cs="Arial"/>
          <w:sz w:val="24"/>
          <w:szCs w:val="24"/>
          <w:lang w:eastAsia="ar-SA"/>
        </w:rPr>
        <w:t xml:space="preserve"> </w:t>
      </w:r>
      <w:r w:rsidR="005D5574" w:rsidRPr="00085C0B">
        <w:rPr>
          <w:rFonts w:ascii="Arial" w:eastAsia="Times New Roman" w:hAnsi="Arial" w:cs="Arial"/>
          <w:sz w:val="24"/>
          <w:szCs w:val="24"/>
          <w:lang w:eastAsia="ar-SA"/>
        </w:rPr>
        <w:t xml:space="preserve">committed </w:t>
      </w:r>
      <w:r w:rsidRPr="00085C0B">
        <w:rPr>
          <w:rFonts w:ascii="Arial" w:eastAsia="Times New Roman" w:hAnsi="Arial" w:cs="Arial"/>
          <w:sz w:val="24"/>
          <w:szCs w:val="24"/>
          <w:lang w:eastAsia="ar-SA"/>
        </w:rPr>
        <w:t>to develop</w:t>
      </w:r>
      <w:r w:rsidR="005D5574" w:rsidRPr="00085C0B">
        <w:rPr>
          <w:rFonts w:ascii="Arial" w:eastAsia="Times New Roman" w:hAnsi="Arial" w:cs="Arial"/>
          <w:sz w:val="24"/>
          <w:szCs w:val="24"/>
          <w:lang w:eastAsia="ar-SA"/>
        </w:rPr>
        <w:t>ing</w:t>
      </w:r>
      <w:r w:rsidRPr="00085C0B">
        <w:rPr>
          <w:rFonts w:ascii="Arial" w:eastAsia="Times New Roman" w:hAnsi="Arial" w:cs="Arial"/>
          <w:sz w:val="24"/>
          <w:szCs w:val="24"/>
          <w:lang w:eastAsia="ar-SA"/>
        </w:rPr>
        <w:t xml:space="preserve"> </w:t>
      </w:r>
      <w:r w:rsidR="00D60F6D">
        <w:rPr>
          <w:rFonts w:ascii="Arial" w:eastAsia="Times New Roman" w:hAnsi="Arial" w:cs="Arial"/>
          <w:sz w:val="24"/>
          <w:szCs w:val="24"/>
          <w:lang w:eastAsia="ar-SA"/>
        </w:rPr>
        <w:t>20</w:t>
      </w:r>
      <w:r w:rsidRPr="00085C0B">
        <w:rPr>
          <w:rFonts w:ascii="Arial" w:eastAsia="Times New Roman" w:hAnsi="Arial" w:cs="Arial"/>
          <w:sz w:val="24"/>
          <w:szCs w:val="24"/>
          <w:lang w:eastAsia="ar-SA"/>
        </w:rPr>
        <w:t xml:space="preserve">,000 new permanent supportive housing units, over </w:t>
      </w:r>
      <w:r w:rsidR="00283AB8">
        <w:rPr>
          <w:rFonts w:ascii="Arial" w:eastAsia="Times New Roman" w:hAnsi="Arial" w:cs="Arial"/>
          <w:sz w:val="24"/>
          <w:szCs w:val="24"/>
          <w:lang w:eastAsia="ar-SA"/>
        </w:rPr>
        <w:t>a</w:t>
      </w:r>
      <w:r w:rsidRPr="00085C0B">
        <w:rPr>
          <w:rFonts w:ascii="Arial" w:eastAsia="Times New Roman" w:hAnsi="Arial" w:cs="Arial"/>
          <w:sz w:val="24"/>
          <w:szCs w:val="24"/>
          <w:lang w:eastAsia="ar-SA"/>
        </w:rPr>
        <w:t xml:space="preserve"> </w:t>
      </w:r>
      <w:r w:rsidR="00B47630" w:rsidRPr="00085C0B">
        <w:rPr>
          <w:rFonts w:ascii="Arial" w:eastAsia="Times New Roman" w:hAnsi="Arial" w:cs="Arial"/>
          <w:sz w:val="24"/>
          <w:szCs w:val="24"/>
          <w:lang w:eastAsia="ar-SA"/>
        </w:rPr>
        <w:t>fi</w:t>
      </w:r>
      <w:r w:rsidR="00B47630">
        <w:rPr>
          <w:rFonts w:ascii="Arial" w:eastAsia="Times New Roman" w:hAnsi="Arial" w:cs="Arial"/>
          <w:sz w:val="24"/>
          <w:szCs w:val="24"/>
          <w:lang w:eastAsia="ar-SA"/>
        </w:rPr>
        <w:t>fteen-year</w:t>
      </w:r>
      <w:r w:rsidR="00283AB8">
        <w:rPr>
          <w:rFonts w:ascii="Arial" w:eastAsia="Times New Roman" w:hAnsi="Arial" w:cs="Arial"/>
          <w:sz w:val="24"/>
          <w:szCs w:val="24"/>
          <w:lang w:eastAsia="ar-SA"/>
        </w:rPr>
        <w:t xml:space="preserve"> period ending in 2031</w:t>
      </w:r>
      <w:r w:rsidRPr="00085C0B">
        <w:rPr>
          <w:rFonts w:ascii="Arial" w:eastAsia="Times New Roman" w:hAnsi="Arial" w:cs="Arial"/>
          <w:sz w:val="24"/>
          <w:szCs w:val="24"/>
          <w:lang w:eastAsia="ar-SA"/>
        </w:rPr>
        <w:t xml:space="preserve">. </w:t>
      </w:r>
      <w:r w:rsidR="005D5574" w:rsidRPr="00085C0B">
        <w:rPr>
          <w:rFonts w:ascii="Arial" w:eastAsia="Times New Roman" w:hAnsi="Arial" w:cs="Arial"/>
          <w:sz w:val="24"/>
          <w:szCs w:val="24"/>
          <w:lang w:eastAsia="ar-SA"/>
        </w:rPr>
        <w:t>T</w:t>
      </w:r>
      <w:r w:rsidR="005D5574" w:rsidRPr="00085C0B">
        <w:rPr>
          <w:rFonts w:ascii="Arial" w:hAnsi="Arial" w:cs="Arial"/>
          <w:sz w:val="24"/>
          <w:szCs w:val="24"/>
        </w:rPr>
        <w:t>he State Fiscal Year (SFY) 202</w:t>
      </w:r>
      <w:r w:rsidR="00E6127C" w:rsidRPr="00085C0B">
        <w:rPr>
          <w:rFonts w:ascii="Arial" w:hAnsi="Arial" w:cs="Arial"/>
          <w:sz w:val="24"/>
          <w:szCs w:val="24"/>
        </w:rPr>
        <w:t>5</w:t>
      </w:r>
      <w:r w:rsidR="005D5574" w:rsidRPr="00085C0B">
        <w:rPr>
          <w:rFonts w:ascii="Arial" w:hAnsi="Arial" w:cs="Arial"/>
          <w:sz w:val="24"/>
          <w:szCs w:val="24"/>
        </w:rPr>
        <w:t>-2</w:t>
      </w:r>
      <w:r w:rsidR="00E6127C" w:rsidRPr="00085C0B">
        <w:rPr>
          <w:rFonts w:ascii="Arial" w:hAnsi="Arial" w:cs="Arial"/>
          <w:sz w:val="24"/>
          <w:szCs w:val="24"/>
        </w:rPr>
        <w:t>6</w:t>
      </w:r>
      <w:r w:rsidR="005D5574" w:rsidRPr="00085C0B">
        <w:rPr>
          <w:rFonts w:ascii="Arial" w:hAnsi="Arial" w:cs="Arial"/>
          <w:sz w:val="24"/>
          <w:szCs w:val="24"/>
        </w:rPr>
        <w:t xml:space="preserve"> Budget continued funding to advance this comprehensive plan for affordable and supportive housing to ensure New Yorkers have access to safe and secure housing. The State has committed this funding </w:t>
      </w:r>
      <w:proofErr w:type="gramStart"/>
      <w:r w:rsidR="005D5574" w:rsidRPr="00085C0B">
        <w:rPr>
          <w:rFonts w:ascii="Arial" w:hAnsi="Arial" w:cs="Arial"/>
          <w:sz w:val="24"/>
          <w:szCs w:val="24"/>
        </w:rPr>
        <w:t>in order to</w:t>
      </w:r>
      <w:proofErr w:type="gramEnd"/>
      <w:r w:rsidR="005D5574" w:rsidRPr="00085C0B">
        <w:rPr>
          <w:rFonts w:ascii="Arial" w:hAnsi="Arial" w:cs="Arial"/>
          <w:sz w:val="24"/>
          <w:szCs w:val="24"/>
        </w:rPr>
        <w:t xml:space="preserve"> create or preserve affordable and supportive housing units.</w:t>
      </w:r>
      <w:r w:rsidR="00D465A7" w:rsidRPr="00085C0B">
        <w:rPr>
          <w:rFonts w:ascii="Arial" w:hAnsi="Arial" w:cs="Arial"/>
          <w:sz w:val="24"/>
          <w:szCs w:val="24"/>
        </w:rPr>
        <w:t xml:space="preserve"> </w:t>
      </w:r>
      <w:r w:rsidRPr="00085C0B">
        <w:rPr>
          <w:rFonts w:ascii="Arial" w:eastAsia="Times New Roman" w:hAnsi="Arial" w:cs="Arial"/>
          <w:sz w:val="24"/>
          <w:szCs w:val="24"/>
          <w:lang w:eastAsia="ar-SA"/>
        </w:rPr>
        <w:t>As part of that commitment, funding for the E</w:t>
      </w:r>
      <w:r w:rsidR="007401CB" w:rsidRPr="00085C0B">
        <w:rPr>
          <w:rFonts w:ascii="Arial" w:eastAsia="Times New Roman" w:hAnsi="Arial" w:cs="Arial"/>
          <w:sz w:val="24"/>
          <w:szCs w:val="24"/>
          <w:lang w:eastAsia="ar-SA"/>
        </w:rPr>
        <w:t>SSHI</w:t>
      </w:r>
      <w:r w:rsidRPr="00085C0B">
        <w:rPr>
          <w:rFonts w:ascii="Arial" w:eastAsia="Times New Roman" w:hAnsi="Arial" w:cs="Arial"/>
          <w:sz w:val="24"/>
          <w:szCs w:val="24"/>
          <w:lang w:eastAsia="ar-SA"/>
        </w:rPr>
        <w:t xml:space="preserve"> Inter-Agency Service and Operating Funding Opportunity was made available for the operation of at least 1200 units annually of supportive housing for persons identified as homeless with special needs, conditions or other life challenges.  Projects that also meet the eligibility criteria in Section III A. herein which will apply for or have been granted a conditional ESSHI award may also be eligible to apply for HHAP funding. </w:t>
      </w:r>
      <w:r w:rsidRPr="00085C0B">
        <w:rPr>
          <w:rFonts w:ascii="Arial" w:eastAsia="Times New Roman" w:hAnsi="Arial" w:cs="Times New Roman"/>
          <w:sz w:val="24"/>
          <w:szCs w:val="24"/>
          <w:lang w:eastAsia="ar-SA"/>
        </w:rPr>
        <w:t>For more information about ESS</w:t>
      </w:r>
      <w:r w:rsidR="00894886" w:rsidRPr="00085C0B">
        <w:rPr>
          <w:rFonts w:ascii="Arial" w:eastAsia="Times New Roman" w:hAnsi="Arial" w:cs="Times New Roman"/>
          <w:sz w:val="24"/>
          <w:szCs w:val="24"/>
          <w:lang w:eastAsia="ar-SA"/>
        </w:rPr>
        <w:t>HI, please refer to Appendix C.</w:t>
      </w:r>
    </w:p>
    <w:p w14:paraId="35CAA003" w14:textId="5D173E54" w:rsidR="00B931EB" w:rsidRPr="00085C0B" w:rsidRDefault="00B931EB" w:rsidP="001B777F">
      <w:pPr>
        <w:spacing w:after="240" w:line="240" w:lineRule="auto"/>
        <w:rPr>
          <w:rFonts w:ascii="Arial" w:eastAsia="Calibri" w:hAnsi="Arial" w:cs="Arial"/>
          <w:sz w:val="24"/>
          <w:szCs w:val="24"/>
        </w:rPr>
      </w:pPr>
      <w:r w:rsidRPr="00085C0B">
        <w:rPr>
          <w:rFonts w:ascii="Arial" w:eastAsia="Calibri" w:hAnsi="Arial" w:cs="Arial"/>
          <w:sz w:val="24"/>
          <w:szCs w:val="24"/>
        </w:rPr>
        <w:t>9.</w:t>
      </w:r>
      <w:r w:rsidRPr="00085C0B">
        <w:rPr>
          <w:rFonts w:ascii="Arial" w:eastAsia="Calibri" w:hAnsi="Arial" w:cs="Arial"/>
          <w:sz w:val="24"/>
          <w:szCs w:val="24"/>
        </w:rPr>
        <w:tab/>
      </w:r>
      <w:r w:rsidRPr="00085C0B">
        <w:rPr>
          <w:rFonts w:ascii="Arial" w:eastAsia="Calibri" w:hAnsi="Arial" w:cs="Arial"/>
          <w:b/>
          <w:sz w:val="24"/>
          <w:szCs w:val="24"/>
        </w:rPr>
        <w:t>NYS Office of Mental Health (OMH) Supportive Housing (SP-SRO)</w:t>
      </w:r>
      <w:r w:rsidRPr="00085C0B">
        <w:rPr>
          <w:rFonts w:ascii="Arial" w:eastAsia="Calibri" w:hAnsi="Arial" w:cs="Arial"/>
          <w:sz w:val="24"/>
          <w:szCs w:val="24"/>
        </w:rPr>
        <w:t xml:space="preserve"> – Eligible projects provide private living units accompanied by support services for individuals who have minimal self-maintenance and socialization skills. A SP-SRO is considered long-term or extended stay housing. Providers must abide by the OMH "Supported Housing Guidelines." Other than 24-hour front-desk coverage, 24-hour staffing is not required; tenants should have access to support services as needed. Support services may be separate from the housing or may be provided by on-site staff.  Prior to opening the residence, providers will be required to submit a "Supported Housing Application" to OMH. The living units may be designed as apartments or as suites with single bedrooms around shared living spaces. OMH operating funding may be available to SP-SRO programs. Please note, however, other capital and operating funding sources may have specific requirements/limitations regarding design and occupancy. For additional information regarding OMH housing options, please contact the Bureau of Housing Development and Suppo</w:t>
      </w:r>
      <w:r w:rsidR="00597B09" w:rsidRPr="00085C0B">
        <w:rPr>
          <w:rFonts w:ascii="Arial" w:eastAsia="Calibri" w:hAnsi="Arial" w:cs="Arial"/>
          <w:sz w:val="24"/>
          <w:szCs w:val="24"/>
        </w:rPr>
        <w:t xml:space="preserve">rt within OMH at (518) 474-5191. Please visit </w:t>
      </w:r>
      <w:r w:rsidR="004D591B" w:rsidRPr="00085C0B">
        <w:rPr>
          <w:rFonts w:ascii="Arial" w:eastAsia="Calibri" w:hAnsi="Arial" w:cs="Arial"/>
          <w:sz w:val="24"/>
          <w:szCs w:val="24"/>
        </w:rPr>
        <w:t>OMH’s</w:t>
      </w:r>
      <w:r w:rsidR="003C0204" w:rsidRPr="00085C0B">
        <w:rPr>
          <w:rFonts w:ascii="Arial" w:eastAsia="Calibri" w:hAnsi="Arial" w:cs="Arial"/>
          <w:sz w:val="24"/>
          <w:szCs w:val="24"/>
        </w:rPr>
        <w:t xml:space="preserve"> website </w:t>
      </w:r>
      <w:r w:rsidR="004D591B" w:rsidRPr="00085C0B">
        <w:rPr>
          <w:rFonts w:ascii="Arial" w:eastAsia="Calibri" w:hAnsi="Arial" w:cs="Arial"/>
          <w:sz w:val="24"/>
          <w:szCs w:val="24"/>
        </w:rPr>
        <w:t>at</w:t>
      </w:r>
      <w:r w:rsidR="003C0204" w:rsidRPr="00085C0B">
        <w:rPr>
          <w:rFonts w:ascii="Arial" w:eastAsia="Calibri" w:hAnsi="Arial" w:cs="Arial"/>
          <w:sz w:val="24"/>
          <w:szCs w:val="24"/>
        </w:rPr>
        <w:t xml:space="preserve"> </w:t>
      </w:r>
      <w:hyperlink r:id="rId18" w:history="1">
        <w:r w:rsidR="003C0204" w:rsidRPr="00085C0B">
          <w:rPr>
            <w:rStyle w:val="Hyperlink"/>
            <w:rFonts w:ascii="Arial" w:eastAsia="Calibri" w:hAnsi="Arial" w:cs="Arial"/>
            <w:sz w:val="24"/>
            <w:szCs w:val="24"/>
          </w:rPr>
          <w:t>https://omh.ny.gov/</w:t>
        </w:r>
      </w:hyperlink>
    </w:p>
    <w:p w14:paraId="3969564D" w14:textId="65C78CEC" w:rsidR="00B931EB" w:rsidRPr="00085C0B" w:rsidRDefault="00B931EB" w:rsidP="001B777F">
      <w:pPr>
        <w:suppressAutoHyphens/>
        <w:spacing w:after="0" w:line="240" w:lineRule="auto"/>
        <w:rPr>
          <w:rFonts w:ascii="Arial" w:eastAsia="Times New Roman" w:hAnsi="Arial" w:cs="Arial"/>
          <w:sz w:val="24"/>
          <w:szCs w:val="24"/>
          <w:lang w:eastAsia="ar-SA"/>
        </w:rPr>
      </w:pPr>
      <w:r w:rsidRPr="00085C0B">
        <w:rPr>
          <w:rFonts w:ascii="Arial" w:eastAsia="Times New Roman" w:hAnsi="Arial" w:cs="Arial"/>
          <w:sz w:val="24"/>
          <w:szCs w:val="24"/>
          <w:lang w:eastAsia="ar-SA"/>
        </w:rPr>
        <w:lastRenderedPageBreak/>
        <w:t>10.</w:t>
      </w:r>
      <w:r w:rsidRPr="00085C0B">
        <w:rPr>
          <w:rFonts w:ascii="Arial" w:eastAsia="Times New Roman" w:hAnsi="Arial" w:cs="Arial"/>
          <w:sz w:val="24"/>
          <w:szCs w:val="24"/>
          <w:lang w:eastAsia="ar-SA"/>
        </w:rPr>
        <w:tab/>
      </w:r>
      <w:r w:rsidRPr="00085C0B">
        <w:rPr>
          <w:rFonts w:ascii="Arial" w:eastAsia="Times New Roman" w:hAnsi="Arial" w:cs="Arial"/>
          <w:b/>
          <w:sz w:val="24"/>
          <w:szCs w:val="24"/>
          <w:lang w:eastAsia="ar-SA"/>
        </w:rPr>
        <w:t>Licensed or Certified Facilities</w:t>
      </w:r>
      <w:r w:rsidRPr="00085C0B">
        <w:rPr>
          <w:rFonts w:ascii="Arial" w:eastAsia="Times New Roman" w:hAnsi="Arial" w:cs="Arial"/>
          <w:sz w:val="24"/>
          <w:szCs w:val="24"/>
          <w:lang w:eastAsia="ar-SA"/>
        </w:rPr>
        <w:t xml:space="preserve"> – Eligible projects include those that must be licensed or certified by State agencies and that provide mandated levels of care and supervision to individual residents. Applicants proposing to serve a special needs homeless population (e.g., persons with mental illness or </w:t>
      </w:r>
      <w:r w:rsidR="00E934F0" w:rsidRPr="00085C0B">
        <w:rPr>
          <w:rFonts w:ascii="Arial" w:eastAsia="Times New Roman" w:hAnsi="Arial" w:cs="Arial"/>
          <w:sz w:val="24"/>
          <w:szCs w:val="24"/>
          <w:lang w:eastAsia="ar-SA"/>
        </w:rPr>
        <w:t>substance use disorder</w:t>
      </w:r>
      <w:r w:rsidRPr="00085C0B">
        <w:rPr>
          <w:rFonts w:ascii="Arial" w:eastAsia="Times New Roman" w:hAnsi="Arial" w:cs="Arial"/>
          <w:sz w:val="24"/>
          <w:szCs w:val="24"/>
          <w:lang w:eastAsia="ar-SA"/>
        </w:rPr>
        <w:t>, youth, domestic violence survivors or persons with developmental disabilities), are advised to consult with other State agencies which may regulate, license or certify programs or facilities for the proposed population to be served. HHAP funding will only be considered if the applicant can show that: 1) the special needs population to be served can be demonstrated to be homeless; 2) other available sources of capital funding have been fully utilized and project development would not be feasible without HHAP funds; 3) sufficient operating revenue is available and has been secured to support the level of services; and 4) the applicant can demonstrate, in writing, licensing agency support.</w:t>
      </w:r>
    </w:p>
    <w:p w14:paraId="5103B605" w14:textId="62D5AC82" w:rsidR="0028663B" w:rsidRPr="00422050" w:rsidRDefault="0028663B" w:rsidP="0028663B">
      <w:pPr>
        <w:tabs>
          <w:tab w:val="left" w:pos="720"/>
        </w:tabs>
        <w:suppressAutoHyphens/>
        <w:spacing w:before="240" w:after="240" w:line="240" w:lineRule="auto"/>
        <w:rPr>
          <w:rFonts w:ascii="Arial" w:eastAsia="Times New Roman" w:hAnsi="Arial" w:cs="Arial"/>
          <w:sz w:val="24"/>
          <w:szCs w:val="24"/>
          <w:lang w:eastAsia="ar-SA"/>
        </w:rPr>
      </w:pPr>
      <w:r w:rsidRPr="00422050">
        <w:rPr>
          <w:rFonts w:ascii="Arial" w:eastAsia="Times New Roman" w:hAnsi="Arial" w:cs="Arial"/>
          <w:sz w:val="24"/>
          <w:szCs w:val="24"/>
          <w:lang w:eastAsia="ar-SA"/>
        </w:rPr>
        <w:t xml:space="preserve">11. </w:t>
      </w:r>
      <w:r w:rsidR="0052783C" w:rsidRPr="00422050">
        <w:rPr>
          <w:rFonts w:ascii="Arial" w:eastAsia="Times New Roman" w:hAnsi="Arial" w:cs="Arial"/>
          <w:b/>
          <w:bCs/>
          <w:sz w:val="24"/>
          <w:szCs w:val="24"/>
          <w:lang w:eastAsia="ar-SA"/>
        </w:rPr>
        <w:t xml:space="preserve">Stabilization </w:t>
      </w:r>
      <w:r w:rsidR="008D09E8" w:rsidRPr="00422050">
        <w:rPr>
          <w:rFonts w:ascii="Arial" w:eastAsia="Times New Roman" w:hAnsi="Arial" w:cs="Arial"/>
          <w:b/>
          <w:bCs/>
          <w:sz w:val="24"/>
          <w:szCs w:val="24"/>
          <w:lang w:eastAsia="ar-SA"/>
        </w:rPr>
        <w:t>of</w:t>
      </w:r>
      <w:r w:rsidR="008D09E8" w:rsidRPr="00422050">
        <w:rPr>
          <w:rFonts w:ascii="Arial" w:eastAsia="Times New Roman" w:hAnsi="Arial" w:cs="Arial"/>
          <w:sz w:val="24"/>
          <w:szCs w:val="24"/>
          <w:lang w:eastAsia="ar-SA"/>
        </w:rPr>
        <w:t xml:space="preserve"> </w:t>
      </w:r>
      <w:r w:rsidRPr="00422050">
        <w:rPr>
          <w:rFonts w:ascii="Arial" w:eastAsia="Times New Roman" w:hAnsi="Arial" w:cs="Arial"/>
          <w:b/>
          <w:sz w:val="24"/>
          <w:szCs w:val="24"/>
          <w:lang w:eastAsia="ar-SA"/>
        </w:rPr>
        <w:t>HHAP Operation</w:t>
      </w:r>
      <w:r w:rsidR="00705753">
        <w:rPr>
          <w:rFonts w:ascii="Arial" w:eastAsia="Times New Roman" w:hAnsi="Arial" w:cs="Arial"/>
          <w:b/>
          <w:sz w:val="24"/>
          <w:szCs w:val="24"/>
          <w:lang w:eastAsia="ar-SA"/>
        </w:rPr>
        <w:t xml:space="preserve">al </w:t>
      </w:r>
      <w:r w:rsidRPr="00422050">
        <w:rPr>
          <w:rFonts w:ascii="Arial" w:eastAsia="Times New Roman" w:hAnsi="Arial" w:cs="Arial"/>
          <w:b/>
          <w:sz w:val="24"/>
          <w:szCs w:val="24"/>
          <w:lang w:eastAsia="ar-SA"/>
        </w:rPr>
        <w:t>Projects</w:t>
      </w:r>
    </w:p>
    <w:p w14:paraId="52874447" w14:textId="304934F7" w:rsidR="002753BC" w:rsidRPr="00283AB8" w:rsidRDefault="4581AC2C" w:rsidP="001B777F">
      <w:pPr>
        <w:tabs>
          <w:tab w:val="left" w:pos="720"/>
        </w:tabs>
        <w:suppressAutoHyphens/>
        <w:spacing w:before="240" w:after="240" w:line="240" w:lineRule="auto"/>
        <w:rPr>
          <w:rFonts w:ascii="Arial" w:eastAsia="Times New Roman" w:hAnsi="Arial" w:cs="Arial"/>
          <w:b/>
          <w:bCs/>
          <w:sz w:val="24"/>
          <w:szCs w:val="24"/>
          <w:lang w:eastAsia="ar-SA"/>
        </w:rPr>
      </w:pPr>
      <w:r w:rsidRPr="4581AC2C">
        <w:rPr>
          <w:rFonts w:ascii="Arial" w:eastAsia="Times New Roman" w:hAnsi="Arial" w:cs="Arial"/>
          <w:sz w:val="24"/>
          <w:szCs w:val="24"/>
          <w:lang w:eastAsia="ar-SA"/>
        </w:rPr>
        <w:t xml:space="preserve">For current HHAP Operational Projects or for those that expired on or after 4/1/2025 looking to preserve the longevity of their supportive housing, the SFY 2025-26 Budget includes funding for preservation. These funds are targeting the support of the ongoing viability of existing HHAP projects that are within seven (7) years of their HHAC contract term ending. Funds are available to address critical infrastructure and building system upgrades to ensure compliance with evolving standards and sustain the long-term viability of these essential programs. If intending to expand units within the existing HHAP project, or if the HHAP request will exceed $2,000,000, the application should be made per #12 below. Note, applications for “Stabilization of HHAP Operational Projects” have a separate condensed application.  </w:t>
      </w:r>
      <w:r w:rsidRPr="4581AC2C">
        <w:rPr>
          <w:rFonts w:ascii="Arial" w:eastAsia="Times New Roman" w:hAnsi="Arial" w:cs="Arial"/>
          <w:b/>
          <w:bCs/>
          <w:sz w:val="24"/>
          <w:szCs w:val="24"/>
          <w:lang w:eastAsia="ar-SA"/>
        </w:rPr>
        <w:t>Please see information on page 35.</w:t>
      </w:r>
    </w:p>
    <w:p w14:paraId="7B26D37E" w14:textId="62A3FB0C" w:rsidR="004D591B" w:rsidRPr="00422050" w:rsidRDefault="00B931EB" w:rsidP="001B777F">
      <w:pPr>
        <w:tabs>
          <w:tab w:val="left" w:pos="720"/>
        </w:tabs>
        <w:suppressAutoHyphens/>
        <w:spacing w:before="240" w:after="240" w:line="240" w:lineRule="auto"/>
        <w:rPr>
          <w:rFonts w:ascii="Arial" w:hAnsi="Arial" w:cs="Arial"/>
          <w:sz w:val="24"/>
          <w:szCs w:val="24"/>
        </w:rPr>
      </w:pPr>
      <w:r w:rsidRPr="00422050">
        <w:rPr>
          <w:rFonts w:ascii="Arial" w:eastAsia="Times New Roman" w:hAnsi="Arial" w:cs="Times New Roman"/>
          <w:sz w:val="24"/>
          <w:szCs w:val="24"/>
          <w:lang w:eastAsia="ar-SA"/>
        </w:rPr>
        <w:t>1</w:t>
      </w:r>
      <w:r w:rsidR="0028663B" w:rsidRPr="00422050">
        <w:rPr>
          <w:rFonts w:ascii="Arial" w:eastAsia="Times New Roman" w:hAnsi="Arial" w:cs="Times New Roman"/>
          <w:sz w:val="24"/>
          <w:szCs w:val="24"/>
          <w:lang w:eastAsia="ar-SA"/>
        </w:rPr>
        <w:t>2</w:t>
      </w:r>
      <w:r w:rsidRPr="00422050">
        <w:rPr>
          <w:rFonts w:ascii="Arial" w:eastAsia="Times New Roman" w:hAnsi="Arial" w:cs="Times New Roman"/>
          <w:sz w:val="24"/>
          <w:szCs w:val="24"/>
          <w:lang w:eastAsia="ar-SA"/>
        </w:rPr>
        <w:t>.</w:t>
      </w:r>
      <w:r w:rsidR="00422050">
        <w:rPr>
          <w:rFonts w:ascii="Arial" w:eastAsia="Times New Roman" w:hAnsi="Arial" w:cs="Times New Roman"/>
          <w:sz w:val="24"/>
          <w:szCs w:val="24"/>
          <w:lang w:eastAsia="ar-SA"/>
        </w:rPr>
        <w:t xml:space="preserve"> </w:t>
      </w:r>
      <w:r w:rsidRPr="00422050">
        <w:rPr>
          <w:rFonts w:ascii="Arial" w:eastAsia="Times New Roman" w:hAnsi="Arial" w:cs="Times New Roman"/>
          <w:b/>
          <w:sz w:val="24"/>
          <w:szCs w:val="24"/>
          <w:lang w:eastAsia="ar-SA"/>
        </w:rPr>
        <w:t>Preservation of Units in Existing Homeless Programs and Operating HHAP Projects</w:t>
      </w:r>
      <w:r w:rsidR="0028663B" w:rsidRPr="00422050">
        <w:rPr>
          <w:rFonts w:ascii="Arial" w:eastAsia="Times New Roman" w:hAnsi="Arial" w:cs="Times New Roman"/>
          <w:b/>
          <w:sz w:val="24"/>
          <w:szCs w:val="24"/>
          <w:lang w:eastAsia="ar-SA"/>
        </w:rPr>
        <w:t xml:space="preserve"> </w:t>
      </w:r>
      <w:r w:rsidR="00442D58" w:rsidRPr="00422050">
        <w:rPr>
          <w:rFonts w:ascii="Arial" w:eastAsia="Times New Roman" w:hAnsi="Arial" w:cs="Times New Roman"/>
          <w:b/>
          <w:sz w:val="24"/>
          <w:szCs w:val="24"/>
          <w:lang w:eastAsia="ar-SA"/>
        </w:rPr>
        <w:t>(</w:t>
      </w:r>
      <w:r w:rsidR="0028663B" w:rsidRPr="00422050">
        <w:rPr>
          <w:rFonts w:ascii="Arial" w:eastAsia="Times New Roman" w:hAnsi="Arial" w:cs="Times New Roman"/>
          <w:b/>
          <w:sz w:val="24"/>
          <w:szCs w:val="24"/>
          <w:lang w:eastAsia="ar-SA"/>
        </w:rPr>
        <w:t xml:space="preserve">That Do Not Meet the Criteria </w:t>
      </w:r>
      <w:r w:rsidR="007D49D4" w:rsidRPr="00422050">
        <w:rPr>
          <w:rFonts w:ascii="Arial" w:eastAsia="Times New Roman" w:hAnsi="Arial" w:cs="Times New Roman"/>
          <w:b/>
          <w:sz w:val="24"/>
          <w:szCs w:val="24"/>
          <w:lang w:eastAsia="ar-SA"/>
        </w:rPr>
        <w:t>in Section 11</w:t>
      </w:r>
      <w:r w:rsidR="00442D58" w:rsidRPr="00422050">
        <w:rPr>
          <w:rFonts w:ascii="Arial" w:eastAsia="Times New Roman" w:hAnsi="Arial" w:cs="Times New Roman"/>
          <w:b/>
          <w:sz w:val="24"/>
          <w:szCs w:val="24"/>
          <w:lang w:eastAsia="ar-SA"/>
        </w:rPr>
        <w:t>)</w:t>
      </w:r>
      <w:r w:rsidRPr="00422050">
        <w:rPr>
          <w:rFonts w:ascii="Arial" w:eastAsia="Times New Roman" w:hAnsi="Arial" w:cs="Times New Roman"/>
          <w:sz w:val="24"/>
          <w:szCs w:val="24"/>
          <w:lang w:eastAsia="ar-SA"/>
        </w:rPr>
        <w:t xml:space="preserve"> – While it is HHAC’s strong preference to expand the availability of homeless housing through the creation of new units, it is also possible to request HHAP funding to preserve existing homeless housing units. An existing homeless housing unit is one that is under contract to house homeless</w:t>
      </w:r>
      <w:r w:rsidR="00792BBE" w:rsidRPr="00422050">
        <w:rPr>
          <w:rFonts w:ascii="Arial" w:eastAsia="Times New Roman" w:hAnsi="Arial" w:cs="Times New Roman"/>
          <w:sz w:val="24"/>
          <w:szCs w:val="24"/>
          <w:lang w:eastAsia="ar-SA"/>
        </w:rPr>
        <w:t xml:space="preserve"> persons</w:t>
      </w:r>
      <w:r w:rsidRPr="00422050">
        <w:rPr>
          <w:rFonts w:ascii="Arial" w:eastAsia="Times New Roman" w:hAnsi="Arial" w:cs="Times New Roman"/>
          <w:sz w:val="24"/>
          <w:szCs w:val="24"/>
          <w:lang w:eastAsia="ar-SA"/>
        </w:rPr>
        <w:t>, including units currently under contract with HHAC (“Operati</w:t>
      </w:r>
      <w:r w:rsidR="00153ED4" w:rsidRPr="00422050">
        <w:rPr>
          <w:rFonts w:ascii="Arial" w:eastAsia="Times New Roman" w:hAnsi="Arial" w:cs="Times New Roman"/>
          <w:sz w:val="24"/>
          <w:szCs w:val="24"/>
          <w:lang w:eastAsia="ar-SA"/>
        </w:rPr>
        <w:t>onal</w:t>
      </w:r>
      <w:r w:rsidRPr="00422050">
        <w:rPr>
          <w:rFonts w:ascii="Arial" w:eastAsia="Times New Roman" w:hAnsi="Arial" w:cs="Times New Roman"/>
          <w:sz w:val="24"/>
          <w:szCs w:val="24"/>
          <w:lang w:eastAsia="ar-SA"/>
        </w:rPr>
        <w:t xml:space="preserve"> HHAP Projects”). Additionally, if the applicant organization’s corporate purpose is limited to providing services to homeless</w:t>
      </w:r>
      <w:r w:rsidR="00792BBE" w:rsidRPr="00422050">
        <w:rPr>
          <w:rFonts w:ascii="Arial" w:eastAsia="Times New Roman" w:hAnsi="Arial" w:cs="Times New Roman"/>
          <w:sz w:val="24"/>
          <w:szCs w:val="24"/>
          <w:lang w:eastAsia="ar-SA"/>
        </w:rPr>
        <w:t xml:space="preserve"> persons</w:t>
      </w:r>
      <w:r w:rsidRPr="00422050">
        <w:rPr>
          <w:rFonts w:ascii="Arial" w:eastAsia="Times New Roman" w:hAnsi="Arial" w:cs="Times New Roman"/>
          <w:sz w:val="24"/>
          <w:szCs w:val="24"/>
          <w:lang w:eastAsia="ar-SA"/>
        </w:rPr>
        <w:t>, any units managed by the applicant are considered existing units. Applications seeking funding to preserve an existing homeless housing project or an Operati</w:t>
      </w:r>
      <w:r w:rsidR="008D09E8" w:rsidRPr="00422050">
        <w:rPr>
          <w:rFonts w:ascii="Arial" w:eastAsia="Times New Roman" w:hAnsi="Arial" w:cs="Times New Roman"/>
          <w:sz w:val="24"/>
          <w:szCs w:val="24"/>
          <w:lang w:eastAsia="ar-SA"/>
        </w:rPr>
        <w:t>o</w:t>
      </w:r>
      <w:r w:rsidRPr="00422050">
        <w:rPr>
          <w:rFonts w:ascii="Arial" w:eastAsia="Times New Roman" w:hAnsi="Arial" w:cs="Times New Roman"/>
          <w:sz w:val="24"/>
          <w:szCs w:val="24"/>
          <w:lang w:eastAsia="ar-SA"/>
        </w:rPr>
        <w:t>n</w:t>
      </w:r>
      <w:r w:rsidR="008D09E8" w:rsidRPr="00422050">
        <w:rPr>
          <w:rFonts w:ascii="Arial" w:eastAsia="Times New Roman" w:hAnsi="Arial" w:cs="Times New Roman"/>
          <w:sz w:val="24"/>
          <w:szCs w:val="24"/>
          <w:lang w:eastAsia="ar-SA"/>
        </w:rPr>
        <w:t>al</w:t>
      </w:r>
      <w:r w:rsidRPr="00422050">
        <w:rPr>
          <w:rFonts w:ascii="Arial" w:eastAsia="Times New Roman" w:hAnsi="Arial" w:cs="Times New Roman"/>
          <w:sz w:val="24"/>
          <w:szCs w:val="24"/>
          <w:lang w:eastAsia="ar-SA"/>
        </w:rPr>
        <w:t xml:space="preserve"> HHAP Project may also include proposals seeking funding to expand the number of homeless housing units within the project. The availability of funds for the preservation of existing units is extremely limited. </w:t>
      </w:r>
      <w:r w:rsidR="008059A3" w:rsidRPr="00422050">
        <w:rPr>
          <w:rFonts w:ascii="Arial" w:eastAsia="Times New Roman" w:hAnsi="Arial" w:cs="Times New Roman"/>
          <w:sz w:val="24"/>
          <w:szCs w:val="24"/>
          <w:lang w:eastAsia="ar-SA"/>
        </w:rPr>
        <w:t xml:space="preserve">Funding for the preservation of supportive housing units is also available through HCR. For additional information on HCR’s </w:t>
      </w:r>
      <w:r w:rsidR="004D591B" w:rsidRPr="00422050">
        <w:rPr>
          <w:rFonts w:ascii="Arial" w:eastAsia="Times New Roman" w:hAnsi="Arial" w:cs="Times New Roman"/>
          <w:sz w:val="24"/>
          <w:szCs w:val="24"/>
          <w:lang w:eastAsia="ar-SA"/>
        </w:rPr>
        <w:t xml:space="preserve">Supportive Housing Preservation Program, please visit HCR’s website at </w:t>
      </w:r>
      <w:hyperlink r:id="rId19" w:history="1">
        <w:r w:rsidR="004D591B" w:rsidRPr="00422050">
          <w:rPr>
            <w:rFonts w:ascii="Arial" w:hAnsi="Arial" w:cs="Arial"/>
            <w:color w:val="0000FF"/>
            <w:sz w:val="24"/>
            <w:szCs w:val="24"/>
            <w:u w:val="single"/>
          </w:rPr>
          <w:t>HCR Supportive Housing Preservation Term Sheet - December 2023</w:t>
        </w:r>
      </w:hyperlink>
      <w:r w:rsidR="004D591B" w:rsidRPr="00422050">
        <w:rPr>
          <w:rFonts w:ascii="Arial" w:hAnsi="Arial" w:cs="Arial"/>
          <w:sz w:val="24"/>
          <w:szCs w:val="24"/>
        </w:rPr>
        <w:t xml:space="preserve">. </w:t>
      </w:r>
    </w:p>
    <w:p w14:paraId="19209F31" w14:textId="361CBA20" w:rsidR="00B931EB" w:rsidRPr="00422050"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t xml:space="preserve">Proposals to address critical repairs </w:t>
      </w:r>
      <w:r w:rsidR="007D49D4" w:rsidRPr="00422050">
        <w:rPr>
          <w:rFonts w:ascii="Arial" w:eastAsia="Times New Roman" w:hAnsi="Arial" w:cs="Times New Roman"/>
          <w:sz w:val="24"/>
          <w:szCs w:val="24"/>
          <w:lang w:eastAsia="ar-SA"/>
        </w:rPr>
        <w:t>to</w:t>
      </w:r>
      <w:r w:rsidRPr="00422050">
        <w:rPr>
          <w:rFonts w:ascii="Arial" w:eastAsia="Times New Roman" w:hAnsi="Arial" w:cs="Times New Roman"/>
          <w:sz w:val="24"/>
          <w:szCs w:val="24"/>
          <w:lang w:eastAsia="ar-SA"/>
        </w:rPr>
        <w:t xml:space="preserve"> preserve or expand projects with existing units must, in addition to the </w:t>
      </w:r>
      <w:r w:rsidR="004D1AA1" w:rsidRPr="00422050">
        <w:rPr>
          <w:rFonts w:ascii="Arial" w:eastAsia="Times New Roman" w:hAnsi="Arial" w:cs="Times New Roman"/>
          <w:sz w:val="24"/>
          <w:szCs w:val="24"/>
          <w:lang w:eastAsia="ar-SA"/>
        </w:rPr>
        <w:t>other requirements of this RFP:</w:t>
      </w:r>
    </w:p>
    <w:p w14:paraId="1387DEC4" w14:textId="77777777" w:rsidR="00B931EB" w:rsidRPr="00422050" w:rsidRDefault="00B931EB" w:rsidP="008D030D">
      <w:pPr>
        <w:numPr>
          <w:ilvl w:val="0"/>
          <w:numId w:val="2"/>
        </w:numPr>
        <w:tabs>
          <w:tab w:val="left" w:pos="1080"/>
        </w:tabs>
        <w:suppressAutoHyphens/>
        <w:spacing w:after="12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t>Demonstrate that capital development financial assistance is necessary to preserve the continued operation of the homeless program or project (as opposed to merely desirable or a good idea</w:t>
      </w:r>
      <w:proofErr w:type="gramStart"/>
      <w:r w:rsidRPr="00422050">
        <w:rPr>
          <w:rFonts w:ascii="Arial" w:eastAsia="Times New Roman" w:hAnsi="Arial" w:cs="Times New Roman"/>
          <w:sz w:val="24"/>
          <w:szCs w:val="24"/>
          <w:lang w:eastAsia="ar-SA"/>
        </w:rPr>
        <w:t>);</w:t>
      </w:r>
      <w:proofErr w:type="gramEnd"/>
    </w:p>
    <w:p w14:paraId="5E79AF03" w14:textId="77777777" w:rsidR="00B931EB" w:rsidRPr="00422050" w:rsidRDefault="00B931EB" w:rsidP="008D030D">
      <w:pPr>
        <w:numPr>
          <w:ilvl w:val="0"/>
          <w:numId w:val="2"/>
        </w:numPr>
        <w:tabs>
          <w:tab w:val="left" w:pos="1080"/>
        </w:tabs>
        <w:suppressAutoHyphens/>
        <w:spacing w:after="12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lastRenderedPageBreak/>
        <w:t>Document that any other available sources and reasonable alternatives for meeting such costs have been pursued and exhausted (including, but not limited to reserves, insurance or warranty coverage, other available public and foundation grants, and debt service</w:t>
      </w:r>
      <w:proofErr w:type="gramStart"/>
      <w:r w:rsidRPr="00422050">
        <w:rPr>
          <w:rFonts w:ascii="Arial" w:eastAsia="Times New Roman" w:hAnsi="Arial" w:cs="Times New Roman"/>
          <w:sz w:val="24"/>
          <w:szCs w:val="24"/>
          <w:lang w:eastAsia="ar-SA"/>
        </w:rPr>
        <w:t>);</w:t>
      </w:r>
      <w:proofErr w:type="gramEnd"/>
      <w:r w:rsidRPr="00422050">
        <w:rPr>
          <w:rFonts w:ascii="Arial" w:eastAsia="Times New Roman" w:hAnsi="Arial" w:cs="Times New Roman"/>
          <w:sz w:val="24"/>
          <w:szCs w:val="24"/>
          <w:lang w:eastAsia="ar-SA"/>
        </w:rPr>
        <w:t xml:space="preserve"> </w:t>
      </w:r>
    </w:p>
    <w:p w14:paraId="7D3BED90" w14:textId="77777777" w:rsidR="00B931EB" w:rsidRPr="00422050" w:rsidRDefault="00B931EB" w:rsidP="00F84B97">
      <w:pPr>
        <w:numPr>
          <w:ilvl w:val="0"/>
          <w:numId w:val="2"/>
        </w:numPr>
        <w:suppressAutoHyphens/>
        <w:spacing w:after="12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t xml:space="preserve">Demonstrate that the need for such funds will not be ongoing and that the project after repair, rehabilitation, or expansion will be reasonably fit for its intended use and financially viable for the operational phase of the project as determined by HHAC as a condition of </w:t>
      </w:r>
      <w:proofErr w:type="gramStart"/>
      <w:r w:rsidRPr="00422050">
        <w:rPr>
          <w:rFonts w:ascii="Arial" w:eastAsia="Times New Roman" w:hAnsi="Arial" w:cs="Times New Roman"/>
          <w:sz w:val="24"/>
          <w:szCs w:val="24"/>
          <w:lang w:eastAsia="ar-SA"/>
        </w:rPr>
        <w:t>funding;</w:t>
      </w:r>
      <w:proofErr w:type="gramEnd"/>
      <w:r w:rsidRPr="00422050">
        <w:rPr>
          <w:rFonts w:ascii="Arial" w:eastAsia="Times New Roman" w:hAnsi="Arial" w:cs="Times New Roman"/>
          <w:sz w:val="24"/>
          <w:szCs w:val="24"/>
          <w:lang w:eastAsia="ar-SA"/>
        </w:rPr>
        <w:t xml:space="preserve"> </w:t>
      </w:r>
    </w:p>
    <w:p w14:paraId="7F15A798" w14:textId="77777777" w:rsidR="00B931EB" w:rsidRPr="00422050" w:rsidRDefault="00B931EB">
      <w:pPr>
        <w:numPr>
          <w:ilvl w:val="0"/>
          <w:numId w:val="2"/>
        </w:numPr>
        <w:suppressAutoHyphens/>
        <w:spacing w:after="12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t>Demonstrate that without HHAP funding, the residents or the ongoing viability of the project are in jeopardy and that the community would lose an existing homeless housing resource. Requests for funding consisting primarily of upgrades or maintenance items, will not be considered; and,</w:t>
      </w:r>
    </w:p>
    <w:p w14:paraId="7CCB5CD7" w14:textId="7309D9F9" w:rsidR="00B931EB" w:rsidRPr="00263A11" w:rsidRDefault="00B931EB">
      <w:pPr>
        <w:numPr>
          <w:ilvl w:val="0"/>
          <w:numId w:val="2"/>
        </w:numPr>
        <w:suppressAutoHyphens/>
        <w:spacing w:after="240" w:line="240" w:lineRule="auto"/>
        <w:rPr>
          <w:rFonts w:ascii="Arial" w:eastAsia="Times New Roman" w:hAnsi="Arial" w:cs="Times New Roman"/>
          <w:lang w:eastAsia="ar-SA"/>
        </w:rPr>
      </w:pPr>
      <w:r w:rsidRPr="00422050">
        <w:rPr>
          <w:rFonts w:ascii="Arial" w:eastAsia="Times New Roman" w:hAnsi="Arial" w:cs="Times New Roman"/>
          <w:sz w:val="24"/>
          <w:szCs w:val="24"/>
          <w:lang w:eastAsia="ar-SA"/>
        </w:rPr>
        <w:t>(applicable to Operating HHAP Projects only) Document that the scope and costs are reasonable and limited to the items and conditions that, if not corrected, may impact the health and safety of residents or the ongoing viability of the project.</w:t>
      </w:r>
    </w:p>
    <w:p w14:paraId="20B5903B" w14:textId="2160ECC5" w:rsidR="00B931EB" w:rsidRPr="00AC41CA" w:rsidRDefault="00B931EB">
      <w:pPr>
        <w:tabs>
          <w:tab w:val="left" w:pos="720"/>
        </w:tabs>
        <w:suppressAutoHyphens/>
        <w:spacing w:before="240" w:after="24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 xml:space="preserve">For proposals </w:t>
      </w:r>
      <w:r w:rsidR="0070259A" w:rsidRPr="00AC41CA">
        <w:rPr>
          <w:rFonts w:ascii="Arial" w:eastAsia="Times New Roman" w:hAnsi="Arial" w:cs="Times New Roman"/>
          <w:sz w:val="24"/>
          <w:szCs w:val="24"/>
          <w:lang w:eastAsia="ar-SA"/>
        </w:rPr>
        <w:t xml:space="preserve">for the Preservation of HHAP </w:t>
      </w:r>
      <w:r w:rsidRPr="00AC41CA">
        <w:rPr>
          <w:rFonts w:ascii="Arial" w:eastAsia="Times New Roman" w:hAnsi="Arial" w:cs="Times New Roman"/>
          <w:sz w:val="24"/>
          <w:szCs w:val="24"/>
          <w:lang w:eastAsia="ar-SA"/>
        </w:rPr>
        <w:t>Operati</w:t>
      </w:r>
      <w:r w:rsidR="0070259A" w:rsidRPr="00AC41CA">
        <w:rPr>
          <w:rFonts w:ascii="Arial" w:eastAsia="Times New Roman" w:hAnsi="Arial" w:cs="Times New Roman"/>
          <w:sz w:val="24"/>
          <w:szCs w:val="24"/>
          <w:lang w:eastAsia="ar-SA"/>
        </w:rPr>
        <w:t>o</w:t>
      </w:r>
      <w:r w:rsidRPr="00AC41CA">
        <w:rPr>
          <w:rFonts w:ascii="Arial" w:eastAsia="Times New Roman" w:hAnsi="Arial" w:cs="Times New Roman"/>
          <w:sz w:val="24"/>
          <w:szCs w:val="24"/>
          <w:lang w:eastAsia="ar-SA"/>
        </w:rPr>
        <w:t>n</w:t>
      </w:r>
      <w:r w:rsidR="0070259A" w:rsidRPr="00AC41CA">
        <w:rPr>
          <w:rFonts w:ascii="Arial" w:eastAsia="Times New Roman" w:hAnsi="Arial" w:cs="Times New Roman"/>
          <w:sz w:val="24"/>
          <w:szCs w:val="24"/>
          <w:lang w:eastAsia="ar-SA"/>
        </w:rPr>
        <w:t>al</w:t>
      </w:r>
      <w:r w:rsidRPr="00AC41CA">
        <w:rPr>
          <w:rFonts w:ascii="Arial" w:eastAsia="Times New Roman" w:hAnsi="Arial" w:cs="Times New Roman"/>
          <w:sz w:val="24"/>
          <w:szCs w:val="24"/>
          <w:lang w:eastAsia="ar-SA"/>
        </w:rPr>
        <w:t xml:space="preserve"> Projects,</w:t>
      </w:r>
      <w:r w:rsidR="002D4FD0" w:rsidRPr="00AC41CA">
        <w:rPr>
          <w:rFonts w:ascii="Arial" w:eastAsia="Times New Roman" w:hAnsi="Arial" w:cs="Times New Roman"/>
          <w:sz w:val="24"/>
          <w:szCs w:val="24"/>
          <w:lang w:eastAsia="ar-SA"/>
        </w:rPr>
        <w:t xml:space="preserve"> </w:t>
      </w:r>
      <w:r w:rsidR="00283AB8">
        <w:rPr>
          <w:rFonts w:ascii="Arial" w:eastAsia="Times New Roman" w:hAnsi="Arial" w:cs="Times New Roman"/>
          <w:sz w:val="24"/>
          <w:szCs w:val="24"/>
          <w:lang w:eastAsia="ar-SA"/>
        </w:rPr>
        <w:t>excluding those applying under</w:t>
      </w:r>
      <w:r w:rsidR="002D4FD0" w:rsidRPr="00AC41CA">
        <w:rPr>
          <w:rFonts w:ascii="Arial" w:eastAsia="Times New Roman" w:hAnsi="Arial" w:cs="Times New Roman"/>
          <w:sz w:val="24"/>
          <w:szCs w:val="24"/>
          <w:lang w:eastAsia="ar-SA"/>
        </w:rPr>
        <w:t xml:space="preserve"> section </w:t>
      </w:r>
      <w:r w:rsidR="00153ED4" w:rsidRPr="00AC41CA">
        <w:rPr>
          <w:rFonts w:ascii="Arial" w:eastAsia="Times New Roman" w:hAnsi="Arial" w:cs="Times New Roman"/>
          <w:sz w:val="24"/>
          <w:szCs w:val="24"/>
          <w:lang w:eastAsia="ar-SA"/>
        </w:rPr>
        <w:t>11, HHAC</w:t>
      </w:r>
      <w:r w:rsidRPr="00AC41CA">
        <w:rPr>
          <w:rFonts w:ascii="Arial" w:eastAsia="Times New Roman" w:hAnsi="Arial" w:cs="Times New Roman"/>
          <w:sz w:val="24"/>
          <w:szCs w:val="24"/>
          <w:lang w:eastAsia="ar-SA"/>
        </w:rPr>
        <w:t xml:space="preserve"> may also consider capital funding requests for clearly demonstrated needs for repairs, expansion of units, or other modifications necessary to:</w:t>
      </w:r>
    </w:p>
    <w:p w14:paraId="706ADF1A" w14:textId="77777777" w:rsidR="00B931EB" w:rsidRPr="00AC41CA" w:rsidRDefault="00B931EB" w:rsidP="008D2995">
      <w:pPr>
        <w:numPr>
          <w:ilvl w:val="0"/>
          <w:numId w:val="29"/>
        </w:numPr>
        <w:tabs>
          <w:tab w:val="left" w:pos="720"/>
        </w:tabs>
        <w:suppressAutoHyphens/>
        <w:spacing w:after="12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Enhance the quality of life or facilitate appropriate supportive services for tenants</w:t>
      </w:r>
    </w:p>
    <w:p w14:paraId="4EFDE713" w14:textId="77777777" w:rsidR="00B931EB" w:rsidRPr="00AC41CA" w:rsidRDefault="00B931EB" w:rsidP="008D2995">
      <w:pPr>
        <w:numPr>
          <w:ilvl w:val="0"/>
          <w:numId w:val="29"/>
        </w:numPr>
        <w:tabs>
          <w:tab w:val="left" w:pos="720"/>
        </w:tabs>
        <w:suppressAutoHyphens/>
        <w:spacing w:after="12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Accommodate population changes in response to community needs</w:t>
      </w:r>
      <w:r w:rsidR="008E74DA" w:rsidRPr="00AC41CA">
        <w:rPr>
          <w:rFonts w:ascii="Arial" w:eastAsia="Times New Roman" w:hAnsi="Arial" w:cs="Times New Roman"/>
          <w:sz w:val="24"/>
          <w:szCs w:val="24"/>
          <w:lang w:eastAsia="ar-SA"/>
        </w:rPr>
        <w:t>,</w:t>
      </w:r>
      <w:r w:rsidRPr="00AC41CA">
        <w:rPr>
          <w:rFonts w:ascii="Arial" w:eastAsia="Times New Roman" w:hAnsi="Arial" w:cs="Times New Roman"/>
          <w:sz w:val="24"/>
          <w:szCs w:val="24"/>
          <w:lang w:eastAsia="ar-SA"/>
        </w:rPr>
        <w:t xml:space="preserve"> or </w:t>
      </w:r>
    </w:p>
    <w:p w14:paraId="7D969CD7" w14:textId="77777777" w:rsidR="00B931EB" w:rsidRPr="00AC41CA" w:rsidRDefault="00B931EB" w:rsidP="008D2995">
      <w:pPr>
        <w:numPr>
          <w:ilvl w:val="0"/>
          <w:numId w:val="29"/>
        </w:numPr>
        <w:tabs>
          <w:tab w:val="left" w:pos="720"/>
        </w:tabs>
        <w:suppressAutoHyphens/>
        <w:spacing w:after="12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Address one or more significant operational issues that are related to sustaining the availability of the project as a community resource for homeless individuals or families.</w:t>
      </w:r>
    </w:p>
    <w:p w14:paraId="160BD540" w14:textId="74FAECD5" w:rsidR="00B931EB" w:rsidRPr="00AC41CA" w:rsidRDefault="00B931EB">
      <w:pPr>
        <w:tabs>
          <w:tab w:val="left" w:pos="720"/>
        </w:tabs>
        <w:suppressAutoHyphens/>
        <w:spacing w:before="240" w:after="24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Note that several aspects of the Application are either not applicable or are exclusively applicable to proposals to preserve Operational HHAP Units. These components of the Application are labeled accordingly. Additionally, the scoring structure is outlined in Section IV. B and C. herein is different for proposals for Operating HHAP Projects as noted in Section IV. D.</w:t>
      </w:r>
    </w:p>
    <w:p w14:paraId="5F00B684" w14:textId="77777777" w:rsidR="00B931EB" w:rsidRPr="003159A5" w:rsidRDefault="00B931EB" w:rsidP="00F50BA1">
      <w:pPr>
        <w:pStyle w:val="Title3"/>
      </w:pPr>
      <w:r w:rsidRPr="00B931EB">
        <w:t>D.</w:t>
      </w:r>
      <w:r w:rsidRPr="00B931EB">
        <w:tab/>
      </w:r>
      <w:r w:rsidRPr="003159A5">
        <w:t>Eligible Costs and Funding Parameters for all HHAP Projects</w:t>
      </w:r>
    </w:p>
    <w:p w14:paraId="3966BD9F" w14:textId="77777777" w:rsidR="00B931EB" w:rsidRPr="003159A5" w:rsidRDefault="00B931EB" w:rsidP="00F52A9A">
      <w:pPr>
        <w:tabs>
          <w:tab w:val="left" w:pos="720"/>
        </w:tabs>
        <w:suppressAutoHyphens/>
        <w:spacing w:after="240" w:line="240" w:lineRule="auto"/>
        <w:jc w:val="both"/>
        <w:rPr>
          <w:rFonts w:ascii="Arial" w:eastAsia="Times New Roman" w:hAnsi="Arial" w:cs="Times New Roman"/>
          <w:sz w:val="24"/>
          <w:szCs w:val="24"/>
          <w:u w:val="single"/>
          <w:lang w:eastAsia="ar-SA"/>
        </w:rPr>
      </w:pPr>
      <w:r w:rsidRPr="003159A5">
        <w:rPr>
          <w:rFonts w:ascii="Arial" w:eastAsia="Times New Roman" w:hAnsi="Arial" w:cs="Times New Roman"/>
          <w:sz w:val="24"/>
          <w:szCs w:val="24"/>
          <w:lang w:eastAsia="ar-SA"/>
        </w:rPr>
        <w:tab/>
      </w:r>
      <w:r w:rsidRPr="003159A5">
        <w:rPr>
          <w:rFonts w:ascii="Arial" w:eastAsia="Times New Roman" w:hAnsi="Arial" w:cs="Times New Roman"/>
          <w:b/>
          <w:bCs/>
          <w:sz w:val="24"/>
          <w:szCs w:val="24"/>
          <w:lang w:eastAsia="ar-SA"/>
        </w:rPr>
        <w:t>1.</w:t>
      </w:r>
      <w:r w:rsidRPr="003159A5">
        <w:rPr>
          <w:rFonts w:ascii="Arial" w:eastAsia="Times New Roman" w:hAnsi="Arial" w:cs="Times New Roman"/>
          <w:sz w:val="24"/>
          <w:szCs w:val="24"/>
          <w:lang w:eastAsia="ar-SA"/>
        </w:rPr>
        <w:t xml:space="preserve"> </w:t>
      </w:r>
      <w:r w:rsidRPr="003159A5">
        <w:rPr>
          <w:rFonts w:ascii="Arial" w:eastAsia="Times New Roman" w:hAnsi="Arial" w:cs="Times New Roman"/>
          <w:b/>
          <w:sz w:val="24"/>
          <w:szCs w:val="24"/>
          <w:lang w:eastAsia="ar-SA"/>
        </w:rPr>
        <w:t>Eligible Costs</w:t>
      </w:r>
    </w:p>
    <w:p w14:paraId="3585442B" w14:textId="79FA564A" w:rsidR="00B931EB" w:rsidRPr="003159A5" w:rsidRDefault="00B931EB" w:rsidP="00263A11">
      <w:pPr>
        <w:tabs>
          <w:tab w:val="left" w:pos="720"/>
        </w:tabs>
        <w:suppressAutoHyphens/>
        <w:spacing w:after="12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 xml:space="preserve">Funds may be provided for development costs which include, but </w:t>
      </w:r>
      <w:r w:rsidR="00DA3969" w:rsidRPr="003159A5">
        <w:rPr>
          <w:rFonts w:ascii="Arial" w:eastAsia="Times New Roman" w:hAnsi="Arial" w:cs="Times New Roman"/>
          <w:sz w:val="24"/>
          <w:szCs w:val="24"/>
          <w:lang w:eastAsia="ar-SA"/>
        </w:rPr>
        <w:t xml:space="preserve">are </w:t>
      </w:r>
      <w:r w:rsidRPr="003159A5">
        <w:rPr>
          <w:rFonts w:ascii="Arial" w:eastAsia="Times New Roman" w:hAnsi="Arial" w:cs="Times New Roman"/>
          <w:sz w:val="24"/>
          <w:szCs w:val="24"/>
          <w:lang w:eastAsia="ar-SA"/>
        </w:rPr>
        <w:t>not limited to:</w:t>
      </w:r>
    </w:p>
    <w:p w14:paraId="5495036E"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A</w:t>
      </w:r>
      <w:r w:rsidR="00B931EB" w:rsidRPr="003159A5">
        <w:rPr>
          <w:rFonts w:ascii="Arial" w:eastAsia="Times New Roman" w:hAnsi="Arial" w:cs="Times New Roman"/>
          <w:sz w:val="24"/>
          <w:szCs w:val="24"/>
          <w:lang w:eastAsia="ar-SA"/>
        </w:rPr>
        <w:t>cquisition</w:t>
      </w:r>
    </w:p>
    <w:p w14:paraId="73B17CAF"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A</w:t>
      </w:r>
      <w:r w:rsidR="00B931EB" w:rsidRPr="003159A5">
        <w:rPr>
          <w:rFonts w:ascii="Arial" w:eastAsia="Times New Roman" w:hAnsi="Arial" w:cs="Times New Roman"/>
          <w:sz w:val="24"/>
          <w:szCs w:val="24"/>
          <w:lang w:eastAsia="ar-SA"/>
        </w:rPr>
        <w:t>rchitectural/ engineering fees</w:t>
      </w:r>
    </w:p>
    <w:p w14:paraId="7B092AB9"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D</w:t>
      </w:r>
      <w:r w:rsidR="00B931EB" w:rsidRPr="003159A5">
        <w:rPr>
          <w:rFonts w:ascii="Arial" w:eastAsia="Times New Roman" w:hAnsi="Arial" w:cs="Times New Roman"/>
          <w:sz w:val="24"/>
          <w:szCs w:val="24"/>
          <w:lang w:eastAsia="ar-SA"/>
        </w:rPr>
        <w:t>emolition/ removal</w:t>
      </w:r>
    </w:p>
    <w:p w14:paraId="29B903CE"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T</w:t>
      </w:r>
      <w:r w:rsidR="00B931EB" w:rsidRPr="003159A5">
        <w:rPr>
          <w:rFonts w:ascii="Arial" w:eastAsia="Times New Roman" w:hAnsi="Arial" w:cs="Times New Roman"/>
          <w:sz w:val="24"/>
          <w:szCs w:val="24"/>
          <w:lang w:eastAsia="ar-SA"/>
        </w:rPr>
        <w:t>esting of vacant land sites for environmental contaminants</w:t>
      </w:r>
    </w:p>
    <w:p w14:paraId="39D3AE68"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T</w:t>
      </w:r>
      <w:r w:rsidR="00B931EB" w:rsidRPr="003159A5">
        <w:rPr>
          <w:rFonts w:ascii="Arial" w:eastAsia="Times New Roman" w:hAnsi="Arial" w:cs="Times New Roman"/>
          <w:sz w:val="24"/>
          <w:szCs w:val="24"/>
          <w:lang w:eastAsia="ar-SA"/>
        </w:rPr>
        <w:t>esting/ abatement for lead*, asbestos or other toxins</w:t>
      </w:r>
    </w:p>
    <w:p w14:paraId="08D6AAF2"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C</w:t>
      </w:r>
      <w:r w:rsidR="00B931EB" w:rsidRPr="003159A5">
        <w:rPr>
          <w:rFonts w:ascii="Arial" w:eastAsia="Times New Roman" w:hAnsi="Arial" w:cs="Times New Roman"/>
          <w:sz w:val="24"/>
          <w:szCs w:val="24"/>
          <w:lang w:eastAsia="ar-SA"/>
        </w:rPr>
        <w:t>ertain other costs associated with project development such as construction period insurance, title reports and insurance</w:t>
      </w:r>
      <w:r w:rsidR="005D5EA6"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 xml:space="preserve"> etc.</w:t>
      </w:r>
    </w:p>
    <w:p w14:paraId="2E68AD41"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A</w:t>
      </w:r>
      <w:r w:rsidR="00B931EB" w:rsidRPr="003159A5">
        <w:rPr>
          <w:rFonts w:ascii="Arial" w:eastAsia="Times New Roman" w:hAnsi="Arial" w:cs="Times New Roman"/>
          <w:sz w:val="24"/>
          <w:szCs w:val="24"/>
          <w:lang w:eastAsia="ar-SA"/>
        </w:rPr>
        <w:t>ppraisals</w:t>
      </w:r>
    </w:p>
    <w:p w14:paraId="00CB57F4"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lastRenderedPageBreak/>
        <w:t>S</w:t>
      </w:r>
      <w:r w:rsidR="00B931EB" w:rsidRPr="003159A5">
        <w:rPr>
          <w:rFonts w:ascii="Arial" w:eastAsia="Times New Roman" w:hAnsi="Arial" w:cs="Times New Roman"/>
          <w:sz w:val="24"/>
          <w:szCs w:val="24"/>
          <w:lang w:eastAsia="ar-SA"/>
        </w:rPr>
        <w:t>ite development</w:t>
      </w:r>
    </w:p>
    <w:p w14:paraId="13F9EE1B"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C</w:t>
      </w:r>
      <w:r w:rsidR="00B931EB" w:rsidRPr="003159A5">
        <w:rPr>
          <w:rFonts w:ascii="Arial" w:eastAsia="Times New Roman" w:hAnsi="Arial" w:cs="Times New Roman"/>
          <w:sz w:val="24"/>
          <w:szCs w:val="24"/>
          <w:lang w:eastAsia="ar-SA"/>
        </w:rPr>
        <w:t>onstruction/ rehabilitation</w:t>
      </w:r>
    </w:p>
    <w:p w14:paraId="763039B4" w14:textId="5B6BA711"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E</w:t>
      </w:r>
      <w:r w:rsidR="00B931EB" w:rsidRPr="003159A5">
        <w:rPr>
          <w:rFonts w:ascii="Arial" w:eastAsia="Times New Roman" w:hAnsi="Arial" w:cs="Times New Roman"/>
          <w:sz w:val="24"/>
          <w:szCs w:val="24"/>
          <w:lang w:eastAsia="ar-SA"/>
        </w:rPr>
        <w:t>quipment costs, (e.</w:t>
      </w:r>
      <w:r w:rsidR="001A086C" w:rsidRPr="003159A5">
        <w:rPr>
          <w:rFonts w:ascii="Arial" w:eastAsia="Times New Roman" w:hAnsi="Arial" w:cs="Times New Roman"/>
          <w:sz w:val="24"/>
          <w:szCs w:val="24"/>
          <w:lang w:eastAsia="ar-SA"/>
        </w:rPr>
        <w:t>g.</w:t>
      </w:r>
      <w:r w:rsidR="00B931EB" w:rsidRPr="003159A5">
        <w:rPr>
          <w:rFonts w:ascii="Arial" w:eastAsia="Times New Roman" w:hAnsi="Arial" w:cs="Times New Roman"/>
          <w:sz w:val="24"/>
          <w:szCs w:val="24"/>
          <w:lang w:eastAsia="ar-SA"/>
        </w:rPr>
        <w:t>, kitchen equipment, etc.)</w:t>
      </w:r>
    </w:p>
    <w:p w14:paraId="3322A710"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P</w:t>
      </w:r>
      <w:r w:rsidR="00B931EB" w:rsidRPr="003159A5">
        <w:rPr>
          <w:rFonts w:ascii="Arial" w:eastAsia="Times New Roman" w:hAnsi="Arial" w:cs="Times New Roman"/>
          <w:sz w:val="24"/>
          <w:szCs w:val="24"/>
          <w:lang w:eastAsia="ar-SA"/>
        </w:rPr>
        <w:t>rofessional fees (legal and accounting)</w:t>
      </w:r>
    </w:p>
    <w:p w14:paraId="536FEC00"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N</w:t>
      </w:r>
      <w:r w:rsidR="00B931EB" w:rsidRPr="003159A5">
        <w:rPr>
          <w:rFonts w:ascii="Arial" w:eastAsia="Times New Roman" w:hAnsi="Arial" w:cs="Times New Roman"/>
          <w:sz w:val="24"/>
          <w:szCs w:val="24"/>
          <w:lang w:eastAsia="ar-SA"/>
        </w:rPr>
        <w:t>onprofit developer’s fees (including development consultants)</w:t>
      </w:r>
    </w:p>
    <w:p w14:paraId="07BD9804"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F</w:t>
      </w:r>
      <w:r w:rsidR="00B931EB" w:rsidRPr="003159A5">
        <w:rPr>
          <w:rFonts w:ascii="Arial" w:eastAsia="Times New Roman" w:hAnsi="Arial" w:cs="Times New Roman"/>
          <w:sz w:val="24"/>
          <w:szCs w:val="24"/>
          <w:lang w:eastAsia="ar-SA"/>
        </w:rPr>
        <w:t>urniture for tenants and common areas</w:t>
      </w:r>
    </w:p>
    <w:p w14:paraId="0F7D8708"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S</w:t>
      </w:r>
      <w:r w:rsidR="00B931EB" w:rsidRPr="003159A5">
        <w:rPr>
          <w:rFonts w:ascii="Arial" w:eastAsia="Times New Roman" w:hAnsi="Arial" w:cs="Times New Roman"/>
          <w:sz w:val="24"/>
          <w:szCs w:val="24"/>
          <w:lang w:eastAsia="ar-SA"/>
        </w:rPr>
        <w:t>tart-up costs (e.g., insurance, utility payments and other fixed costs until the project is fully rented)</w:t>
      </w:r>
    </w:p>
    <w:p w14:paraId="5DB1EC83"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R</w:t>
      </w:r>
      <w:r w:rsidR="00B931EB" w:rsidRPr="003159A5">
        <w:rPr>
          <w:rFonts w:ascii="Arial" w:eastAsia="Times New Roman" w:hAnsi="Arial" w:cs="Times New Roman"/>
          <w:sz w:val="24"/>
          <w:szCs w:val="24"/>
          <w:lang w:eastAsia="ar-SA"/>
        </w:rPr>
        <w:t>eplacement reserves</w:t>
      </w:r>
    </w:p>
    <w:p w14:paraId="0DCB36AF"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O</w:t>
      </w:r>
      <w:r w:rsidR="00B931EB" w:rsidRPr="003159A5">
        <w:rPr>
          <w:rFonts w:ascii="Arial" w:eastAsia="Times New Roman" w:hAnsi="Arial" w:cs="Times New Roman"/>
          <w:sz w:val="24"/>
          <w:szCs w:val="24"/>
          <w:lang w:eastAsia="ar-SA"/>
        </w:rPr>
        <w:t>perating reserves</w:t>
      </w:r>
      <w:r w:rsidR="009A077C"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 xml:space="preserve"> and</w:t>
      </w:r>
    </w:p>
    <w:p w14:paraId="47FD89ED" w14:textId="35C0EA2B" w:rsidR="00B931EB" w:rsidRPr="003159A5" w:rsidRDefault="00D915E6" w:rsidP="008D2995">
      <w:pPr>
        <w:numPr>
          <w:ilvl w:val="0"/>
          <w:numId w:val="12"/>
        </w:numPr>
        <w:tabs>
          <w:tab w:val="left" w:pos="720"/>
        </w:tabs>
        <w:suppressAutoHyphens/>
        <w:spacing w:after="24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E</w:t>
      </w:r>
      <w:r w:rsidR="00B931EB" w:rsidRPr="003159A5">
        <w:rPr>
          <w:rFonts w:ascii="Arial" w:eastAsia="Times New Roman" w:hAnsi="Arial" w:cs="Times New Roman"/>
          <w:sz w:val="24"/>
          <w:szCs w:val="24"/>
          <w:lang w:eastAsia="ar-SA"/>
        </w:rPr>
        <w:t>xisting emergency shelter repair</w:t>
      </w:r>
      <w:r w:rsidR="005217DE" w:rsidRPr="003159A5">
        <w:rPr>
          <w:rFonts w:ascii="Arial" w:eastAsia="Times New Roman" w:hAnsi="Arial" w:cs="Times New Roman"/>
          <w:sz w:val="24"/>
          <w:szCs w:val="24"/>
          <w:lang w:eastAsia="ar-SA"/>
        </w:rPr>
        <w:t xml:space="preserve"> applications are</w:t>
      </w:r>
      <w:r w:rsidR="00B931EB" w:rsidRPr="003159A5">
        <w:rPr>
          <w:rFonts w:ascii="Arial" w:eastAsia="Times New Roman" w:hAnsi="Arial" w:cs="Times New Roman"/>
          <w:sz w:val="24"/>
          <w:szCs w:val="24"/>
          <w:lang w:eastAsia="ar-SA"/>
        </w:rPr>
        <w:t xml:space="preserve"> for health and safety, </w:t>
      </w:r>
      <w:r w:rsidR="00A93338"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e.g., standalone requests for fire al</w:t>
      </w:r>
      <w:r w:rsidR="00B4285B" w:rsidRPr="003159A5">
        <w:rPr>
          <w:rFonts w:ascii="Arial" w:eastAsia="Times New Roman" w:hAnsi="Arial" w:cs="Times New Roman"/>
          <w:sz w:val="24"/>
          <w:szCs w:val="24"/>
          <w:lang w:eastAsia="ar-SA"/>
        </w:rPr>
        <w:t>arm systems or security systems</w:t>
      </w:r>
      <w:r w:rsidR="00A93338" w:rsidRPr="003159A5">
        <w:rPr>
          <w:rFonts w:ascii="Arial" w:eastAsia="Times New Roman" w:hAnsi="Arial" w:cs="Times New Roman"/>
          <w:sz w:val="24"/>
          <w:szCs w:val="24"/>
          <w:lang w:eastAsia="ar-SA"/>
        </w:rPr>
        <w:t>)</w:t>
      </w:r>
    </w:p>
    <w:p w14:paraId="64A12555" w14:textId="4515CE09" w:rsidR="00B931EB" w:rsidRPr="003159A5" w:rsidRDefault="00B931EB" w:rsidP="001B777F">
      <w:pPr>
        <w:tabs>
          <w:tab w:val="left" w:pos="720"/>
        </w:tabs>
        <w:suppressAutoHyphens/>
        <w:spacing w:after="240" w:line="240" w:lineRule="auto"/>
        <w:ind w:left="720" w:hanging="720"/>
        <w:rPr>
          <w:rFonts w:ascii="Arial" w:eastAsia="Times New Roman" w:hAnsi="Arial" w:cs="Arial"/>
          <w:iCs/>
          <w:sz w:val="24"/>
          <w:szCs w:val="24"/>
          <w:lang w:eastAsia="ar-SA"/>
        </w:rPr>
      </w:pPr>
      <w:r w:rsidRPr="003159A5">
        <w:rPr>
          <w:rFonts w:ascii="Arial" w:eastAsia="Times New Roman" w:hAnsi="Arial" w:cs="Times New Roman"/>
          <w:sz w:val="24"/>
          <w:szCs w:val="24"/>
          <w:lang w:eastAsia="ar-SA"/>
        </w:rPr>
        <w:t xml:space="preserve">*Note:  </w:t>
      </w:r>
      <w:r w:rsidRPr="003159A5">
        <w:rPr>
          <w:rFonts w:ascii="Arial" w:eastAsia="Times New Roman" w:hAnsi="Arial" w:cs="Arial"/>
          <w:iCs/>
          <w:sz w:val="24"/>
          <w:szCs w:val="24"/>
          <w:lang w:eastAsia="ar-SA"/>
        </w:rPr>
        <w:t>Many dwelling units built before 1978 contain lead-based paint which can pose serious</w:t>
      </w:r>
      <w:r w:rsidR="001B777F" w:rsidRPr="003159A5">
        <w:rPr>
          <w:rFonts w:ascii="Arial" w:eastAsia="Times New Roman" w:hAnsi="Arial" w:cs="Arial"/>
          <w:iCs/>
          <w:sz w:val="24"/>
          <w:szCs w:val="24"/>
          <w:lang w:eastAsia="ar-SA"/>
        </w:rPr>
        <w:t xml:space="preserve"> </w:t>
      </w:r>
      <w:r w:rsidRPr="003159A5">
        <w:rPr>
          <w:rFonts w:ascii="Arial" w:eastAsia="Times New Roman" w:hAnsi="Arial" w:cs="Arial"/>
          <w:iCs/>
          <w:sz w:val="24"/>
          <w:szCs w:val="24"/>
          <w:lang w:eastAsia="ar-SA"/>
        </w:rPr>
        <w:t>health hazards if not taken care of properly. If HHAP funds will be used for the rehabilitation or demolition of housing built before 1978, those activities may be subject to the Lead-Based Paint Poisoning Prevention Act (42 USC 4821-4846), the Residential Lead-Based Paint Hazard Reduction Act of 1992 (42 USC 4851-4856), and the relevant subparts of the implementing regulations at 40 CFR 745 and 24 CFR Part 35, such as subparts A, B, K, and R.</w:t>
      </w:r>
    </w:p>
    <w:p w14:paraId="15221EB9" w14:textId="263C6514" w:rsidR="00B931EB" w:rsidRPr="003159A5" w:rsidRDefault="00B931EB" w:rsidP="001B777F">
      <w:pPr>
        <w:tabs>
          <w:tab w:val="left" w:pos="720"/>
        </w:tabs>
        <w:suppressAutoHyphens/>
        <w:spacing w:after="24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Applicants are strongly encouraged to seek other funds for furniture, start-up costs and reserves, as HHAP funds for these purposes are limited.</w:t>
      </w:r>
    </w:p>
    <w:p w14:paraId="590167D0" w14:textId="2FE18CBC" w:rsidR="00B931EB" w:rsidRPr="003159A5" w:rsidRDefault="00B931EB" w:rsidP="001B777F">
      <w:pPr>
        <w:tabs>
          <w:tab w:val="left" w:pos="720"/>
        </w:tabs>
        <w:suppressAutoHyphens/>
        <w:spacing w:after="24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 xml:space="preserve">Although not required at the time of application, acquisition costs </w:t>
      </w:r>
      <w:proofErr w:type="gramStart"/>
      <w:r w:rsidRPr="003159A5">
        <w:rPr>
          <w:rFonts w:ascii="Arial" w:eastAsia="Times New Roman" w:hAnsi="Arial" w:cs="Arial"/>
          <w:sz w:val="24"/>
          <w:szCs w:val="24"/>
          <w:lang w:eastAsia="ar-SA"/>
        </w:rPr>
        <w:t>in excess of</w:t>
      </w:r>
      <w:proofErr w:type="gramEnd"/>
      <w:r w:rsidRPr="003159A5">
        <w:rPr>
          <w:rFonts w:ascii="Arial" w:eastAsia="Times New Roman" w:hAnsi="Arial" w:cs="Arial"/>
          <w:sz w:val="24"/>
          <w:szCs w:val="24"/>
          <w:lang w:eastAsia="ar-SA"/>
        </w:rPr>
        <w:t xml:space="preserve"> $50,000 for land/buildings must be substantiated by an appraisal conducted by an independent, State-certified appraiser. Both the appraiser and the appraisal must be approved by HHAC. At HHAC’s discretion, if the acquisition costs exceed $</w:t>
      </w:r>
      <w:r w:rsidR="004D591B" w:rsidRPr="003159A5">
        <w:rPr>
          <w:rFonts w:ascii="Arial" w:eastAsia="Times New Roman" w:hAnsi="Arial" w:cs="Arial"/>
          <w:sz w:val="24"/>
          <w:szCs w:val="24"/>
          <w:lang w:eastAsia="ar-SA"/>
        </w:rPr>
        <w:t>500</w:t>
      </w:r>
      <w:r w:rsidRPr="003159A5">
        <w:rPr>
          <w:rFonts w:ascii="Arial" w:eastAsia="Times New Roman" w:hAnsi="Arial" w:cs="Arial"/>
          <w:sz w:val="24"/>
          <w:szCs w:val="24"/>
          <w:lang w:eastAsia="ar-SA"/>
        </w:rPr>
        <w:t>,000, two appraisals may be required.</w:t>
      </w:r>
    </w:p>
    <w:p w14:paraId="25F870C7" w14:textId="1117CA58" w:rsidR="00B931EB" w:rsidRPr="003159A5" w:rsidRDefault="00B931EB" w:rsidP="001B777F">
      <w:pPr>
        <w:tabs>
          <w:tab w:val="left" w:pos="720"/>
        </w:tabs>
        <w:suppressAutoHyphens/>
        <w:spacing w:after="24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HHAC will NOT provide reimbursement to project sponsors for property they own which is free of debt prior to receipt of an award reservation. HHAC may award funds to reduce or pay</w:t>
      </w:r>
      <w:r w:rsidR="008D577C" w:rsidRPr="003159A5">
        <w:rPr>
          <w:rFonts w:ascii="Arial" w:eastAsia="Times New Roman" w:hAnsi="Arial" w:cs="Arial"/>
          <w:sz w:val="24"/>
          <w:szCs w:val="24"/>
          <w:lang w:eastAsia="ar-SA"/>
        </w:rPr>
        <w:t xml:space="preserve"> off</w:t>
      </w:r>
      <w:r w:rsidRPr="003159A5">
        <w:rPr>
          <w:rFonts w:ascii="Arial" w:eastAsia="Times New Roman" w:hAnsi="Arial" w:cs="Arial"/>
          <w:sz w:val="24"/>
          <w:szCs w:val="24"/>
          <w:lang w:eastAsia="ar-SA"/>
        </w:rPr>
        <w:t xml:space="preserve"> any debt which</w:t>
      </w:r>
      <w:r w:rsidR="008D577C" w:rsidRPr="003159A5">
        <w:rPr>
          <w:rFonts w:ascii="Arial" w:eastAsia="Times New Roman" w:hAnsi="Arial" w:cs="Arial"/>
          <w:sz w:val="24"/>
          <w:szCs w:val="24"/>
          <w:lang w:eastAsia="ar-SA"/>
        </w:rPr>
        <w:t xml:space="preserve"> is</w:t>
      </w:r>
      <w:r w:rsidRPr="003159A5">
        <w:rPr>
          <w:rFonts w:ascii="Arial" w:eastAsia="Times New Roman" w:hAnsi="Arial" w:cs="Arial"/>
          <w:sz w:val="24"/>
          <w:szCs w:val="24"/>
          <w:lang w:eastAsia="ar-SA"/>
        </w:rPr>
        <w:t xml:space="preserve"> </w:t>
      </w:r>
      <w:r w:rsidR="001B777F" w:rsidRPr="003159A5">
        <w:rPr>
          <w:rFonts w:ascii="Arial" w:eastAsia="Times New Roman" w:hAnsi="Arial" w:cs="Arial"/>
          <w:sz w:val="24"/>
          <w:szCs w:val="24"/>
          <w:lang w:eastAsia="ar-SA"/>
        </w:rPr>
        <w:t xml:space="preserve">a lien on the project property to the extent </w:t>
      </w:r>
      <w:r w:rsidRPr="003159A5">
        <w:rPr>
          <w:rFonts w:ascii="Arial" w:eastAsia="Times New Roman" w:hAnsi="Arial" w:cs="Arial"/>
          <w:sz w:val="24"/>
          <w:szCs w:val="24"/>
          <w:lang w:eastAsia="ar-SA"/>
        </w:rPr>
        <w:t>that the debt service during the operational phase would otherwise prevent the project from being financially viable. HHAC reserves the right to deny reimbursement for acquisition for any arrangement which, in the opinion of HHAC, effectively circumvents these provisions. In general, HHAP funds will not be available for acquisition during the preconstruction phase.</w:t>
      </w:r>
    </w:p>
    <w:p w14:paraId="470B5071" w14:textId="7BF3047F" w:rsidR="00B931EB" w:rsidRPr="003159A5" w:rsidRDefault="00B931EB" w:rsidP="001B777F">
      <w:pPr>
        <w:tabs>
          <w:tab w:val="left" w:pos="720"/>
        </w:tabs>
        <w:suppressAutoHyphens/>
        <w:spacing w:after="24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Applicants that propose mixed-use housing will be eligible for HHAP funds covering only that portion of the project which will serve homeless individuals and families. Applicants must provide evidence that funds are committed for the non-homeless portion of the project. Unless otherwise approved by HHAC, HHAC will require co-equal first lien priority with any other funding sources. Please see Section II.K of this RFP.</w:t>
      </w:r>
    </w:p>
    <w:p w14:paraId="509D257B" w14:textId="77777777" w:rsidR="00807B9F" w:rsidRPr="003159A5" w:rsidRDefault="00B931EB" w:rsidP="00952927">
      <w:pPr>
        <w:tabs>
          <w:tab w:val="left" w:pos="720"/>
        </w:tabs>
        <w:suppressAutoHyphens/>
        <w:spacing w:after="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 xml:space="preserve">HHAP funds will only cover the development of support services space deemed necessary and appropriate by HHAC for the population to be housed. HHAP funds </w:t>
      </w:r>
      <w:r w:rsidRPr="003159A5">
        <w:rPr>
          <w:rFonts w:ascii="Arial" w:eastAsia="Times New Roman" w:hAnsi="Arial" w:cs="Arial"/>
          <w:bCs/>
          <w:sz w:val="24"/>
          <w:szCs w:val="24"/>
          <w:lang w:eastAsia="ar-SA"/>
        </w:rPr>
        <w:t>cannot</w:t>
      </w:r>
      <w:r w:rsidRPr="003159A5">
        <w:rPr>
          <w:rFonts w:ascii="Arial" w:eastAsia="Times New Roman" w:hAnsi="Arial" w:cs="Arial"/>
          <w:sz w:val="24"/>
          <w:szCs w:val="24"/>
          <w:lang w:eastAsia="ar-SA"/>
        </w:rPr>
        <w:t xml:space="preserve"> be used to finish any proposed commercial space. </w:t>
      </w:r>
    </w:p>
    <w:p w14:paraId="2E8BA1EE" w14:textId="77777777" w:rsidR="00807B9F" w:rsidRPr="003159A5" w:rsidRDefault="00807B9F" w:rsidP="00952927">
      <w:pPr>
        <w:tabs>
          <w:tab w:val="left" w:pos="720"/>
        </w:tabs>
        <w:suppressAutoHyphens/>
        <w:spacing w:after="0" w:line="240" w:lineRule="auto"/>
        <w:rPr>
          <w:rFonts w:ascii="Arial" w:eastAsia="Times New Roman" w:hAnsi="Arial" w:cs="Times New Roman"/>
          <w:sz w:val="24"/>
          <w:szCs w:val="24"/>
          <w:lang w:eastAsia="ar-SA"/>
        </w:rPr>
      </w:pPr>
    </w:p>
    <w:p w14:paraId="36B65181" w14:textId="3C674921" w:rsidR="00952927" w:rsidRPr="003159A5" w:rsidRDefault="00807B9F" w:rsidP="00952927">
      <w:p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lastRenderedPageBreak/>
        <w:t>*N</w:t>
      </w:r>
      <w:r w:rsidR="00B931EB" w:rsidRPr="003159A5">
        <w:rPr>
          <w:rFonts w:ascii="Arial" w:eastAsia="Times New Roman" w:hAnsi="Arial" w:cs="Times New Roman"/>
          <w:sz w:val="24"/>
          <w:szCs w:val="24"/>
          <w:lang w:eastAsia="ar-SA"/>
        </w:rPr>
        <w:t>ote: In instances where projects include commercial space, written approval from HHAC must be obtained prior to entering into an agreement or lease with a commercial tenant. HHAC reserves the right to disallow any commercial enterprise that HHAC deems</w:t>
      </w:r>
      <w:r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 xml:space="preserve"> in its sole discretion</w:t>
      </w:r>
      <w:r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 xml:space="preserve"> to have a negative effect on the project, tenants or the surrounding area.</w:t>
      </w:r>
    </w:p>
    <w:p w14:paraId="089B8C7A" w14:textId="472377C3" w:rsidR="003737EA" w:rsidRDefault="00B931EB" w:rsidP="00952927">
      <w:pPr>
        <w:tabs>
          <w:tab w:val="left" w:pos="720"/>
        </w:tabs>
        <w:suppressAutoHyphens/>
        <w:spacing w:after="0" w:line="240" w:lineRule="auto"/>
        <w:rPr>
          <w:rFonts w:ascii="Arial" w:eastAsia="Times New Roman" w:hAnsi="Arial" w:cs="Times New Roman"/>
          <w:b/>
          <w:sz w:val="24"/>
          <w:szCs w:val="24"/>
          <w:lang w:eastAsia="ar-SA"/>
        </w:rPr>
      </w:pPr>
      <w:r w:rsidRPr="00866EB0">
        <w:rPr>
          <w:rFonts w:ascii="Arial" w:eastAsia="Times New Roman" w:hAnsi="Arial" w:cs="Times New Roman"/>
          <w:b/>
          <w:sz w:val="24"/>
          <w:szCs w:val="24"/>
          <w:lang w:eastAsia="ar-SA"/>
        </w:rPr>
        <w:tab/>
      </w:r>
    </w:p>
    <w:p w14:paraId="1EE5B8A3" w14:textId="28B8AE00" w:rsidR="00B931EB" w:rsidRPr="003159A5" w:rsidRDefault="00B931EB" w:rsidP="003159A5">
      <w:pPr>
        <w:ind w:firstLine="720"/>
        <w:rPr>
          <w:rFonts w:ascii="Arial" w:eastAsia="Times New Roman" w:hAnsi="Arial" w:cs="Times New Roman"/>
          <w:sz w:val="24"/>
          <w:szCs w:val="24"/>
          <w:u w:val="single"/>
          <w:lang w:eastAsia="ar-SA"/>
        </w:rPr>
      </w:pPr>
      <w:r w:rsidRPr="003159A5">
        <w:rPr>
          <w:rFonts w:ascii="Arial" w:eastAsia="Times New Roman" w:hAnsi="Arial" w:cs="Times New Roman"/>
          <w:b/>
          <w:bCs/>
          <w:sz w:val="24"/>
          <w:szCs w:val="24"/>
          <w:lang w:eastAsia="ar-SA"/>
        </w:rPr>
        <w:t>2</w:t>
      </w:r>
      <w:r w:rsidRPr="003159A5">
        <w:rPr>
          <w:rFonts w:ascii="Arial" w:eastAsia="Times New Roman" w:hAnsi="Arial" w:cs="Times New Roman"/>
          <w:sz w:val="24"/>
          <w:szCs w:val="24"/>
          <w:lang w:eastAsia="ar-SA"/>
        </w:rPr>
        <w:t xml:space="preserve">. </w:t>
      </w:r>
      <w:r w:rsidRPr="003159A5">
        <w:rPr>
          <w:rFonts w:ascii="Arial" w:eastAsia="Times New Roman" w:hAnsi="Arial" w:cs="Times New Roman"/>
          <w:b/>
          <w:sz w:val="24"/>
          <w:szCs w:val="24"/>
          <w:lang w:eastAsia="ar-SA"/>
        </w:rPr>
        <w:t>Funding Parameters and Cost Considerations</w:t>
      </w:r>
    </w:p>
    <w:p w14:paraId="6DE8F6E4" w14:textId="2CB4469D" w:rsidR="00B931EB" w:rsidRPr="003159A5" w:rsidRDefault="00B931EB" w:rsidP="003159A5">
      <w:pPr>
        <w:tabs>
          <w:tab w:val="left" w:pos="720"/>
        </w:tabs>
        <w:suppressAutoHyphens/>
        <w:spacing w:after="24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 xml:space="preserve">Please see Section VI, Terms and Conditions of the RFP, for limitations on awards. Funding decisions will be strongly based on the reasonableness of the total cost of the proposed project, as well as the proposed cost per unit and construction cost per square foot, as compared to recently funded HHAP projects. All proposals will be evaluated on whether the proposed scope of work and cost estimate represents a realistic assessment of the work to be completed. If funded, the successful applicant will be required to operate the project as homeless housing for a minimum of twenty-five (25) years. Underestimating or failing to fully explore the project scope of work will not be favorably considered. Applicants are urged to take into consideration potential unforeseen or unreported </w:t>
      </w:r>
      <w:r w:rsidRPr="003159A5">
        <w:rPr>
          <w:rFonts w:ascii="Arial" w:eastAsia="Times New Roman" w:hAnsi="Arial" w:cs="Arial"/>
          <w:sz w:val="24"/>
          <w:szCs w:val="24"/>
          <w:lang w:eastAsia="ar-SA"/>
        </w:rPr>
        <w:t xml:space="preserve">conditions which may impact the project scope of work. Examples </w:t>
      </w:r>
      <w:r w:rsidR="001B777F" w:rsidRPr="003159A5">
        <w:rPr>
          <w:rFonts w:ascii="Arial" w:eastAsia="Times New Roman" w:hAnsi="Arial" w:cs="Arial"/>
          <w:sz w:val="24"/>
          <w:szCs w:val="24"/>
          <w:lang w:eastAsia="ar-SA"/>
        </w:rPr>
        <w:t>include but</w:t>
      </w:r>
      <w:r w:rsidRPr="003159A5">
        <w:rPr>
          <w:rFonts w:ascii="Arial" w:eastAsia="Times New Roman" w:hAnsi="Arial" w:cs="Arial"/>
          <w:sz w:val="24"/>
          <w:szCs w:val="24"/>
          <w:lang w:eastAsia="ar-SA"/>
        </w:rPr>
        <w:t xml:space="preserve"> are not limited </w:t>
      </w:r>
      <w:r w:rsidR="00D96734" w:rsidRPr="003159A5">
        <w:rPr>
          <w:rFonts w:ascii="Arial" w:eastAsia="Times New Roman" w:hAnsi="Arial" w:cs="Arial"/>
          <w:sz w:val="24"/>
          <w:szCs w:val="24"/>
          <w:lang w:eastAsia="ar-SA"/>
        </w:rPr>
        <w:t>to</w:t>
      </w:r>
      <w:r w:rsidRPr="003159A5">
        <w:rPr>
          <w:rFonts w:ascii="Arial" w:eastAsia="Times New Roman" w:hAnsi="Arial" w:cs="Arial"/>
          <w:sz w:val="24"/>
          <w:szCs w:val="24"/>
          <w:lang w:eastAsia="ar-SA"/>
        </w:rPr>
        <w:t xml:space="preserve"> environmental hazards such as lead paint, asbestos and soil contaminants; building systems and infrastructure including HVAC, plumbing, roofing, windows and joists; and field conditions including rock removal, subsoil conditions, and shoring of adjacent structures.</w:t>
      </w:r>
    </w:p>
    <w:p w14:paraId="1D547314" w14:textId="5AF3E217" w:rsidR="00B931EB" w:rsidRPr="003159A5" w:rsidRDefault="00B931EB" w:rsidP="003159A5">
      <w:pPr>
        <w:tabs>
          <w:tab w:val="left" w:pos="720"/>
        </w:tabs>
        <w:suppressAutoHyphens/>
        <w:spacing w:after="240" w:line="240" w:lineRule="auto"/>
        <w:rPr>
          <w:rFonts w:ascii="Arial" w:eastAsia="Times New Roman" w:hAnsi="Arial" w:cs="Arial"/>
          <w:sz w:val="24"/>
          <w:szCs w:val="24"/>
          <w:lang w:val="x-none" w:eastAsia="ar-SA"/>
        </w:rPr>
      </w:pPr>
      <w:r w:rsidRPr="003159A5">
        <w:rPr>
          <w:rFonts w:ascii="Arial" w:eastAsia="Times New Roman" w:hAnsi="Arial" w:cs="Arial"/>
          <w:sz w:val="24"/>
          <w:szCs w:val="24"/>
          <w:lang w:val="x-none" w:eastAsia="ar-SA"/>
        </w:rPr>
        <w:t>Applicants and their architects should be well</w:t>
      </w:r>
      <w:r w:rsidRPr="003159A5">
        <w:rPr>
          <w:rFonts w:ascii="Arial" w:eastAsia="Times New Roman" w:hAnsi="Arial" w:cs="Arial"/>
          <w:sz w:val="24"/>
          <w:szCs w:val="24"/>
          <w:lang w:eastAsia="ar-SA"/>
        </w:rPr>
        <w:t>-</w:t>
      </w:r>
      <w:r w:rsidRPr="003159A5">
        <w:rPr>
          <w:rFonts w:ascii="Arial" w:eastAsia="Times New Roman" w:hAnsi="Arial" w:cs="Arial"/>
          <w:sz w:val="24"/>
          <w:szCs w:val="24"/>
          <w:lang w:val="x-none" w:eastAsia="ar-SA"/>
        </w:rPr>
        <w:t xml:space="preserve">informed </w:t>
      </w:r>
      <w:r w:rsidRPr="003159A5">
        <w:rPr>
          <w:rFonts w:ascii="Arial" w:eastAsia="Times New Roman" w:hAnsi="Arial" w:cs="Arial"/>
          <w:sz w:val="24"/>
          <w:szCs w:val="24"/>
          <w:lang w:eastAsia="ar-SA"/>
        </w:rPr>
        <w:t>about</w:t>
      </w:r>
      <w:r w:rsidRPr="003159A5">
        <w:rPr>
          <w:rFonts w:ascii="Arial" w:eastAsia="Times New Roman" w:hAnsi="Arial" w:cs="Arial"/>
          <w:sz w:val="24"/>
          <w:szCs w:val="24"/>
          <w:lang w:val="x-none" w:eastAsia="ar-SA"/>
        </w:rPr>
        <w:t xml:space="preserve"> the current construction market in their area in order to develop a realistic, cost</w:t>
      </w:r>
      <w:r w:rsidRPr="003159A5">
        <w:rPr>
          <w:rFonts w:ascii="Arial" w:eastAsia="Times New Roman" w:hAnsi="Arial" w:cs="Arial"/>
          <w:sz w:val="24"/>
          <w:szCs w:val="24"/>
          <w:lang w:eastAsia="ar-SA"/>
        </w:rPr>
        <w:t>-</w:t>
      </w:r>
      <w:r w:rsidRPr="003159A5">
        <w:rPr>
          <w:rFonts w:ascii="Arial" w:eastAsia="Times New Roman" w:hAnsi="Arial" w:cs="Arial"/>
          <w:sz w:val="24"/>
          <w:szCs w:val="24"/>
          <w:lang w:val="x-none" w:eastAsia="ar-SA"/>
        </w:rPr>
        <w:t xml:space="preserve">efficient development budget. The proposed budget should realistically estimate construction costs based on the anticipated development timetable contained in Exhibit E-6 of the application. It is suggested that sponsors and their architects fully research local market conditions when preparing </w:t>
      </w:r>
      <w:r w:rsidRPr="003159A5">
        <w:rPr>
          <w:rFonts w:ascii="Arial" w:eastAsia="Times New Roman" w:hAnsi="Arial" w:cs="Arial"/>
          <w:sz w:val="24"/>
          <w:szCs w:val="24"/>
          <w:lang w:eastAsia="ar-SA"/>
        </w:rPr>
        <w:t>a</w:t>
      </w:r>
      <w:r w:rsidRPr="003159A5">
        <w:rPr>
          <w:rFonts w:ascii="Arial" w:eastAsia="Times New Roman" w:hAnsi="Arial" w:cs="Arial"/>
          <w:sz w:val="24"/>
          <w:szCs w:val="24"/>
          <w:lang w:val="x-none" w:eastAsia="ar-SA"/>
        </w:rPr>
        <w:t xml:space="preserve"> cost estimate.</w:t>
      </w:r>
    </w:p>
    <w:p w14:paraId="4BCF8F9F" w14:textId="350087E1" w:rsidR="00B931EB" w:rsidRPr="003159A5" w:rsidRDefault="00B931EB" w:rsidP="003159A5">
      <w:pPr>
        <w:tabs>
          <w:tab w:val="left" w:pos="720"/>
        </w:tabs>
        <w:suppressAutoHyphens/>
        <w:spacing w:after="240" w:line="240" w:lineRule="auto"/>
        <w:rPr>
          <w:rFonts w:ascii="Arial" w:eastAsia="Times New Roman" w:hAnsi="Arial" w:cs="Arial"/>
          <w:sz w:val="24"/>
          <w:szCs w:val="24"/>
          <w:lang w:val="x-none" w:eastAsia="ar-SA"/>
        </w:rPr>
      </w:pPr>
      <w:r w:rsidRPr="003159A5">
        <w:rPr>
          <w:rFonts w:ascii="Arial" w:eastAsia="Times New Roman" w:hAnsi="Arial" w:cs="Arial"/>
          <w:sz w:val="24"/>
          <w:szCs w:val="24"/>
          <w:lang w:val="x-none" w:eastAsia="ar-SA"/>
        </w:rPr>
        <w:t xml:space="preserve">Project sponsors and architects will be contractually held to the development of a project within the cost estimates deemed appropriate by HHAC. HHAC will rigorously scrutinize the proposed project cost and compare the cost with historical data, industry standards and current market conditions. HHAC is interested in developing projects </w:t>
      </w:r>
      <w:r w:rsidRPr="003159A5">
        <w:rPr>
          <w:rFonts w:ascii="Arial" w:eastAsia="Times New Roman" w:hAnsi="Arial" w:cs="Arial"/>
          <w:sz w:val="24"/>
          <w:szCs w:val="24"/>
          <w:lang w:eastAsia="ar-SA"/>
        </w:rPr>
        <w:t>that</w:t>
      </w:r>
      <w:r w:rsidRPr="003159A5">
        <w:rPr>
          <w:rFonts w:ascii="Arial" w:eastAsia="Times New Roman" w:hAnsi="Arial" w:cs="Arial"/>
          <w:sz w:val="24"/>
          <w:szCs w:val="24"/>
          <w:lang w:val="x-none" w:eastAsia="ar-SA"/>
        </w:rPr>
        <w:t xml:space="preserve"> will withstand long-term utilization in the most cost-effective manner possible. Therefore, durable, </w:t>
      </w:r>
      <w:r w:rsidRPr="003159A5">
        <w:rPr>
          <w:rFonts w:ascii="Arial" w:eastAsia="Times New Roman" w:hAnsi="Arial" w:cs="Arial"/>
          <w:sz w:val="24"/>
          <w:szCs w:val="24"/>
          <w:lang w:eastAsia="ar-SA"/>
        </w:rPr>
        <w:t>high-</w:t>
      </w:r>
      <w:r w:rsidRPr="003159A5">
        <w:rPr>
          <w:rFonts w:ascii="Arial" w:eastAsia="Times New Roman" w:hAnsi="Arial" w:cs="Arial"/>
          <w:sz w:val="24"/>
          <w:szCs w:val="24"/>
          <w:lang w:val="x-none" w:eastAsia="ar-SA"/>
        </w:rPr>
        <w:t xml:space="preserve">quality materials, systems and design features that are cost-effective from a life-cycle and operating cost perspective </w:t>
      </w:r>
      <w:r w:rsidRPr="003159A5">
        <w:rPr>
          <w:rFonts w:ascii="Arial" w:eastAsia="Times New Roman" w:hAnsi="Arial" w:cs="Arial"/>
          <w:sz w:val="24"/>
          <w:szCs w:val="24"/>
          <w:lang w:eastAsia="ar-SA"/>
        </w:rPr>
        <w:t>are preferred</w:t>
      </w:r>
      <w:r w:rsidRPr="003159A5">
        <w:rPr>
          <w:rFonts w:ascii="Arial" w:eastAsia="Times New Roman" w:hAnsi="Arial" w:cs="Arial"/>
          <w:sz w:val="24"/>
          <w:szCs w:val="24"/>
          <w:lang w:val="x-none" w:eastAsia="ar-SA"/>
        </w:rPr>
        <w:t>.</w:t>
      </w:r>
    </w:p>
    <w:p w14:paraId="74C599EE" w14:textId="77777777" w:rsidR="00B931EB" w:rsidRPr="006E2E51" w:rsidRDefault="00B931EB" w:rsidP="0002379E">
      <w:pPr>
        <w:pStyle w:val="Title2"/>
        <w:spacing w:after="240"/>
        <w:rPr>
          <w:b/>
          <w:bCs w:val="0"/>
          <w:sz w:val="24"/>
          <w:szCs w:val="24"/>
        </w:rPr>
      </w:pPr>
      <w:bookmarkStart w:id="19" w:name="_Toc3296351"/>
      <w:bookmarkStart w:id="20" w:name="_Toc191033423"/>
      <w:r w:rsidRPr="003159A5">
        <w:rPr>
          <w:sz w:val="24"/>
          <w:szCs w:val="24"/>
        </w:rPr>
        <w:t>IV.</w:t>
      </w:r>
      <w:r w:rsidRPr="003159A5">
        <w:rPr>
          <w:sz w:val="24"/>
          <w:szCs w:val="24"/>
        </w:rPr>
        <w:tab/>
      </w:r>
      <w:r w:rsidRPr="006E2E51">
        <w:rPr>
          <w:b/>
          <w:bCs w:val="0"/>
          <w:sz w:val="24"/>
          <w:szCs w:val="24"/>
        </w:rPr>
        <w:t>Criteria for Proposal Evaluation and Selection</w:t>
      </w:r>
      <w:bookmarkEnd w:id="19"/>
      <w:bookmarkEnd w:id="20"/>
    </w:p>
    <w:p w14:paraId="5BAF3120" w14:textId="16A47EE0" w:rsidR="00B931EB" w:rsidRPr="003159A5" w:rsidRDefault="00B931EB" w:rsidP="001B777F">
      <w:pPr>
        <w:tabs>
          <w:tab w:val="left" w:pos="720"/>
        </w:tabs>
        <w:suppressAutoHyphens/>
        <w:spacing w:after="24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All proposals received should be submitted in the form provided in the HHAP application and contain the required information as set forth in this RFP. Applications which fail to meet these requirements may be disqualified from consideration.</w:t>
      </w:r>
    </w:p>
    <w:p w14:paraId="74EAAC6E" w14:textId="24647F0F" w:rsidR="001B777F" w:rsidRPr="003159A5" w:rsidRDefault="00B931EB" w:rsidP="00E31808">
      <w:pPr>
        <w:suppressAutoHyphens/>
        <w:spacing w:after="240" w:line="240" w:lineRule="auto"/>
        <w:rPr>
          <w:rFonts w:ascii="Arial" w:eastAsia="Times New Roman" w:hAnsi="Arial" w:cs="Arial"/>
          <w:sz w:val="24"/>
          <w:szCs w:val="24"/>
          <w:lang w:eastAsia="ar-SA"/>
        </w:rPr>
      </w:pPr>
      <w:r w:rsidRPr="2A8EA68A">
        <w:rPr>
          <w:rFonts w:ascii="Arial" w:eastAsia="Times New Roman" w:hAnsi="Arial" w:cs="Arial"/>
          <w:sz w:val="24"/>
          <w:szCs w:val="24"/>
          <w:lang w:eastAsia="ar-SA"/>
        </w:rPr>
        <w:t xml:space="preserve">All proposals received will first be reviewed for completeness (Phase I Threshold Review). If a proposal is not complete and fails the Phase I </w:t>
      </w:r>
      <w:r w:rsidRPr="003159A5">
        <w:rPr>
          <w:rFonts w:ascii="Arial" w:eastAsia="Times New Roman" w:hAnsi="Arial" w:cs="Arial"/>
          <w:sz w:val="24"/>
          <w:szCs w:val="24"/>
          <w:lang w:eastAsia="ar-SA"/>
        </w:rPr>
        <w:t>Threshold</w:t>
      </w:r>
      <w:r w:rsidRPr="2A8EA68A">
        <w:rPr>
          <w:rFonts w:ascii="Arial" w:eastAsia="Times New Roman" w:hAnsi="Arial" w:cs="Arial"/>
          <w:sz w:val="24"/>
          <w:szCs w:val="24"/>
          <w:lang w:eastAsia="ar-SA"/>
        </w:rPr>
        <w:t xml:space="preserve"> </w:t>
      </w:r>
      <w:r w:rsidRPr="003159A5">
        <w:rPr>
          <w:rFonts w:ascii="Arial" w:eastAsia="Times New Roman" w:hAnsi="Arial" w:cs="Arial"/>
          <w:sz w:val="24"/>
          <w:szCs w:val="24"/>
          <w:lang w:eastAsia="ar-SA"/>
        </w:rPr>
        <w:t>Review</w:t>
      </w:r>
      <w:r w:rsidRPr="2A8EA68A">
        <w:rPr>
          <w:rFonts w:ascii="Arial" w:eastAsia="Times New Roman" w:hAnsi="Arial" w:cs="Arial"/>
          <w:sz w:val="24"/>
          <w:szCs w:val="24"/>
          <w:lang w:eastAsia="ar-SA"/>
        </w:rPr>
        <w:t xml:space="preserve"> (see below), it </w:t>
      </w:r>
      <w:r w:rsidRPr="003159A5">
        <w:rPr>
          <w:rFonts w:ascii="Arial" w:eastAsia="Times New Roman" w:hAnsi="Arial" w:cs="Arial"/>
          <w:sz w:val="24"/>
          <w:szCs w:val="24"/>
          <w:lang w:eastAsia="ar-SA"/>
        </w:rPr>
        <w:t>will</w:t>
      </w:r>
      <w:r w:rsidRPr="2A8EA68A">
        <w:rPr>
          <w:rFonts w:ascii="Arial" w:eastAsia="Times New Roman" w:hAnsi="Arial" w:cs="Arial"/>
          <w:sz w:val="24"/>
          <w:szCs w:val="24"/>
          <w:lang w:eastAsia="ar-SA"/>
        </w:rPr>
        <w:t xml:space="preserve"> not be </w:t>
      </w:r>
      <w:r w:rsidRPr="003159A5">
        <w:rPr>
          <w:rFonts w:ascii="Arial" w:eastAsia="Times New Roman" w:hAnsi="Arial" w:cs="Arial"/>
          <w:sz w:val="24"/>
          <w:szCs w:val="24"/>
          <w:lang w:eastAsia="ar-SA"/>
        </w:rPr>
        <w:t xml:space="preserve">further evaluated or </w:t>
      </w:r>
      <w:r w:rsidRPr="2A8EA68A">
        <w:rPr>
          <w:rFonts w:ascii="Arial" w:eastAsia="Times New Roman" w:hAnsi="Arial" w:cs="Arial"/>
          <w:sz w:val="24"/>
          <w:szCs w:val="24"/>
          <w:lang w:eastAsia="ar-SA"/>
        </w:rPr>
        <w:t xml:space="preserve">considered for funding. </w:t>
      </w:r>
      <w:r w:rsidRPr="003159A5">
        <w:rPr>
          <w:rFonts w:ascii="Arial" w:eastAsia="Times New Roman" w:hAnsi="Arial" w:cs="Arial"/>
          <w:sz w:val="24"/>
          <w:szCs w:val="24"/>
          <w:lang w:eastAsia="ar-SA"/>
        </w:rPr>
        <w:t xml:space="preserve"> Proposals</w:t>
      </w:r>
      <w:r w:rsidRPr="2A8EA68A">
        <w:rPr>
          <w:rFonts w:ascii="Arial" w:eastAsia="Times New Roman" w:hAnsi="Arial" w:cs="Arial"/>
          <w:sz w:val="24"/>
          <w:szCs w:val="24"/>
          <w:lang w:eastAsia="ar-SA"/>
        </w:rPr>
        <w:t xml:space="preserve"> </w:t>
      </w:r>
      <w:r w:rsidRPr="003159A5">
        <w:rPr>
          <w:rFonts w:ascii="Arial" w:eastAsia="Times New Roman" w:hAnsi="Arial" w:cs="Arial"/>
          <w:sz w:val="24"/>
          <w:szCs w:val="24"/>
          <w:lang w:eastAsia="ar-SA"/>
        </w:rPr>
        <w:t xml:space="preserve">that are deemed complete and pass Phase I review will move to Phase II, where they </w:t>
      </w:r>
      <w:r w:rsidRPr="2A8EA68A">
        <w:rPr>
          <w:rFonts w:ascii="Arial" w:eastAsia="Times New Roman" w:hAnsi="Arial" w:cs="Arial"/>
          <w:sz w:val="24"/>
          <w:szCs w:val="24"/>
          <w:lang w:eastAsia="ar-SA"/>
        </w:rPr>
        <w:t xml:space="preserve">will be evaluated by at least two HHAP program staff and </w:t>
      </w:r>
      <w:r w:rsidRPr="003159A5">
        <w:rPr>
          <w:rFonts w:ascii="Arial" w:eastAsia="Times New Roman" w:hAnsi="Arial" w:cs="Arial"/>
          <w:sz w:val="24"/>
          <w:szCs w:val="24"/>
          <w:lang w:eastAsia="ar-SA"/>
        </w:rPr>
        <w:t>an assigned</w:t>
      </w:r>
      <w:r w:rsidRPr="2A8EA68A">
        <w:rPr>
          <w:rFonts w:ascii="Arial" w:eastAsia="Times New Roman" w:hAnsi="Arial" w:cs="Arial"/>
          <w:sz w:val="24"/>
          <w:szCs w:val="24"/>
          <w:lang w:eastAsia="ar-SA"/>
        </w:rPr>
        <w:t xml:space="preserve"> architectural</w:t>
      </w:r>
      <w:r w:rsidRPr="003159A5">
        <w:rPr>
          <w:rFonts w:ascii="Arial" w:eastAsia="Times New Roman" w:hAnsi="Arial" w:cs="Arial"/>
          <w:sz w:val="24"/>
          <w:szCs w:val="24"/>
          <w:lang w:eastAsia="ar-SA"/>
        </w:rPr>
        <w:t>/</w:t>
      </w:r>
      <w:r w:rsidR="00257C36" w:rsidRPr="003159A5">
        <w:rPr>
          <w:rFonts w:ascii="Arial" w:eastAsia="Times New Roman" w:hAnsi="Arial" w:cs="Arial"/>
          <w:sz w:val="24"/>
          <w:szCs w:val="24"/>
          <w:lang w:eastAsia="ar-SA"/>
        </w:rPr>
        <w:t xml:space="preserve"> </w:t>
      </w:r>
      <w:r w:rsidRPr="003159A5">
        <w:rPr>
          <w:rFonts w:ascii="Arial" w:eastAsia="Times New Roman" w:hAnsi="Arial" w:cs="Arial"/>
          <w:sz w:val="24"/>
          <w:szCs w:val="24"/>
          <w:lang w:eastAsia="ar-SA"/>
        </w:rPr>
        <w:t>engineering</w:t>
      </w:r>
      <w:r w:rsidRPr="2A8EA68A">
        <w:rPr>
          <w:rFonts w:ascii="Arial" w:eastAsia="Times New Roman" w:hAnsi="Arial" w:cs="Arial"/>
          <w:sz w:val="24"/>
          <w:szCs w:val="24"/>
          <w:lang w:eastAsia="ar-SA"/>
        </w:rPr>
        <w:t xml:space="preserve"> consultant. The Phase II Program Review will examine various </w:t>
      </w:r>
      <w:r w:rsidRPr="003159A5">
        <w:rPr>
          <w:rFonts w:ascii="Arial" w:eastAsia="Times New Roman" w:hAnsi="Arial" w:cs="Arial"/>
          <w:sz w:val="24"/>
          <w:szCs w:val="24"/>
          <w:lang w:eastAsia="ar-SA"/>
        </w:rPr>
        <w:t xml:space="preserve">aspects of </w:t>
      </w:r>
      <w:r w:rsidRPr="003159A5">
        <w:rPr>
          <w:rFonts w:ascii="Arial" w:eastAsia="Times New Roman" w:hAnsi="Arial" w:cs="Arial"/>
          <w:sz w:val="24"/>
          <w:szCs w:val="24"/>
          <w:lang w:eastAsia="ar-SA"/>
        </w:rPr>
        <w:lastRenderedPageBreak/>
        <w:t xml:space="preserve">the proposal, including </w:t>
      </w:r>
      <w:r w:rsidRPr="2A8EA68A">
        <w:rPr>
          <w:rFonts w:ascii="Arial" w:eastAsia="Times New Roman" w:hAnsi="Arial" w:cs="Arial"/>
          <w:sz w:val="24"/>
          <w:szCs w:val="24"/>
          <w:lang w:eastAsia="ar-SA"/>
        </w:rPr>
        <w:t xml:space="preserve">program components, sponsor qualifications and site control. The Phase III Technical Review </w:t>
      </w:r>
      <w:r w:rsidRPr="003159A5">
        <w:rPr>
          <w:rFonts w:ascii="Arial" w:eastAsia="Times New Roman" w:hAnsi="Arial" w:cs="Arial"/>
          <w:sz w:val="24"/>
          <w:szCs w:val="24"/>
          <w:lang w:eastAsia="ar-SA"/>
        </w:rPr>
        <w:t xml:space="preserve">will evaluate project cost, the status of other funding, local approvals and timeframe for development, among other things, and </w:t>
      </w:r>
      <w:r w:rsidRPr="2A8EA68A">
        <w:rPr>
          <w:rFonts w:ascii="Arial" w:eastAsia="Times New Roman" w:hAnsi="Arial" w:cs="Arial"/>
          <w:sz w:val="24"/>
          <w:szCs w:val="24"/>
          <w:lang w:eastAsia="ar-SA"/>
        </w:rPr>
        <w:t>may</w:t>
      </w:r>
      <w:r w:rsidRPr="003159A5">
        <w:rPr>
          <w:rFonts w:ascii="Arial" w:eastAsia="Times New Roman" w:hAnsi="Arial" w:cs="Arial"/>
          <w:sz w:val="24"/>
          <w:szCs w:val="24"/>
          <w:lang w:eastAsia="ar-SA"/>
        </w:rPr>
        <w:t xml:space="preserve"> include</w:t>
      </w:r>
      <w:r w:rsidRPr="2A8EA68A">
        <w:rPr>
          <w:rFonts w:ascii="Arial" w:eastAsia="Times New Roman" w:hAnsi="Arial" w:cs="Arial"/>
          <w:sz w:val="24"/>
          <w:szCs w:val="24"/>
          <w:lang w:eastAsia="ar-SA"/>
        </w:rPr>
        <w:t xml:space="preserve"> a site visit</w:t>
      </w:r>
      <w:r w:rsidRPr="003159A5">
        <w:rPr>
          <w:rFonts w:ascii="Arial" w:eastAsia="Times New Roman" w:hAnsi="Arial" w:cs="Arial"/>
          <w:sz w:val="24"/>
          <w:szCs w:val="24"/>
          <w:lang w:eastAsia="ar-SA"/>
        </w:rPr>
        <w:t>.</w:t>
      </w:r>
      <w:r w:rsidRPr="2A8EA68A">
        <w:rPr>
          <w:rFonts w:ascii="Arial" w:eastAsia="Times New Roman" w:hAnsi="Arial" w:cs="Arial"/>
          <w:sz w:val="24"/>
          <w:szCs w:val="24"/>
          <w:lang w:eastAsia="ar-SA"/>
        </w:rPr>
        <w:t xml:space="preserve">  Site visits will be conducted based on</w:t>
      </w:r>
      <w:r w:rsidRPr="003159A5">
        <w:rPr>
          <w:rFonts w:ascii="Arial" w:eastAsia="Times New Roman" w:hAnsi="Arial" w:cs="Arial"/>
          <w:sz w:val="24"/>
          <w:szCs w:val="24"/>
          <w:lang w:eastAsia="ar-SA"/>
        </w:rPr>
        <w:t xml:space="preserve"> </w:t>
      </w:r>
      <w:r w:rsidRPr="2A8EA68A">
        <w:rPr>
          <w:rFonts w:ascii="Arial" w:eastAsia="Times New Roman" w:hAnsi="Arial" w:cs="Arial"/>
          <w:sz w:val="24"/>
          <w:szCs w:val="24"/>
          <w:lang w:eastAsia="ar-SA"/>
        </w:rPr>
        <w:t xml:space="preserve">staff schedules. The final review, Phase IV, is the Feasibility Review. Funding determinations will be made </w:t>
      </w:r>
      <w:proofErr w:type="gramStart"/>
      <w:r w:rsidRPr="2A8EA68A">
        <w:rPr>
          <w:rFonts w:ascii="Arial" w:eastAsia="Times New Roman" w:hAnsi="Arial" w:cs="Arial"/>
          <w:sz w:val="24"/>
          <w:szCs w:val="24"/>
          <w:lang w:eastAsia="ar-SA"/>
        </w:rPr>
        <w:t xml:space="preserve">on the basis </w:t>
      </w:r>
      <w:r w:rsidR="00D96734" w:rsidRPr="2A8EA68A">
        <w:rPr>
          <w:rFonts w:ascii="Arial" w:eastAsia="Times New Roman" w:hAnsi="Arial" w:cs="Arial"/>
          <w:sz w:val="24"/>
          <w:szCs w:val="24"/>
          <w:lang w:eastAsia="ar-SA"/>
        </w:rPr>
        <w:t>of</w:t>
      </w:r>
      <w:proofErr w:type="gramEnd"/>
      <w:r w:rsidR="00D96734">
        <w:rPr>
          <w:rFonts w:ascii="Arial" w:eastAsia="Times New Roman" w:hAnsi="Arial" w:cs="Arial"/>
          <w:sz w:val="24"/>
          <w:szCs w:val="24"/>
          <w:lang w:eastAsia="ar-SA"/>
        </w:rPr>
        <w:t xml:space="preserve"> </w:t>
      </w:r>
      <w:r w:rsidR="00D96734" w:rsidRPr="2A8EA68A">
        <w:rPr>
          <w:rFonts w:ascii="Arial" w:eastAsia="Times New Roman" w:hAnsi="Arial" w:cs="Arial"/>
          <w:sz w:val="24"/>
          <w:szCs w:val="24"/>
          <w:lang w:eastAsia="ar-SA"/>
        </w:rPr>
        <w:t>the</w:t>
      </w:r>
      <w:r w:rsidRPr="003159A5">
        <w:rPr>
          <w:rFonts w:ascii="Arial" w:eastAsia="Times New Roman" w:hAnsi="Arial" w:cs="Arial"/>
          <w:sz w:val="24"/>
          <w:szCs w:val="24"/>
          <w:lang w:eastAsia="ar-SA"/>
        </w:rPr>
        <w:t xml:space="preserve"> reviews at each phase</w:t>
      </w:r>
      <w:r w:rsidRPr="2A8EA68A">
        <w:rPr>
          <w:rFonts w:ascii="Arial" w:eastAsia="Times New Roman" w:hAnsi="Arial" w:cs="Arial"/>
          <w:sz w:val="24"/>
          <w:szCs w:val="24"/>
          <w:lang w:eastAsia="ar-SA"/>
        </w:rPr>
        <w:t>, the specific funding priorities listed in the RFP and the Awards Process outlined in Section V.</w:t>
      </w:r>
    </w:p>
    <w:p w14:paraId="34ADC92E" w14:textId="77777777" w:rsidR="00B931EB" w:rsidRPr="006E2E51" w:rsidRDefault="00B931EB" w:rsidP="008D2995">
      <w:pPr>
        <w:numPr>
          <w:ilvl w:val="0"/>
          <w:numId w:val="9"/>
        </w:numPr>
        <w:tabs>
          <w:tab w:val="left" w:pos="720"/>
        </w:tabs>
        <w:suppressAutoHyphens/>
        <w:spacing w:after="240" w:line="240" w:lineRule="auto"/>
        <w:rPr>
          <w:rFonts w:ascii="Arial" w:eastAsia="Times New Roman" w:hAnsi="Arial" w:cs="Times New Roman"/>
          <w:b/>
          <w:sz w:val="24"/>
          <w:szCs w:val="24"/>
          <w:lang w:eastAsia="ar-SA"/>
        </w:rPr>
      </w:pPr>
      <w:r w:rsidRPr="006E2E51">
        <w:rPr>
          <w:rFonts w:ascii="Arial" w:eastAsia="Times New Roman" w:hAnsi="Arial" w:cs="Times New Roman"/>
          <w:b/>
          <w:sz w:val="24"/>
          <w:szCs w:val="24"/>
          <w:lang w:eastAsia="ar-SA"/>
        </w:rPr>
        <w:t>Phase I Threshold Review</w:t>
      </w:r>
    </w:p>
    <w:p w14:paraId="0A0BC0C8" w14:textId="0E67D98B" w:rsidR="00B931EB" w:rsidRPr="006E2E51" w:rsidRDefault="00B931EB" w:rsidP="001B777F">
      <w:pPr>
        <w:tabs>
          <w:tab w:val="left" w:pos="720"/>
        </w:tabs>
        <w:suppressAutoHyphens/>
        <w:spacing w:after="120" w:line="240" w:lineRule="auto"/>
        <w:rPr>
          <w:rFonts w:ascii="Arial" w:eastAsia="Times New Roman" w:hAnsi="Arial" w:cs="Arial"/>
          <w:sz w:val="24"/>
          <w:szCs w:val="24"/>
          <w:lang w:eastAsia="ar-SA"/>
        </w:rPr>
      </w:pPr>
      <w:r w:rsidRPr="006E2E51">
        <w:rPr>
          <w:rFonts w:ascii="Arial" w:eastAsia="Times New Roman" w:hAnsi="Arial" w:cs="Arial"/>
          <w:sz w:val="24"/>
          <w:szCs w:val="24"/>
          <w:lang w:eastAsia="ar-SA"/>
        </w:rPr>
        <w:t>A threshold review will be conducted to determine whether the proposal is complete. The Exhibits and supporting documentation in Appendix A must be included in every proposal. The following w</w:t>
      </w:r>
      <w:r w:rsidR="00CF6D3F" w:rsidRPr="006E2E51">
        <w:rPr>
          <w:rFonts w:ascii="Arial" w:eastAsia="Times New Roman" w:hAnsi="Arial" w:cs="Arial"/>
          <w:sz w:val="24"/>
          <w:szCs w:val="24"/>
          <w:lang w:eastAsia="ar-SA"/>
        </w:rPr>
        <w:t>ill be reviewed during Phase I:</w:t>
      </w:r>
    </w:p>
    <w:p w14:paraId="7FEF6EAD" w14:textId="0707517D"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A-7 Site Control Documentation</w:t>
      </w:r>
      <w:r w:rsidR="00A92DD4" w:rsidRPr="006E2E51">
        <w:rPr>
          <w:rFonts w:ascii="Arial" w:eastAsia="Times New Roman" w:hAnsi="Arial" w:cs="Arial"/>
          <w:sz w:val="24"/>
          <w:szCs w:val="24"/>
          <w:lang w:val="x-none" w:eastAsia="ar-SA"/>
        </w:rPr>
        <w:t xml:space="preserve"> </w:t>
      </w:r>
    </w:p>
    <w:p w14:paraId="1F75E1A1"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A-8 L</w:t>
      </w:r>
      <w:r w:rsidRPr="006E2E51">
        <w:rPr>
          <w:rFonts w:ascii="Arial" w:eastAsia="Times New Roman" w:hAnsi="Arial" w:cs="Arial"/>
          <w:sz w:val="24"/>
          <w:szCs w:val="24"/>
          <w:lang w:eastAsia="ar-SA"/>
        </w:rPr>
        <w:t>ocal Social Services District</w:t>
      </w:r>
      <w:r w:rsidRPr="006E2E51">
        <w:rPr>
          <w:rFonts w:ascii="Arial" w:eastAsia="Times New Roman" w:hAnsi="Arial" w:cs="Arial"/>
          <w:sz w:val="24"/>
          <w:szCs w:val="24"/>
          <w:lang w:val="x-none" w:eastAsia="ar-SA"/>
        </w:rPr>
        <w:t xml:space="preserve"> Approval/Community Relations</w:t>
      </w:r>
    </w:p>
    <w:p w14:paraId="085D9DDB" w14:textId="77777777" w:rsidR="00B931EB" w:rsidRPr="006E2E51" w:rsidRDefault="00B931EB" w:rsidP="008D2995">
      <w:pPr>
        <w:numPr>
          <w:ilvl w:val="0"/>
          <w:numId w:val="23"/>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Evidence that the local planning board has been notified of the proposed project</w:t>
      </w:r>
    </w:p>
    <w:p w14:paraId="0A7D8F29" w14:textId="49E4CA15" w:rsidR="00B931EB" w:rsidRPr="006E2E51" w:rsidRDefault="00B931EB" w:rsidP="008D2995">
      <w:pPr>
        <w:numPr>
          <w:ilvl w:val="0"/>
          <w:numId w:val="23"/>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Evidence that the local social services</w:t>
      </w:r>
      <w:r w:rsidRPr="006E2E51">
        <w:rPr>
          <w:rFonts w:ascii="Arial" w:eastAsia="Times New Roman" w:hAnsi="Arial" w:cs="Arial"/>
          <w:sz w:val="24"/>
          <w:szCs w:val="24"/>
          <w:lang w:eastAsia="ar-SA"/>
        </w:rPr>
        <w:t xml:space="preserve"> district</w:t>
      </w:r>
      <w:r w:rsidRPr="006E2E51">
        <w:rPr>
          <w:rFonts w:ascii="Arial" w:eastAsia="Times New Roman" w:hAnsi="Arial" w:cs="Arial"/>
          <w:sz w:val="24"/>
          <w:szCs w:val="24"/>
          <w:lang w:val="x-none" w:eastAsia="ar-SA"/>
        </w:rPr>
        <w:t xml:space="preserve"> has been notified of the proposed project</w:t>
      </w:r>
    </w:p>
    <w:p w14:paraId="0DE9DF01"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 xml:space="preserve">Exhibit B-1 Development Budget </w:t>
      </w:r>
      <w:r w:rsidRPr="006E2E51">
        <w:rPr>
          <w:rFonts w:ascii="Arial" w:eastAsia="Times New Roman" w:hAnsi="Arial" w:cs="Arial"/>
          <w:i/>
          <w:sz w:val="24"/>
          <w:szCs w:val="24"/>
          <w:lang w:val="x-none" w:eastAsia="ar-SA"/>
        </w:rPr>
        <w:t xml:space="preserve">(If scattered site, must include budget for </w:t>
      </w:r>
      <w:r w:rsidRPr="006E2E51">
        <w:rPr>
          <w:rFonts w:ascii="Arial" w:eastAsia="Times New Roman" w:hAnsi="Arial" w:cs="Arial"/>
          <w:i/>
          <w:sz w:val="24"/>
          <w:szCs w:val="24"/>
          <w:u w:val="single"/>
          <w:lang w:val="x-none" w:eastAsia="ar-SA"/>
        </w:rPr>
        <w:t>EACH</w:t>
      </w:r>
      <w:r w:rsidRPr="006E2E51">
        <w:rPr>
          <w:rFonts w:ascii="Arial" w:eastAsia="Times New Roman" w:hAnsi="Arial" w:cs="Arial"/>
          <w:i/>
          <w:sz w:val="24"/>
          <w:szCs w:val="24"/>
          <w:lang w:val="x-none" w:eastAsia="ar-SA"/>
        </w:rPr>
        <w:t xml:space="preserve"> site as well as a summary budget for all sites.)</w:t>
      </w:r>
    </w:p>
    <w:p w14:paraId="601CEB4C" w14:textId="77777777" w:rsidR="00B931EB" w:rsidRPr="006E2E51" w:rsidRDefault="00B931EB" w:rsidP="008D2995">
      <w:pPr>
        <w:numPr>
          <w:ilvl w:val="0"/>
          <w:numId w:val="18"/>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B-</w:t>
      </w:r>
      <w:r w:rsidRPr="006E2E51">
        <w:rPr>
          <w:rFonts w:ascii="Arial" w:eastAsia="Times New Roman" w:hAnsi="Arial" w:cs="Arial"/>
          <w:sz w:val="24"/>
          <w:szCs w:val="24"/>
          <w:lang w:eastAsia="ar-SA"/>
        </w:rPr>
        <w:t>4</w:t>
      </w:r>
      <w:r w:rsidRPr="006E2E51">
        <w:rPr>
          <w:rFonts w:ascii="Arial" w:eastAsia="Times New Roman" w:hAnsi="Arial" w:cs="Arial"/>
          <w:sz w:val="24"/>
          <w:szCs w:val="24"/>
          <w:lang w:val="x-none" w:eastAsia="ar-SA"/>
        </w:rPr>
        <w:t xml:space="preserve"> First Year Operating Budget</w:t>
      </w:r>
    </w:p>
    <w:p w14:paraId="507BBCD1" w14:textId="77777777" w:rsidR="00B931EB" w:rsidRPr="006E2E51" w:rsidRDefault="00B931EB" w:rsidP="008D2995">
      <w:pPr>
        <w:numPr>
          <w:ilvl w:val="0"/>
          <w:numId w:val="18"/>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B-</w:t>
      </w:r>
      <w:r w:rsidRPr="006E2E51">
        <w:rPr>
          <w:rFonts w:ascii="Arial" w:eastAsia="Times New Roman" w:hAnsi="Arial" w:cs="Arial"/>
          <w:sz w:val="24"/>
          <w:szCs w:val="24"/>
          <w:lang w:eastAsia="ar-SA"/>
        </w:rPr>
        <w:t>6</w:t>
      </w:r>
      <w:r w:rsidRPr="006E2E51">
        <w:rPr>
          <w:rFonts w:ascii="Arial" w:eastAsia="Times New Roman" w:hAnsi="Arial" w:cs="Arial"/>
          <w:sz w:val="24"/>
          <w:szCs w:val="24"/>
          <w:lang w:val="x-none" w:eastAsia="ar-SA"/>
        </w:rPr>
        <w:t xml:space="preserve"> </w:t>
      </w:r>
      <w:r w:rsidRPr="006E2E51">
        <w:rPr>
          <w:rFonts w:ascii="Arial" w:eastAsia="Times New Roman" w:hAnsi="Arial" w:cs="Arial"/>
          <w:sz w:val="24"/>
          <w:szCs w:val="24"/>
          <w:lang w:eastAsia="ar-SA"/>
        </w:rPr>
        <w:t xml:space="preserve">Projected </w:t>
      </w:r>
      <w:r w:rsidRPr="006E2E51">
        <w:rPr>
          <w:rFonts w:ascii="Arial" w:eastAsia="Times New Roman" w:hAnsi="Arial" w:cs="Arial"/>
          <w:sz w:val="24"/>
          <w:szCs w:val="24"/>
          <w:lang w:val="x-none" w:eastAsia="ar-SA"/>
        </w:rPr>
        <w:t>Seven Year Budget</w:t>
      </w:r>
    </w:p>
    <w:p w14:paraId="36078195" w14:textId="77777777" w:rsidR="00B931EB" w:rsidRPr="006E2E51" w:rsidRDefault="00B931EB" w:rsidP="008D2995">
      <w:pPr>
        <w:numPr>
          <w:ilvl w:val="0"/>
          <w:numId w:val="18"/>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B-</w:t>
      </w:r>
      <w:r w:rsidRPr="006E2E51">
        <w:rPr>
          <w:rFonts w:ascii="Arial" w:eastAsia="Times New Roman" w:hAnsi="Arial" w:cs="Arial"/>
          <w:sz w:val="24"/>
          <w:szCs w:val="24"/>
          <w:lang w:eastAsia="ar-SA"/>
        </w:rPr>
        <w:t>8</w:t>
      </w:r>
      <w:r w:rsidRPr="006E2E51">
        <w:rPr>
          <w:rFonts w:ascii="Arial" w:eastAsia="Times New Roman" w:hAnsi="Arial" w:cs="Arial"/>
          <w:sz w:val="24"/>
          <w:szCs w:val="24"/>
          <w:lang w:val="x-none" w:eastAsia="ar-SA"/>
        </w:rPr>
        <w:t xml:space="preserve"> Seven Year Cash Flow</w:t>
      </w:r>
    </w:p>
    <w:p w14:paraId="5902FAEF"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C-1 Documentation of Need</w:t>
      </w:r>
    </w:p>
    <w:p w14:paraId="62617971" w14:textId="77777777" w:rsidR="00B931EB" w:rsidRPr="006E2E51" w:rsidRDefault="00B931EB" w:rsidP="008D2995">
      <w:pPr>
        <w:numPr>
          <w:ilvl w:val="0"/>
          <w:numId w:val="19"/>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C-3 Program Description</w:t>
      </w:r>
    </w:p>
    <w:p w14:paraId="507CBCFD" w14:textId="77777777" w:rsidR="00B931EB" w:rsidRPr="006E2E51" w:rsidRDefault="00B931EB" w:rsidP="008D2995">
      <w:pPr>
        <w:numPr>
          <w:ilvl w:val="0"/>
          <w:numId w:val="19"/>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 xml:space="preserve">Exhibit C-4 Support Services Plan </w:t>
      </w:r>
    </w:p>
    <w:p w14:paraId="5C6B270D" w14:textId="77777777" w:rsidR="00B931EB" w:rsidRPr="006E2E51" w:rsidRDefault="00B931EB" w:rsidP="008D2995">
      <w:pPr>
        <w:numPr>
          <w:ilvl w:val="0"/>
          <w:numId w:val="19"/>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C-5 Management and Operating Plan</w:t>
      </w:r>
    </w:p>
    <w:p w14:paraId="15C60234" w14:textId="77777777" w:rsidR="00B931EB" w:rsidRPr="006E2E51" w:rsidRDefault="00B931EB" w:rsidP="008D2995">
      <w:pPr>
        <w:numPr>
          <w:ilvl w:val="0"/>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 xml:space="preserve">Exhibit D-1 Applicant </w:t>
      </w:r>
      <w:r w:rsidRPr="006E2E51">
        <w:rPr>
          <w:rFonts w:ascii="Arial" w:eastAsia="Times New Roman" w:hAnsi="Arial" w:cs="Arial"/>
          <w:sz w:val="24"/>
          <w:szCs w:val="24"/>
          <w:lang w:eastAsia="ar-SA"/>
        </w:rPr>
        <w:t>Information and Financial Status:</w:t>
      </w:r>
    </w:p>
    <w:p w14:paraId="684F4E9E" w14:textId="77777777" w:rsidR="00B931EB" w:rsidRPr="006E2E51" w:rsidRDefault="00B931EB" w:rsidP="008D2995">
      <w:pPr>
        <w:numPr>
          <w:ilvl w:val="2"/>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Agency Narrative</w:t>
      </w:r>
    </w:p>
    <w:p w14:paraId="4587F969" w14:textId="77777777" w:rsidR="00B931EB" w:rsidRPr="006E2E51" w:rsidRDefault="00B931EB" w:rsidP="008D2995">
      <w:pPr>
        <w:numPr>
          <w:ilvl w:val="2"/>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Certificate of Incorporation or equivalent documents</w:t>
      </w:r>
    </w:p>
    <w:p w14:paraId="0C780E35" w14:textId="77777777" w:rsidR="00B931EB" w:rsidRPr="006E2E51" w:rsidRDefault="00B931EB" w:rsidP="008D2995">
      <w:pPr>
        <w:numPr>
          <w:ilvl w:val="2"/>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501c3 status (if applicable)</w:t>
      </w:r>
    </w:p>
    <w:p w14:paraId="74C5D1A8" w14:textId="77777777" w:rsidR="00B931EB" w:rsidRPr="006E2E51" w:rsidRDefault="00B931EB" w:rsidP="008D2995">
      <w:pPr>
        <w:numPr>
          <w:ilvl w:val="2"/>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 xml:space="preserve">The two most recent sets of Audited Financial Statements – </w:t>
      </w:r>
      <w:bookmarkStart w:id="21" w:name="_Hlk533171922"/>
      <w:r w:rsidRPr="006E2E51">
        <w:rPr>
          <w:rFonts w:ascii="Arial" w:eastAsia="Times New Roman" w:hAnsi="Arial" w:cs="Arial"/>
          <w:sz w:val="24"/>
          <w:szCs w:val="24"/>
          <w:lang w:eastAsia="ar-SA"/>
        </w:rPr>
        <w:t xml:space="preserve">this includes the last two audits which each cover one year and include the prior year as a comparison. </w:t>
      </w:r>
    </w:p>
    <w:bookmarkEnd w:id="21"/>
    <w:p w14:paraId="64090208" w14:textId="77777777" w:rsidR="00B931EB" w:rsidRPr="006E2E51" w:rsidRDefault="00B931EB" w:rsidP="008D2995">
      <w:pPr>
        <w:numPr>
          <w:ilvl w:val="0"/>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E-3 Scope of Work</w:t>
      </w:r>
    </w:p>
    <w:p w14:paraId="489FCB3E" w14:textId="3504F1DA"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E-4 Energy Efficiency</w:t>
      </w:r>
      <w:r w:rsidR="00CC5E0B" w:rsidRPr="006E2E51">
        <w:rPr>
          <w:rFonts w:ascii="Arial" w:eastAsia="Times New Roman" w:hAnsi="Arial" w:cs="Arial"/>
          <w:sz w:val="24"/>
          <w:szCs w:val="24"/>
          <w:lang w:eastAsia="ar-SA"/>
        </w:rPr>
        <w:t>/Electr</w:t>
      </w:r>
      <w:r w:rsidR="00AE2EE7" w:rsidRPr="006E2E51">
        <w:rPr>
          <w:rFonts w:ascii="Arial" w:eastAsia="Times New Roman" w:hAnsi="Arial" w:cs="Arial"/>
          <w:sz w:val="24"/>
          <w:szCs w:val="24"/>
          <w:lang w:eastAsia="ar-SA"/>
        </w:rPr>
        <w:t xml:space="preserve">ification </w:t>
      </w:r>
    </w:p>
    <w:p w14:paraId="3544D74D"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E-5 Zoning Analysis and Status of Local Approvals</w:t>
      </w:r>
    </w:p>
    <w:p w14:paraId="2D046D48"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E-6 Project Timeline</w:t>
      </w:r>
    </w:p>
    <w:p w14:paraId="1DE12180"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An original, two hard copies and five complete electronic versions, for a total of eight copies of the application and all exhibits</w:t>
      </w:r>
    </w:p>
    <w:p w14:paraId="60CEE3C5" w14:textId="7A58F3F9" w:rsidR="00B931EB" w:rsidRPr="006E2E51" w:rsidRDefault="00B931EB" w:rsidP="008D2995">
      <w:pPr>
        <w:numPr>
          <w:ilvl w:val="0"/>
          <w:numId w:val="17"/>
        </w:numPr>
        <w:tabs>
          <w:tab w:val="left" w:pos="720"/>
        </w:tabs>
        <w:suppressAutoHyphens/>
        <w:spacing w:after="240" w:line="240" w:lineRule="auto"/>
        <w:rPr>
          <w:rFonts w:ascii="Times New Roman" w:eastAsia="Times New Roman" w:hAnsi="Times New Roman" w:cs="Arial"/>
          <w:sz w:val="24"/>
          <w:szCs w:val="24"/>
          <w:lang w:val="x-none" w:eastAsia="ar-SA"/>
        </w:rPr>
      </w:pPr>
      <w:r w:rsidRPr="006E2E51">
        <w:rPr>
          <w:rFonts w:ascii="Arial" w:eastAsia="Times New Roman" w:hAnsi="Arial" w:cs="Arial"/>
          <w:sz w:val="24"/>
          <w:szCs w:val="24"/>
          <w:lang w:eastAsia="ar-SA"/>
        </w:rPr>
        <w:t xml:space="preserve">Prequalification in </w:t>
      </w:r>
      <w:r w:rsidR="00807B9F" w:rsidRPr="006E2E51">
        <w:rPr>
          <w:rFonts w:ascii="Arial" w:eastAsia="Times New Roman" w:hAnsi="Arial" w:cs="Arial"/>
          <w:sz w:val="24"/>
          <w:szCs w:val="24"/>
          <w:lang w:eastAsia="ar-SA"/>
        </w:rPr>
        <w:t>The Statewide Financial System of New York (</w:t>
      </w:r>
      <w:r w:rsidR="00523ABD" w:rsidRPr="006E2E51">
        <w:rPr>
          <w:rFonts w:ascii="Arial" w:eastAsia="Times New Roman" w:hAnsi="Arial" w:cs="Arial"/>
          <w:sz w:val="24"/>
          <w:szCs w:val="24"/>
          <w:lang w:eastAsia="ar-SA"/>
        </w:rPr>
        <w:t>SFS</w:t>
      </w:r>
      <w:r w:rsidR="00807B9F" w:rsidRPr="006E2E51">
        <w:rPr>
          <w:rFonts w:ascii="Arial" w:eastAsia="Times New Roman" w:hAnsi="Arial" w:cs="Arial"/>
          <w:sz w:val="24"/>
          <w:szCs w:val="24"/>
          <w:lang w:eastAsia="ar-SA"/>
        </w:rPr>
        <w:t>)</w:t>
      </w:r>
      <w:r w:rsidRPr="006E2E51">
        <w:rPr>
          <w:rFonts w:ascii="Arial" w:eastAsia="Times New Roman" w:hAnsi="Arial" w:cs="Arial"/>
          <w:sz w:val="24"/>
          <w:szCs w:val="24"/>
          <w:lang w:eastAsia="ar-SA"/>
        </w:rPr>
        <w:t>, if applicable</w:t>
      </w:r>
      <w:r w:rsidR="00570542" w:rsidRPr="006E2E51">
        <w:rPr>
          <w:rFonts w:ascii="Arial" w:eastAsia="Times New Roman" w:hAnsi="Arial" w:cs="Arial"/>
          <w:sz w:val="24"/>
          <w:szCs w:val="24"/>
          <w:lang w:eastAsia="ar-SA"/>
        </w:rPr>
        <w:t xml:space="preserve">, or </w:t>
      </w:r>
      <w:r w:rsidR="002E3860" w:rsidRPr="006E2E51">
        <w:rPr>
          <w:rFonts w:ascii="Arial" w:eastAsia="Times New Roman" w:hAnsi="Arial" w:cs="Arial"/>
          <w:sz w:val="24"/>
          <w:szCs w:val="24"/>
          <w:lang w:eastAsia="ar-SA"/>
        </w:rPr>
        <w:t xml:space="preserve">any </w:t>
      </w:r>
      <w:r w:rsidR="00536CC5" w:rsidRPr="006E2E51">
        <w:rPr>
          <w:rFonts w:ascii="Arial" w:eastAsia="Times New Roman" w:hAnsi="Arial" w:cs="Arial"/>
          <w:sz w:val="24"/>
          <w:szCs w:val="24"/>
          <w:lang w:eastAsia="ar-SA"/>
        </w:rPr>
        <w:t>other</w:t>
      </w:r>
      <w:r w:rsidR="00570542" w:rsidRPr="006E2E51">
        <w:rPr>
          <w:rFonts w:ascii="Arial" w:eastAsia="Times New Roman" w:hAnsi="Arial" w:cs="Arial"/>
          <w:sz w:val="24"/>
          <w:szCs w:val="24"/>
          <w:lang w:eastAsia="ar-SA"/>
        </w:rPr>
        <w:t xml:space="preserve"> system</w:t>
      </w:r>
      <w:r w:rsidR="002E3860" w:rsidRPr="006E2E51">
        <w:rPr>
          <w:rFonts w:ascii="Arial" w:eastAsia="Times New Roman" w:hAnsi="Arial" w:cs="Arial"/>
          <w:sz w:val="24"/>
          <w:szCs w:val="24"/>
          <w:lang w:eastAsia="ar-SA"/>
        </w:rPr>
        <w:t xml:space="preserve"> </w:t>
      </w:r>
      <w:r w:rsidR="00536CC5" w:rsidRPr="006E2E51">
        <w:rPr>
          <w:rFonts w:ascii="Arial" w:eastAsia="Times New Roman" w:hAnsi="Arial" w:cs="Arial"/>
          <w:sz w:val="24"/>
          <w:szCs w:val="24"/>
          <w:lang w:eastAsia="ar-SA"/>
        </w:rPr>
        <w:t xml:space="preserve">provided </w:t>
      </w:r>
      <w:r w:rsidR="002E3860" w:rsidRPr="006E2E51">
        <w:rPr>
          <w:rFonts w:ascii="Arial" w:eastAsia="Times New Roman" w:hAnsi="Arial" w:cs="Arial"/>
          <w:sz w:val="24"/>
          <w:szCs w:val="24"/>
          <w:lang w:eastAsia="ar-SA"/>
        </w:rPr>
        <w:t>by NYS.</w:t>
      </w:r>
      <w:r w:rsidR="00570542" w:rsidRPr="006E2E51">
        <w:rPr>
          <w:rFonts w:ascii="Arial" w:eastAsia="Times New Roman" w:hAnsi="Arial" w:cs="Arial"/>
          <w:sz w:val="24"/>
          <w:szCs w:val="24"/>
          <w:lang w:eastAsia="ar-SA"/>
        </w:rPr>
        <w:t xml:space="preserve"> </w:t>
      </w:r>
    </w:p>
    <w:p w14:paraId="7C04E636" w14:textId="77777777" w:rsidR="00B931EB" w:rsidRPr="006E2E51" w:rsidRDefault="00B931EB" w:rsidP="00B34627">
      <w:pPr>
        <w:suppressAutoHyphens/>
        <w:spacing w:after="240" w:line="240" w:lineRule="auto"/>
        <w:rPr>
          <w:rFonts w:ascii="Arial" w:eastAsia="Times New Roman" w:hAnsi="Arial" w:cs="Times New Roman"/>
          <w:sz w:val="24"/>
          <w:szCs w:val="24"/>
          <w:lang w:eastAsia="ar-SA"/>
        </w:rPr>
      </w:pPr>
      <w:r w:rsidRPr="006E2E51">
        <w:rPr>
          <w:rFonts w:ascii="Arial" w:eastAsia="Times New Roman" w:hAnsi="Arial" w:cs="Times New Roman"/>
          <w:sz w:val="24"/>
          <w:szCs w:val="24"/>
          <w:lang w:eastAsia="ar-SA"/>
        </w:rPr>
        <w:t>Please ensure that the application is complete. Any proposal missing any of the above exhibits will be disqualified from further consideration, or otherwise deemed incomplete by HHAC.</w:t>
      </w:r>
    </w:p>
    <w:p w14:paraId="6300AA2A" w14:textId="362C7495" w:rsidR="00B931EB" w:rsidRPr="006E2E51" w:rsidRDefault="00B931EB" w:rsidP="001B777F">
      <w:pPr>
        <w:suppressAutoHyphens/>
        <w:spacing w:after="240" w:line="240" w:lineRule="auto"/>
        <w:rPr>
          <w:rFonts w:ascii="Arial" w:eastAsia="Times New Roman" w:hAnsi="Arial" w:cs="Times New Roman"/>
          <w:sz w:val="24"/>
          <w:szCs w:val="24"/>
          <w:lang w:eastAsia="ar-SA"/>
        </w:rPr>
      </w:pPr>
      <w:r w:rsidRPr="006E2E51">
        <w:rPr>
          <w:rFonts w:ascii="Arial" w:eastAsia="Times New Roman" w:hAnsi="Arial" w:cs="Times New Roman"/>
          <w:sz w:val="24"/>
          <w:szCs w:val="24"/>
          <w:lang w:eastAsia="ar-SA"/>
        </w:rPr>
        <w:lastRenderedPageBreak/>
        <w:t>If the proposal includes development of scattered site housing, whether the sites are identified or not, an individual development budget, as well as a summary budget, for each of the sites must be included. Any proposal that does not comply with these requirements, as well as those set forth elsewhere in this RFP, will be deemed unresponsive to the RFP and will be disqualified from further consideration.</w:t>
      </w:r>
    </w:p>
    <w:p w14:paraId="353FBF8A" w14:textId="1E007CEC" w:rsidR="008276AE" w:rsidRPr="006E2E51" w:rsidRDefault="00B931EB" w:rsidP="00E31808">
      <w:pPr>
        <w:tabs>
          <w:tab w:val="left" w:pos="720"/>
        </w:tabs>
        <w:suppressAutoHyphens/>
        <w:spacing w:after="240" w:line="240" w:lineRule="auto"/>
        <w:rPr>
          <w:rFonts w:ascii="Arial" w:eastAsia="Times New Roman" w:hAnsi="Arial" w:cs="Times New Roman"/>
          <w:sz w:val="24"/>
          <w:szCs w:val="24"/>
          <w:lang w:eastAsia="ar-SA"/>
        </w:rPr>
      </w:pPr>
      <w:r w:rsidRPr="006E2E51">
        <w:rPr>
          <w:rFonts w:ascii="Arial" w:eastAsia="Times New Roman" w:hAnsi="Arial" w:cs="Times New Roman"/>
          <w:sz w:val="24"/>
          <w:szCs w:val="24"/>
          <w:lang w:eastAsia="ar-SA"/>
        </w:rPr>
        <w:t>The limitation to four (4) sites is intended to ensure that the development of the project occurs expeditiously. Submission of multiple applications for a total of more than four (4) scattered site projects will not be favorably considered.</w:t>
      </w:r>
      <w:r w:rsidR="008276AE" w:rsidRPr="006E2E51">
        <w:rPr>
          <w:rFonts w:ascii="Arial" w:eastAsia="Times New Roman" w:hAnsi="Arial" w:cs="Times New Roman"/>
          <w:sz w:val="24"/>
          <w:szCs w:val="24"/>
          <w:lang w:eastAsia="ar-SA"/>
        </w:rPr>
        <w:t xml:space="preserve"> Scattered site models that are part of a larger Low-Income Housing Tax</w:t>
      </w:r>
      <w:r w:rsidR="00327BE5" w:rsidRPr="006E2E51">
        <w:rPr>
          <w:rFonts w:ascii="Arial" w:eastAsia="Times New Roman" w:hAnsi="Arial" w:cs="Times New Roman"/>
          <w:sz w:val="24"/>
          <w:szCs w:val="24"/>
          <w:lang w:eastAsia="ar-SA"/>
        </w:rPr>
        <w:t xml:space="preserve"> Credit (LIHTC)</w:t>
      </w:r>
      <w:r w:rsidR="008276AE" w:rsidRPr="006E2E51">
        <w:rPr>
          <w:rFonts w:ascii="Arial" w:eastAsia="Times New Roman" w:hAnsi="Arial" w:cs="Times New Roman"/>
          <w:sz w:val="24"/>
          <w:szCs w:val="24"/>
          <w:lang w:eastAsia="ar-SA"/>
        </w:rPr>
        <w:t xml:space="preserve"> project </w:t>
      </w:r>
      <w:r w:rsidR="00AE69B9" w:rsidRPr="006E2E51">
        <w:rPr>
          <w:rFonts w:ascii="Arial" w:eastAsia="Times New Roman" w:hAnsi="Arial" w:cs="Times New Roman"/>
          <w:sz w:val="24"/>
          <w:szCs w:val="24"/>
          <w:lang w:eastAsia="ar-SA"/>
        </w:rPr>
        <w:t>may be</w:t>
      </w:r>
      <w:r w:rsidR="008276AE" w:rsidRPr="006E2E51">
        <w:rPr>
          <w:rFonts w:ascii="Arial" w:eastAsia="Times New Roman" w:hAnsi="Arial" w:cs="Times New Roman"/>
          <w:sz w:val="24"/>
          <w:szCs w:val="24"/>
          <w:lang w:eastAsia="ar-SA"/>
        </w:rPr>
        <w:t xml:space="preserve"> considered for more than four sites.</w:t>
      </w:r>
    </w:p>
    <w:p w14:paraId="0D9048C0" w14:textId="77777777" w:rsidR="00B931EB" w:rsidRPr="00B745F7" w:rsidRDefault="00B931EB" w:rsidP="008D2995">
      <w:pPr>
        <w:numPr>
          <w:ilvl w:val="0"/>
          <w:numId w:val="9"/>
        </w:numPr>
        <w:tabs>
          <w:tab w:val="left" w:pos="720"/>
        </w:tabs>
        <w:suppressAutoHyphens/>
        <w:spacing w:after="240" w:line="240" w:lineRule="auto"/>
        <w:rPr>
          <w:rFonts w:ascii="Arial" w:eastAsia="Times New Roman" w:hAnsi="Arial" w:cs="Arial"/>
          <w:b/>
          <w:sz w:val="24"/>
          <w:szCs w:val="24"/>
          <w:lang w:eastAsia="ar-SA"/>
        </w:rPr>
      </w:pPr>
      <w:r w:rsidRPr="00B745F7">
        <w:rPr>
          <w:rFonts w:ascii="Arial" w:eastAsia="Times New Roman" w:hAnsi="Arial" w:cs="Arial"/>
          <w:b/>
          <w:sz w:val="24"/>
          <w:szCs w:val="24"/>
          <w:lang w:eastAsia="ar-SA"/>
        </w:rPr>
        <w:t>Phase II Program Review</w:t>
      </w:r>
    </w:p>
    <w:p w14:paraId="723513FD" w14:textId="71DDF6DD" w:rsidR="00F2684D" w:rsidRPr="00B745F7" w:rsidRDefault="00F2684D" w:rsidP="001B777F">
      <w:pPr>
        <w:tabs>
          <w:tab w:val="left" w:pos="720"/>
        </w:tabs>
        <w:suppressAutoHyphens/>
        <w:spacing w:after="240" w:line="240" w:lineRule="auto"/>
        <w:ind w:left="720"/>
        <w:rPr>
          <w:rFonts w:ascii="Arial" w:eastAsia="Times New Roman" w:hAnsi="Arial" w:cs="Arial"/>
          <w:sz w:val="24"/>
          <w:szCs w:val="24"/>
          <w:lang w:eastAsia="ar-SA"/>
        </w:rPr>
      </w:pPr>
      <w:r w:rsidRPr="00B745F7">
        <w:rPr>
          <w:rFonts w:ascii="Arial" w:eastAsia="Times New Roman" w:hAnsi="Arial" w:cs="Arial"/>
          <w:sz w:val="24"/>
          <w:szCs w:val="24"/>
          <w:lang w:eastAsia="ar-SA"/>
        </w:rPr>
        <w:t xml:space="preserve">The following is provided as the relative </w:t>
      </w:r>
      <w:r w:rsidR="00146A5B" w:rsidRPr="00B745F7">
        <w:rPr>
          <w:rFonts w:ascii="Arial" w:eastAsia="Times New Roman" w:hAnsi="Arial" w:cs="Arial"/>
          <w:sz w:val="24"/>
          <w:szCs w:val="24"/>
          <w:lang w:eastAsia="ar-SA"/>
        </w:rPr>
        <w:t>scoring</w:t>
      </w:r>
      <w:r w:rsidRPr="00B745F7">
        <w:rPr>
          <w:rFonts w:ascii="Arial" w:eastAsia="Times New Roman" w:hAnsi="Arial" w:cs="Arial"/>
          <w:sz w:val="24"/>
          <w:szCs w:val="24"/>
          <w:lang w:eastAsia="ar-SA"/>
        </w:rPr>
        <w:t xml:space="preserve"> for this section of the application:</w:t>
      </w:r>
    </w:p>
    <w:p w14:paraId="2B107FEC" w14:textId="40758EDF" w:rsidR="00F2684D" w:rsidRPr="009450AE" w:rsidRDefault="00146A5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Site Control –</w:t>
      </w:r>
      <w:r w:rsidR="00F2684D" w:rsidRPr="009450AE">
        <w:rPr>
          <w:rFonts w:ascii="Arial" w:hAnsi="Arial" w:cs="Arial"/>
          <w:sz w:val="24"/>
          <w:szCs w:val="24"/>
        </w:rPr>
        <w:t xml:space="preserve"> </w:t>
      </w:r>
      <w:r w:rsidRPr="009450AE">
        <w:rPr>
          <w:rFonts w:ascii="Arial" w:hAnsi="Arial" w:cs="Arial"/>
          <w:sz w:val="24"/>
          <w:szCs w:val="24"/>
        </w:rPr>
        <w:t>6 points</w:t>
      </w:r>
    </w:p>
    <w:p w14:paraId="239DCA97" w14:textId="3D9AD9DF" w:rsidR="00F2684D" w:rsidRPr="009450AE" w:rsidRDefault="007C379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 xml:space="preserve">All Development and Operating </w:t>
      </w:r>
      <w:r w:rsidR="00F2684D" w:rsidRPr="009450AE">
        <w:rPr>
          <w:rFonts w:ascii="Arial" w:hAnsi="Arial" w:cs="Arial"/>
          <w:sz w:val="24"/>
          <w:szCs w:val="24"/>
        </w:rPr>
        <w:t>Budgets – 1</w:t>
      </w:r>
      <w:r w:rsidR="00146A5B" w:rsidRPr="009450AE">
        <w:rPr>
          <w:rFonts w:ascii="Arial" w:hAnsi="Arial" w:cs="Arial"/>
          <w:sz w:val="24"/>
          <w:szCs w:val="24"/>
        </w:rPr>
        <w:t>5 points</w:t>
      </w:r>
    </w:p>
    <w:p w14:paraId="4B35C28F" w14:textId="694838D7" w:rsidR="00146A5B" w:rsidRPr="009450AE" w:rsidRDefault="00146A5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Documentation of Need – 17 points</w:t>
      </w:r>
    </w:p>
    <w:p w14:paraId="725DB1CD" w14:textId="72AADF6D" w:rsidR="00146A5B" w:rsidRPr="009450AE" w:rsidRDefault="00146A5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Project and Program Administration – 1</w:t>
      </w:r>
      <w:r w:rsidR="00004DAF" w:rsidRPr="009450AE">
        <w:rPr>
          <w:rFonts w:ascii="Arial" w:hAnsi="Arial" w:cs="Arial"/>
          <w:sz w:val="24"/>
          <w:szCs w:val="24"/>
        </w:rPr>
        <w:t>9</w:t>
      </w:r>
      <w:r w:rsidRPr="009450AE">
        <w:rPr>
          <w:rFonts w:ascii="Arial" w:hAnsi="Arial" w:cs="Arial"/>
          <w:sz w:val="24"/>
          <w:szCs w:val="24"/>
        </w:rPr>
        <w:t xml:space="preserve"> points</w:t>
      </w:r>
    </w:p>
    <w:p w14:paraId="7D59B527" w14:textId="7D7AA5CA" w:rsidR="001B777F" w:rsidRPr="009450AE" w:rsidRDefault="00146A5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Sponsor Qualifications – 6 point</w:t>
      </w:r>
      <w:r w:rsidR="00153ED4" w:rsidRPr="009450AE">
        <w:rPr>
          <w:rFonts w:ascii="Arial" w:hAnsi="Arial" w:cs="Arial"/>
          <w:sz w:val="24"/>
          <w:szCs w:val="24"/>
        </w:rPr>
        <w:t>s</w:t>
      </w:r>
    </w:p>
    <w:p w14:paraId="75879F49" w14:textId="77777777" w:rsidR="00B931EB" w:rsidRPr="00B745F7" w:rsidRDefault="00B931EB" w:rsidP="008D2995">
      <w:pPr>
        <w:numPr>
          <w:ilvl w:val="0"/>
          <w:numId w:val="9"/>
        </w:numPr>
        <w:tabs>
          <w:tab w:val="left" w:pos="720"/>
        </w:tabs>
        <w:suppressAutoHyphens/>
        <w:spacing w:after="240" w:line="240" w:lineRule="auto"/>
        <w:rPr>
          <w:rFonts w:ascii="Arial" w:eastAsia="Times New Roman" w:hAnsi="Arial" w:cs="Arial"/>
          <w:b/>
          <w:sz w:val="24"/>
          <w:szCs w:val="24"/>
          <w:lang w:eastAsia="ar-SA"/>
        </w:rPr>
      </w:pPr>
      <w:r w:rsidRPr="00B745F7">
        <w:rPr>
          <w:rFonts w:ascii="Arial" w:eastAsia="Times New Roman" w:hAnsi="Arial" w:cs="Arial"/>
          <w:b/>
          <w:sz w:val="24"/>
          <w:szCs w:val="24"/>
          <w:lang w:eastAsia="ar-SA"/>
        </w:rPr>
        <w:t>Phase III Technical Review</w:t>
      </w:r>
    </w:p>
    <w:p w14:paraId="47AA3954" w14:textId="49D875A8" w:rsidR="00F2684D" w:rsidRPr="00B745F7" w:rsidRDefault="00F2684D" w:rsidP="001B777F">
      <w:pPr>
        <w:tabs>
          <w:tab w:val="left" w:pos="720"/>
        </w:tabs>
        <w:suppressAutoHyphens/>
        <w:spacing w:after="240" w:line="240" w:lineRule="auto"/>
        <w:ind w:left="720"/>
        <w:rPr>
          <w:rFonts w:ascii="Arial" w:eastAsia="Times New Roman" w:hAnsi="Arial" w:cs="Arial"/>
          <w:sz w:val="24"/>
          <w:szCs w:val="24"/>
          <w:lang w:eastAsia="ar-SA"/>
        </w:rPr>
      </w:pPr>
      <w:r w:rsidRPr="00B745F7">
        <w:rPr>
          <w:rFonts w:ascii="Arial" w:eastAsia="Times New Roman" w:hAnsi="Arial" w:cs="Arial"/>
          <w:sz w:val="24"/>
          <w:szCs w:val="24"/>
          <w:lang w:eastAsia="ar-SA"/>
        </w:rPr>
        <w:t xml:space="preserve">The following is provided as the relative </w:t>
      </w:r>
      <w:r w:rsidR="00146A5B" w:rsidRPr="00B745F7">
        <w:rPr>
          <w:rFonts w:ascii="Arial" w:eastAsia="Times New Roman" w:hAnsi="Arial" w:cs="Arial"/>
          <w:sz w:val="24"/>
          <w:szCs w:val="24"/>
          <w:lang w:eastAsia="ar-SA"/>
        </w:rPr>
        <w:t>scoring</w:t>
      </w:r>
      <w:r w:rsidRPr="00B745F7">
        <w:rPr>
          <w:rFonts w:ascii="Arial" w:eastAsia="Times New Roman" w:hAnsi="Arial" w:cs="Arial"/>
          <w:sz w:val="24"/>
          <w:szCs w:val="24"/>
          <w:lang w:eastAsia="ar-SA"/>
        </w:rPr>
        <w:t xml:space="preserve"> for this section of the application:</w:t>
      </w:r>
    </w:p>
    <w:p w14:paraId="7AF38184" w14:textId="5094D472" w:rsidR="00F2684D"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Local Social Services District Support – 3 points</w:t>
      </w:r>
    </w:p>
    <w:p w14:paraId="75F8C918" w14:textId="25DBAB89" w:rsidR="00F2684D" w:rsidRPr="001B6AD0" w:rsidRDefault="00F2684D"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Project Cost – 1</w:t>
      </w:r>
      <w:r w:rsidR="00146A5B" w:rsidRPr="001B6AD0">
        <w:rPr>
          <w:rFonts w:ascii="Arial" w:hAnsi="Arial" w:cs="Arial"/>
          <w:sz w:val="24"/>
          <w:szCs w:val="24"/>
        </w:rPr>
        <w:t>4 points</w:t>
      </w:r>
    </w:p>
    <w:p w14:paraId="3261A565" w14:textId="389785E3"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Scope of Work – 8 points</w:t>
      </w:r>
    </w:p>
    <w:p w14:paraId="48F55E82" w14:textId="558724E7"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Leveraging – 4 points</w:t>
      </w:r>
    </w:p>
    <w:p w14:paraId="0AAAFCC8" w14:textId="5FD9B501"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Status of Local Zoning and Planning Board Approvals – 2 points</w:t>
      </w:r>
    </w:p>
    <w:p w14:paraId="2E9C47E5" w14:textId="7FAFAABA"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Timeframe for Development – 4 points</w:t>
      </w:r>
    </w:p>
    <w:p w14:paraId="3E3AF2EB" w14:textId="5E30469D"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 xml:space="preserve">Energy Efficiency/Electrification – </w:t>
      </w:r>
      <w:r w:rsidR="004648A6" w:rsidRPr="001B6AD0">
        <w:rPr>
          <w:rFonts w:ascii="Arial" w:hAnsi="Arial" w:cs="Arial"/>
          <w:sz w:val="24"/>
          <w:szCs w:val="24"/>
        </w:rPr>
        <w:t>2</w:t>
      </w:r>
      <w:r w:rsidRPr="001B6AD0">
        <w:rPr>
          <w:rFonts w:ascii="Arial" w:hAnsi="Arial" w:cs="Arial"/>
          <w:sz w:val="24"/>
          <w:szCs w:val="24"/>
        </w:rPr>
        <w:t xml:space="preserve"> points</w:t>
      </w:r>
    </w:p>
    <w:p w14:paraId="126808BF" w14:textId="59BA0008" w:rsidR="00B931EB" w:rsidRPr="001176F0" w:rsidRDefault="00B931EB" w:rsidP="00201F6D">
      <w:pPr>
        <w:numPr>
          <w:ilvl w:val="0"/>
          <w:numId w:val="9"/>
        </w:numPr>
        <w:tabs>
          <w:tab w:val="left" w:pos="720"/>
        </w:tabs>
        <w:suppressAutoHyphens/>
        <w:spacing w:after="240" w:line="240" w:lineRule="auto"/>
        <w:rPr>
          <w:rFonts w:ascii="Arial" w:eastAsia="Times New Roman" w:hAnsi="Arial" w:cs="Arial"/>
          <w:b/>
          <w:sz w:val="24"/>
          <w:szCs w:val="24"/>
          <w:lang w:eastAsia="ar-SA"/>
        </w:rPr>
      </w:pPr>
      <w:bookmarkStart w:id="22" w:name="_Hlk190248048"/>
      <w:r w:rsidRPr="001176F0">
        <w:rPr>
          <w:rFonts w:ascii="Arial" w:eastAsia="Times New Roman" w:hAnsi="Arial" w:cs="Arial"/>
          <w:b/>
          <w:sz w:val="24"/>
          <w:szCs w:val="24"/>
          <w:lang w:eastAsia="ar-SA"/>
        </w:rPr>
        <w:t>Additional Requirements for Preservation of Existing Homeless Projects or Expansion</w:t>
      </w:r>
      <w:r w:rsidRPr="001176F0">
        <w:rPr>
          <w:rFonts w:ascii="Arial" w:eastAsia="Times New Roman" w:hAnsi="Arial" w:cs="Arial"/>
          <w:b/>
          <w:bCs/>
          <w:sz w:val="24"/>
          <w:szCs w:val="24"/>
          <w:lang w:eastAsia="ar-SA"/>
        </w:rPr>
        <w:t xml:space="preserve"> of Operating HHAP Projects</w:t>
      </w:r>
      <w:r w:rsidR="07EA54F5" w:rsidRPr="001176F0">
        <w:rPr>
          <w:rFonts w:ascii="Arial" w:eastAsia="Times New Roman" w:hAnsi="Arial" w:cs="Arial"/>
          <w:b/>
          <w:bCs/>
          <w:sz w:val="24"/>
          <w:szCs w:val="24"/>
          <w:lang w:eastAsia="ar-SA"/>
        </w:rPr>
        <w:t xml:space="preserve"> Not Covered Under </w:t>
      </w:r>
      <w:r w:rsidR="13EEDECC" w:rsidRPr="001176F0">
        <w:rPr>
          <w:rFonts w:ascii="Arial" w:eastAsia="Times New Roman" w:hAnsi="Arial" w:cs="Arial"/>
          <w:b/>
          <w:bCs/>
          <w:sz w:val="24"/>
          <w:szCs w:val="24"/>
          <w:lang w:eastAsia="ar-SA"/>
        </w:rPr>
        <w:t xml:space="preserve">Stabilization </w:t>
      </w:r>
      <w:r w:rsidR="001176F0" w:rsidRPr="001176F0">
        <w:rPr>
          <w:rFonts w:ascii="Arial" w:eastAsia="Times New Roman" w:hAnsi="Arial" w:cs="Arial"/>
          <w:b/>
          <w:bCs/>
          <w:sz w:val="24"/>
          <w:szCs w:val="24"/>
          <w:lang w:eastAsia="ar-SA"/>
        </w:rPr>
        <w:t>in Section</w:t>
      </w:r>
      <w:r w:rsidR="07EA54F5" w:rsidRPr="001176F0">
        <w:rPr>
          <w:rFonts w:ascii="Arial" w:eastAsia="Times New Roman" w:hAnsi="Arial" w:cs="Arial"/>
          <w:b/>
          <w:bCs/>
          <w:sz w:val="24"/>
          <w:szCs w:val="24"/>
          <w:lang w:eastAsia="ar-SA"/>
        </w:rPr>
        <w:t xml:space="preserve"> VIII</w:t>
      </w:r>
    </w:p>
    <w:p w14:paraId="3C243698" w14:textId="1C022CEE" w:rsidR="00B931EB" w:rsidRPr="00324883" w:rsidRDefault="00B931EB" w:rsidP="006C7A9F">
      <w:pPr>
        <w:suppressAutoHyphens/>
        <w:spacing w:after="240" w:line="240" w:lineRule="auto"/>
        <w:ind w:left="720"/>
        <w:rPr>
          <w:rFonts w:ascii="Arial" w:eastAsia="Times New Roman" w:hAnsi="Arial" w:cs="Arial"/>
          <w:sz w:val="24"/>
          <w:szCs w:val="24"/>
          <w:lang w:eastAsia="ar-SA"/>
        </w:rPr>
      </w:pPr>
      <w:r w:rsidRPr="00324883">
        <w:rPr>
          <w:rFonts w:ascii="Arial" w:eastAsia="Times New Roman" w:hAnsi="Arial" w:cs="Arial"/>
          <w:sz w:val="24"/>
          <w:szCs w:val="24"/>
          <w:lang w:eastAsia="ar-SA"/>
        </w:rPr>
        <w:t>The considerations in evaluating proposals to preserve existing homeless units, or Operati</w:t>
      </w:r>
      <w:r w:rsidR="0004409A" w:rsidRPr="00324883">
        <w:rPr>
          <w:rFonts w:ascii="Arial" w:eastAsia="Times New Roman" w:hAnsi="Arial" w:cs="Arial"/>
          <w:sz w:val="24"/>
          <w:szCs w:val="24"/>
          <w:lang w:eastAsia="ar-SA"/>
        </w:rPr>
        <w:t>o</w:t>
      </w:r>
      <w:r w:rsidRPr="00324883">
        <w:rPr>
          <w:rFonts w:ascii="Arial" w:eastAsia="Times New Roman" w:hAnsi="Arial" w:cs="Arial"/>
          <w:sz w:val="24"/>
          <w:szCs w:val="24"/>
          <w:lang w:eastAsia="ar-SA"/>
        </w:rPr>
        <w:t>n</w:t>
      </w:r>
      <w:r w:rsidR="0004409A" w:rsidRPr="00324883">
        <w:rPr>
          <w:rFonts w:ascii="Arial" w:eastAsia="Times New Roman" w:hAnsi="Arial" w:cs="Arial"/>
          <w:sz w:val="24"/>
          <w:szCs w:val="24"/>
          <w:lang w:eastAsia="ar-SA"/>
        </w:rPr>
        <w:t>al</w:t>
      </w:r>
      <w:r w:rsidRPr="00324883">
        <w:rPr>
          <w:rFonts w:ascii="Arial" w:eastAsia="Times New Roman" w:hAnsi="Arial" w:cs="Arial"/>
          <w:sz w:val="24"/>
          <w:szCs w:val="24"/>
          <w:lang w:eastAsia="ar-SA"/>
        </w:rPr>
        <w:t xml:space="preserve"> HHAP Projects differ from those for new units not under contract with HHAC. Operati</w:t>
      </w:r>
      <w:r w:rsidR="0004409A" w:rsidRPr="00324883">
        <w:rPr>
          <w:rFonts w:ascii="Arial" w:eastAsia="Times New Roman" w:hAnsi="Arial" w:cs="Arial"/>
          <w:sz w:val="24"/>
          <w:szCs w:val="24"/>
          <w:lang w:eastAsia="ar-SA"/>
        </w:rPr>
        <w:t>o</w:t>
      </w:r>
      <w:r w:rsidRPr="00324883">
        <w:rPr>
          <w:rFonts w:ascii="Arial" w:eastAsia="Times New Roman" w:hAnsi="Arial" w:cs="Arial"/>
          <w:sz w:val="24"/>
          <w:szCs w:val="24"/>
          <w:lang w:eastAsia="ar-SA"/>
        </w:rPr>
        <w:t>n</w:t>
      </w:r>
      <w:r w:rsidR="0004409A" w:rsidRPr="00324883">
        <w:rPr>
          <w:rFonts w:ascii="Arial" w:eastAsia="Times New Roman" w:hAnsi="Arial" w:cs="Arial"/>
          <w:sz w:val="24"/>
          <w:szCs w:val="24"/>
          <w:lang w:eastAsia="ar-SA"/>
        </w:rPr>
        <w:t>al</w:t>
      </w:r>
      <w:r w:rsidRPr="00324883">
        <w:rPr>
          <w:rFonts w:ascii="Arial" w:eastAsia="Times New Roman" w:hAnsi="Arial" w:cs="Arial"/>
          <w:sz w:val="24"/>
          <w:szCs w:val="24"/>
          <w:lang w:eastAsia="ar-SA"/>
        </w:rPr>
        <w:t xml:space="preserve"> HHAP Projects are not required to submit the </w:t>
      </w:r>
      <w:r w:rsidRPr="00324883">
        <w:rPr>
          <w:rFonts w:ascii="Arial" w:eastAsia="Times New Roman" w:hAnsi="Arial" w:cs="Arial"/>
          <w:sz w:val="24"/>
          <w:szCs w:val="24"/>
          <w:lang w:eastAsia="ar-SA"/>
        </w:rPr>
        <w:lastRenderedPageBreak/>
        <w:t>community description portion of the Documentation of Need. However, applicants must demonstrate that the requirements of Section III C. 1</w:t>
      </w:r>
      <w:r w:rsidR="00146BF5" w:rsidRPr="00324883">
        <w:rPr>
          <w:rFonts w:ascii="Arial" w:eastAsia="Times New Roman" w:hAnsi="Arial" w:cs="Arial"/>
          <w:sz w:val="24"/>
          <w:szCs w:val="24"/>
          <w:lang w:eastAsia="ar-SA"/>
        </w:rPr>
        <w:t>1</w:t>
      </w:r>
      <w:r w:rsidR="009D49E6" w:rsidRPr="00324883">
        <w:rPr>
          <w:rFonts w:ascii="Arial" w:eastAsia="Times New Roman" w:hAnsi="Arial" w:cs="Arial"/>
          <w:sz w:val="24"/>
          <w:szCs w:val="24"/>
          <w:lang w:eastAsia="ar-SA"/>
        </w:rPr>
        <w:t xml:space="preserve"> and Section 12</w:t>
      </w:r>
      <w:r w:rsidR="009421D3" w:rsidRPr="00324883">
        <w:rPr>
          <w:rFonts w:ascii="Arial" w:eastAsia="Times New Roman" w:hAnsi="Arial" w:cs="Arial"/>
          <w:sz w:val="24"/>
          <w:szCs w:val="24"/>
          <w:lang w:eastAsia="ar-SA"/>
        </w:rPr>
        <w:t xml:space="preserve"> of this RFP</w:t>
      </w:r>
      <w:r w:rsidRPr="00324883">
        <w:rPr>
          <w:rFonts w:ascii="Arial" w:eastAsia="Times New Roman" w:hAnsi="Arial" w:cs="Arial"/>
          <w:sz w:val="24"/>
          <w:szCs w:val="24"/>
          <w:lang w:eastAsia="ar-SA"/>
        </w:rPr>
        <w:t xml:space="preserve"> are met. Therefore, the additional requirements below are integrated within the point structure of the relevant scoring criterion, as indicated:</w:t>
      </w:r>
    </w:p>
    <w:p w14:paraId="544F2954" w14:textId="77777777" w:rsidR="00B931EB" w:rsidRPr="00324883" w:rsidRDefault="00B931EB" w:rsidP="008D2995">
      <w:pPr>
        <w:numPr>
          <w:ilvl w:val="0"/>
          <w:numId w:val="28"/>
        </w:numPr>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A narrative and supporting documentation demonstrating that the financial assistance requested is necessary to support the continued operation of the homeless units (Documentation of Need)</w:t>
      </w:r>
    </w:p>
    <w:p w14:paraId="7BF1599F" w14:textId="77777777" w:rsidR="00B931EB" w:rsidRPr="00324883" w:rsidRDefault="00B931EB" w:rsidP="008D2995">
      <w:pPr>
        <w:numPr>
          <w:ilvl w:val="0"/>
          <w:numId w:val="28"/>
        </w:numPr>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A narrative and supporting documentation demonstrating that all other available sources and reasonable alternatives for meeting such costs have been pursued and exhausted (Documentation of Need)</w:t>
      </w:r>
    </w:p>
    <w:p w14:paraId="75082E5B" w14:textId="77777777" w:rsidR="00B931EB" w:rsidRPr="00324883" w:rsidRDefault="00B931EB" w:rsidP="008D2995">
      <w:pPr>
        <w:numPr>
          <w:ilvl w:val="0"/>
          <w:numId w:val="28"/>
        </w:numPr>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Documentation that the conditions, if not corrected, are severe enough to impact the health and safety of tenants and/or the ongoing viability of the project.  Operating HHAP projects must also demonstrate that repairs, expansion of units, or other modifications are necessary to: a) enhance the quality of life or facilitate appropriate supportive services for tenants; b) accommodate population changes in response to community needs; or c) address one or more significant operational issues that are related to sustaining the availability of the project as a community resource for homeless individuals and/or families (Documentation of Need)</w:t>
      </w:r>
    </w:p>
    <w:p w14:paraId="55E7542A" w14:textId="77777777" w:rsidR="00B931EB" w:rsidRPr="00324883" w:rsidRDefault="00B931EB" w:rsidP="008D2995">
      <w:pPr>
        <w:numPr>
          <w:ilvl w:val="0"/>
          <w:numId w:val="28"/>
        </w:numPr>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Documentation that the corrective scope of work is reasonable and limited to those items which, if not corrected, may threaten the health and safety of tenants or the ongoing viability of the project, or are necessary to achieve the objectives listed above (Scope of Work); and</w:t>
      </w:r>
    </w:p>
    <w:p w14:paraId="0F7B56D8" w14:textId="77777777" w:rsidR="00795117" w:rsidRPr="00324883" w:rsidRDefault="00B931EB" w:rsidP="008D2995">
      <w:pPr>
        <w:numPr>
          <w:ilvl w:val="0"/>
          <w:numId w:val="28"/>
        </w:numPr>
        <w:suppressAutoHyphens/>
        <w:spacing w:after="240" w:line="240" w:lineRule="auto"/>
        <w:rPr>
          <w:rFonts w:ascii="Arial" w:eastAsia="Times New Roman" w:hAnsi="Arial" w:cs="Arial"/>
          <w:b/>
          <w:bCs/>
          <w:sz w:val="24"/>
          <w:szCs w:val="24"/>
          <w:lang w:eastAsia="ar-SA"/>
        </w:rPr>
      </w:pPr>
      <w:r w:rsidRPr="00324883">
        <w:rPr>
          <w:rFonts w:ascii="Arial" w:eastAsia="Times New Roman" w:hAnsi="Arial" w:cs="Arial"/>
          <w:sz w:val="24"/>
          <w:szCs w:val="24"/>
          <w:lang w:eastAsia="ar-SA"/>
        </w:rPr>
        <w:t xml:space="preserve">Demonstrate that the need for such funds will not be ongoing and that the project, after repair, rehabilitation, or expansion will be reasonably fit for its intended use and financially viable for the operational phase of the project (Operating Budget). </w:t>
      </w:r>
    </w:p>
    <w:p w14:paraId="2694B9E2" w14:textId="55A25C9A" w:rsidR="00B931EB" w:rsidRPr="00324883" w:rsidRDefault="00795117" w:rsidP="001B6FEA">
      <w:pPr>
        <w:suppressAutoHyphens/>
        <w:spacing w:after="240" w:line="240" w:lineRule="auto"/>
        <w:ind w:left="1080"/>
        <w:rPr>
          <w:rFonts w:ascii="Arial" w:eastAsia="Times New Roman" w:hAnsi="Arial" w:cs="Arial"/>
          <w:b/>
          <w:bCs/>
          <w:sz w:val="24"/>
          <w:szCs w:val="24"/>
          <w:lang w:eastAsia="ar-SA"/>
        </w:rPr>
      </w:pPr>
      <w:r w:rsidRPr="00324883">
        <w:rPr>
          <w:rFonts w:ascii="Arial" w:eastAsia="Times New Roman" w:hAnsi="Arial" w:cs="Arial"/>
          <w:sz w:val="24"/>
          <w:szCs w:val="24"/>
          <w:lang w:eastAsia="ar-SA"/>
        </w:rPr>
        <w:t>*N</w:t>
      </w:r>
      <w:r w:rsidR="00B931EB" w:rsidRPr="00324883">
        <w:rPr>
          <w:rFonts w:ascii="Arial" w:eastAsia="Times New Roman" w:hAnsi="Arial" w:cs="Arial"/>
          <w:sz w:val="24"/>
          <w:szCs w:val="24"/>
          <w:lang w:eastAsia="ar-SA"/>
        </w:rPr>
        <w:t>ote</w:t>
      </w:r>
      <w:r w:rsidRPr="00324883">
        <w:rPr>
          <w:rFonts w:ascii="Arial" w:eastAsia="Times New Roman" w:hAnsi="Arial" w:cs="Arial"/>
          <w:sz w:val="24"/>
          <w:szCs w:val="24"/>
          <w:lang w:eastAsia="ar-SA"/>
        </w:rPr>
        <w:t>:</w:t>
      </w:r>
      <w:r w:rsidR="00B931EB" w:rsidRPr="00324883">
        <w:rPr>
          <w:rFonts w:ascii="Arial" w:eastAsia="Times New Roman" w:hAnsi="Arial" w:cs="Arial"/>
          <w:sz w:val="24"/>
          <w:szCs w:val="24"/>
          <w:lang w:eastAsia="ar-SA"/>
        </w:rPr>
        <w:t xml:space="preserve"> HHAC reserves the right to extend the operational phase of the project as a condition of receiving additional HHAP funding.</w:t>
      </w:r>
    </w:p>
    <w:bookmarkEnd w:id="22"/>
    <w:p w14:paraId="32ABD8C9" w14:textId="77777777" w:rsidR="00B931EB" w:rsidRPr="00324883" w:rsidRDefault="00B931EB" w:rsidP="008D2995">
      <w:pPr>
        <w:numPr>
          <w:ilvl w:val="0"/>
          <w:numId w:val="9"/>
        </w:numPr>
        <w:tabs>
          <w:tab w:val="left" w:pos="720"/>
        </w:tabs>
        <w:suppressAutoHyphens/>
        <w:spacing w:after="240" w:line="240" w:lineRule="auto"/>
        <w:jc w:val="both"/>
        <w:rPr>
          <w:rFonts w:ascii="Arial" w:eastAsia="Times New Roman" w:hAnsi="Arial" w:cs="Arial"/>
          <w:b/>
          <w:bCs/>
          <w:sz w:val="24"/>
          <w:szCs w:val="24"/>
          <w:lang w:eastAsia="ar-SA"/>
        </w:rPr>
      </w:pPr>
      <w:r w:rsidRPr="00324883">
        <w:rPr>
          <w:rFonts w:ascii="Arial" w:eastAsia="Times New Roman" w:hAnsi="Arial" w:cs="Arial"/>
          <w:b/>
          <w:bCs/>
          <w:sz w:val="24"/>
          <w:szCs w:val="24"/>
          <w:lang w:eastAsia="ar-SA"/>
        </w:rPr>
        <w:t>Priority Project Points</w:t>
      </w:r>
    </w:p>
    <w:p w14:paraId="05A86E04" w14:textId="24A3E175" w:rsidR="00B931EB" w:rsidRPr="00324883" w:rsidRDefault="00B931EB" w:rsidP="00263A11">
      <w:pPr>
        <w:tabs>
          <w:tab w:val="left" w:pos="810"/>
        </w:tabs>
        <w:suppressAutoHyphens/>
        <w:spacing w:after="240" w:line="240" w:lineRule="auto"/>
        <w:jc w:val="both"/>
        <w:rPr>
          <w:rFonts w:ascii="Arial" w:eastAsia="Times New Roman" w:hAnsi="Arial" w:cs="Arial"/>
          <w:sz w:val="24"/>
          <w:szCs w:val="24"/>
          <w:lang w:eastAsia="ar-SA"/>
        </w:rPr>
      </w:pPr>
      <w:r w:rsidRPr="00324883">
        <w:rPr>
          <w:rFonts w:ascii="Arial" w:eastAsia="Times New Roman" w:hAnsi="Arial" w:cs="Arial"/>
          <w:sz w:val="24"/>
          <w:szCs w:val="24"/>
          <w:lang w:eastAsia="ar-SA"/>
        </w:rPr>
        <w:t>Points will be awarded to projects that propose new units that meet the priorities outlined in Section II C herein. Specifically:</w:t>
      </w:r>
    </w:p>
    <w:p w14:paraId="66B54063" w14:textId="7B1A6F57" w:rsidR="00C428DF" w:rsidRPr="00324883" w:rsidRDefault="00C428DF" w:rsidP="00C428DF">
      <w:pPr>
        <w:tabs>
          <w:tab w:val="left" w:pos="720"/>
        </w:tabs>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Applications that propose supportive housing projects targeted to long-staying families in emergency housing, as detailed in Section II C, will be awarded up to five (5) points.</w:t>
      </w:r>
    </w:p>
    <w:p w14:paraId="29913E83" w14:textId="507B5EB4" w:rsidR="00B931EB" w:rsidRPr="00324883" w:rsidRDefault="00B931EB" w:rsidP="00263A11">
      <w:pPr>
        <w:tabs>
          <w:tab w:val="left" w:pos="720"/>
        </w:tabs>
        <w:suppressAutoHyphens/>
        <w:spacing w:after="240" w:line="240" w:lineRule="auto"/>
        <w:jc w:val="both"/>
        <w:rPr>
          <w:rFonts w:ascii="Arial" w:eastAsia="Times New Roman" w:hAnsi="Arial" w:cs="Arial"/>
          <w:sz w:val="24"/>
          <w:szCs w:val="24"/>
          <w:lang w:eastAsia="ar-SA"/>
        </w:rPr>
      </w:pPr>
      <w:r w:rsidRPr="00324883">
        <w:rPr>
          <w:rFonts w:ascii="Arial" w:eastAsia="Times New Roman" w:hAnsi="Arial" w:cs="Arial"/>
          <w:sz w:val="24"/>
          <w:szCs w:val="24"/>
          <w:lang w:eastAsia="ar-SA"/>
        </w:rPr>
        <w:t>Applicants will be awarded three (3) points for applications that propose supportive housing developed utilizing services and operating funding obtained through ESSHI</w:t>
      </w:r>
      <w:r w:rsidR="00614B1D" w:rsidRPr="00324883">
        <w:rPr>
          <w:rFonts w:ascii="Arial" w:eastAsia="Times New Roman" w:hAnsi="Arial" w:cs="Arial"/>
          <w:sz w:val="24"/>
          <w:szCs w:val="24"/>
          <w:lang w:eastAsia="ar-SA"/>
        </w:rPr>
        <w:t>.</w:t>
      </w:r>
    </w:p>
    <w:p w14:paraId="4417DDC3" w14:textId="39CBB080" w:rsidR="00B931EB" w:rsidRPr="00324883" w:rsidRDefault="00B931EB" w:rsidP="00614B1D">
      <w:pPr>
        <w:tabs>
          <w:tab w:val="left" w:pos="720"/>
        </w:tabs>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Applications that propose supportive housing projects targeted to veterans or that give priority to veterans, as detailed in Section II C, will be awarded t</w:t>
      </w:r>
      <w:r w:rsidR="00980428" w:rsidRPr="00324883">
        <w:rPr>
          <w:rFonts w:ascii="Arial" w:eastAsia="Times New Roman" w:hAnsi="Arial" w:cs="Arial"/>
          <w:sz w:val="24"/>
          <w:szCs w:val="24"/>
          <w:lang w:eastAsia="ar-SA"/>
        </w:rPr>
        <w:t>hree</w:t>
      </w:r>
      <w:r w:rsidRPr="00324883">
        <w:rPr>
          <w:rFonts w:ascii="Arial" w:eastAsia="Times New Roman" w:hAnsi="Arial" w:cs="Arial"/>
          <w:sz w:val="24"/>
          <w:szCs w:val="24"/>
          <w:lang w:eastAsia="ar-SA"/>
        </w:rPr>
        <w:t xml:space="preserve"> (</w:t>
      </w:r>
      <w:r w:rsidR="00980428" w:rsidRPr="00324883">
        <w:rPr>
          <w:rFonts w:ascii="Arial" w:eastAsia="Times New Roman" w:hAnsi="Arial" w:cs="Arial"/>
          <w:sz w:val="24"/>
          <w:szCs w:val="24"/>
          <w:lang w:eastAsia="ar-SA"/>
        </w:rPr>
        <w:t>3</w:t>
      </w:r>
      <w:r w:rsidRPr="00324883">
        <w:rPr>
          <w:rFonts w:ascii="Arial" w:eastAsia="Times New Roman" w:hAnsi="Arial" w:cs="Arial"/>
          <w:sz w:val="24"/>
          <w:szCs w:val="24"/>
          <w:lang w:eastAsia="ar-SA"/>
        </w:rPr>
        <w:t>) points.</w:t>
      </w:r>
    </w:p>
    <w:p w14:paraId="31E0FE49" w14:textId="5FF1038A" w:rsidR="00186530" w:rsidRPr="00324883" w:rsidRDefault="00186530" w:rsidP="00614B1D">
      <w:pPr>
        <w:tabs>
          <w:tab w:val="left" w:pos="720"/>
        </w:tabs>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lastRenderedPageBreak/>
        <w:t>Applicants dependent on more development funding than just HHAC</w:t>
      </w:r>
      <w:r w:rsidR="006C7A9F" w:rsidRPr="00324883">
        <w:rPr>
          <w:rFonts w:ascii="Arial" w:eastAsia="Times New Roman" w:hAnsi="Arial" w:cs="Arial"/>
          <w:sz w:val="24"/>
          <w:szCs w:val="24"/>
          <w:lang w:eastAsia="ar-SA"/>
        </w:rPr>
        <w:t xml:space="preserve"> will be awarded an additional three (3) points if</w:t>
      </w:r>
      <w:r w:rsidRPr="00324883">
        <w:rPr>
          <w:rFonts w:ascii="Arial" w:eastAsia="Times New Roman" w:hAnsi="Arial" w:cs="Arial"/>
          <w:sz w:val="24"/>
          <w:szCs w:val="24"/>
          <w:lang w:eastAsia="ar-SA"/>
        </w:rPr>
        <w:t xml:space="preserve"> 75% of the other development funding is already committed.</w:t>
      </w:r>
      <w:r w:rsidR="007E52A1" w:rsidRPr="00324883">
        <w:rPr>
          <w:rFonts w:ascii="Arial" w:eastAsia="Times New Roman" w:hAnsi="Arial" w:cs="Arial"/>
          <w:sz w:val="24"/>
          <w:szCs w:val="24"/>
          <w:lang w:eastAsia="ar-SA"/>
        </w:rPr>
        <w:t xml:space="preserve"> </w:t>
      </w:r>
    </w:p>
    <w:p w14:paraId="62D47D51" w14:textId="0099E650" w:rsidR="0052180D" w:rsidRPr="00324883" w:rsidRDefault="068BE28A" w:rsidP="00614B1D">
      <w:pPr>
        <w:tabs>
          <w:tab w:val="left" w:pos="720"/>
        </w:tabs>
        <w:suppressAutoHyphens/>
        <w:spacing w:after="240" w:line="240" w:lineRule="auto"/>
        <w:rPr>
          <w:rFonts w:ascii="Arial" w:eastAsia="Times New Roman" w:hAnsi="Arial" w:cs="Arial"/>
          <w:sz w:val="24"/>
          <w:szCs w:val="24"/>
          <w:lang w:eastAsia="ar-SA"/>
        </w:rPr>
      </w:pPr>
      <w:bookmarkStart w:id="23" w:name="_Hlk188525305"/>
      <w:r w:rsidRPr="068BE28A">
        <w:rPr>
          <w:rFonts w:ascii="Arial" w:hAnsi="Arial" w:cs="Arial"/>
          <w:sz w:val="24"/>
          <w:szCs w:val="24"/>
        </w:rPr>
        <w:t xml:space="preserve">Applications that propose the development of emergency shelter, including Domestic Violence and Runaway Homeless Youth Shelters in counties that currently rely solely on hotel/motel placements for emergency housing </w:t>
      </w:r>
      <w:r w:rsidRPr="068BE28A">
        <w:rPr>
          <w:rFonts w:ascii="Arial" w:eastAsia="Times New Roman" w:hAnsi="Arial" w:cs="Arial"/>
          <w:sz w:val="24"/>
          <w:szCs w:val="24"/>
          <w:lang w:eastAsia="ar-SA"/>
        </w:rPr>
        <w:t xml:space="preserve">will be awarded an additional three (3) points. </w:t>
      </w:r>
    </w:p>
    <w:bookmarkEnd w:id="23"/>
    <w:p w14:paraId="272B95CA" w14:textId="029217FB" w:rsidR="00E31808" w:rsidRPr="00324883" w:rsidRDefault="00C428DF" w:rsidP="00E31808">
      <w:pPr>
        <w:tabs>
          <w:tab w:val="left" w:pos="720"/>
        </w:tabs>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 xml:space="preserve">Priority points will only be </w:t>
      </w:r>
      <w:r w:rsidR="00E31808" w:rsidRPr="00324883">
        <w:rPr>
          <w:rFonts w:ascii="Arial" w:eastAsia="Times New Roman" w:hAnsi="Arial" w:cs="Arial"/>
          <w:sz w:val="24"/>
          <w:szCs w:val="24"/>
          <w:lang w:eastAsia="ar-SA"/>
        </w:rPr>
        <w:t xml:space="preserve">awarded </w:t>
      </w:r>
      <w:r w:rsidRPr="00324883">
        <w:rPr>
          <w:rFonts w:ascii="Arial" w:eastAsia="Times New Roman" w:hAnsi="Arial" w:cs="Arial"/>
          <w:sz w:val="24"/>
          <w:szCs w:val="24"/>
          <w:lang w:eastAsia="ar-SA"/>
        </w:rPr>
        <w:t>based on one of the categories above, even if the proposed project includes more than one of the identified priorities</w:t>
      </w:r>
      <w:r w:rsidR="00E31808" w:rsidRPr="00324883">
        <w:rPr>
          <w:rFonts w:ascii="Arial" w:eastAsia="Times New Roman" w:hAnsi="Arial" w:cs="Arial"/>
          <w:sz w:val="24"/>
          <w:szCs w:val="24"/>
          <w:lang w:eastAsia="ar-SA"/>
        </w:rPr>
        <w:t>.</w:t>
      </w:r>
    </w:p>
    <w:p w14:paraId="1F88123C" w14:textId="77777777" w:rsidR="00B931EB" w:rsidRPr="00E90E47" w:rsidRDefault="00B931EB" w:rsidP="008D2995">
      <w:pPr>
        <w:numPr>
          <w:ilvl w:val="0"/>
          <w:numId w:val="9"/>
        </w:numPr>
        <w:suppressAutoHyphens/>
        <w:spacing w:after="240" w:line="240" w:lineRule="auto"/>
        <w:rPr>
          <w:rFonts w:ascii="Arial" w:eastAsia="Times New Roman" w:hAnsi="Arial" w:cs="Arial"/>
          <w:b/>
          <w:sz w:val="24"/>
          <w:szCs w:val="24"/>
          <w:lang w:eastAsia="ar-SA"/>
        </w:rPr>
      </w:pPr>
      <w:r w:rsidRPr="00E90E47">
        <w:rPr>
          <w:rFonts w:ascii="Arial" w:eastAsia="Times New Roman" w:hAnsi="Arial" w:cs="Arial"/>
          <w:b/>
          <w:sz w:val="24"/>
          <w:szCs w:val="24"/>
          <w:lang w:eastAsia="ar-SA"/>
        </w:rPr>
        <w:t>Phase IV Feasibility Review</w:t>
      </w:r>
    </w:p>
    <w:p w14:paraId="423047DC" w14:textId="3279648E" w:rsidR="00B931EB" w:rsidRPr="00E90E47" w:rsidRDefault="00B931EB" w:rsidP="00614B1D">
      <w:pPr>
        <w:tabs>
          <w:tab w:val="left" w:pos="720"/>
        </w:tabs>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b/>
          <w:bCs/>
          <w:sz w:val="24"/>
          <w:szCs w:val="24"/>
          <w:lang w:eastAsia="ar-SA"/>
        </w:rPr>
        <w:t>Part One</w:t>
      </w:r>
      <w:r w:rsidRPr="00E90E47">
        <w:rPr>
          <w:rFonts w:ascii="Arial" w:eastAsia="Times New Roman" w:hAnsi="Arial" w:cs="Arial"/>
          <w:sz w:val="24"/>
          <w:szCs w:val="24"/>
          <w:lang w:eastAsia="ar-SA"/>
        </w:rPr>
        <w:t>:  HHAC reserves the right to consider other relevant information during the review process that may impact the feasibility of a project.  If any of the circumstances listed below apply to the project, applicants are strongly encouraged to include a detailed explanation in Exhibit D-1 of the application, together with all supporting documentation.  Up to 15 points may be deducted from an applicant’s total score if HHAC determines that any of the following are evident:</w:t>
      </w:r>
    </w:p>
    <w:p w14:paraId="5141A860" w14:textId="10A93BC6" w:rsidR="00B931EB" w:rsidRPr="00E90E47" w:rsidRDefault="001B6FEA" w:rsidP="008D2995">
      <w:pPr>
        <w:numPr>
          <w:ilvl w:val="0"/>
          <w:numId w:val="20"/>
        </w:numPr>
        <w:suppressAutoHyphens/>
        <w:spacing w:after="240" w:line="240" w:lineRule="auto"/>
        <w:rPr>
          <w:rFonts w:ascii="Arial" w:eastAsia="Calibri" w:hAnsi="Arial" w:cs="Arial"/>
          <w:sz w:val="24"/>
          <w:szCs w:val="24"/>
        </w:rPr>
      </w:pPr>
      <w:r w:rsidRPr="00E90E47">
        <w:rPr>
          <w:rFonts w:ascii="Arial" w:eastAsia="Calibri" w:hAnsi="Arial" w:cs="Arial"/>
          <w:sz w:val="24"/>
          <w:szCs w:val="24"/>
        </w:rPr>
        <w:t>The co</w:t>
      </w:r>
      <w:r w:rsidR="00B931EB" w:rsidRPr="00E90E47">
        <w:rPr>
          <w:rFonts w:ascii="Arial" w:eastAsia="Calibri" w:hAnsi="Arial" w:cs="Arial"/>
          <w:sz w:val="24"/>
          <w:szCs w:val="24"/>
        </w:rPr>
        <w:t>-applicant’s audit states that independent accountants have substantial doubts about the ability of an organization, company or government entity to continue to meet its obligations over the next 12 months.</w:t>
      </w:r>
    </w:p>
    <w:p w14:paraId="5EE54277" w14:textId="798303F4" w:rsidR="00B931EB" w:rsidRPr="00E90E47"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t>A co-applicant’s audit reveals mismanagement of funds or money owed to a government agency, or other serious audit findings that in the judgment of HHAC bring into question the applicant’s financial stability or capacity to properly administer public program funds.</w:t>
      </w:r>
    </w:p>
    <w:p w14:paraId="1C33B609" w14:textId="0A616FB5" w:rsidR="00186530" w:rsidRPr="00E90E47" w:rsidRDefault="00F8466D"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t>An applicant’s</w:t>
      </w:r>
      <w:r w:rsidR="001E46E6" w:rsidRPr="00E90E47">
        <w:rPr>
          <w:rFonts w:ascii="Arial" w:eastAsia="Times New Roman" w:hAnsi="Arial" w:cs="Arial"/>
          <w:sz w:val="24"/>
          <w:szCs w:val="24"/>
          <w:lang w:eastAsia="ar-SA"/>
        </w:rPr>
        <w:t xml:space="preserve"> or co-applicant’s</w:t>
      </w:r>
      <w:r w:rsidRPr="00E90E47">
        <w:rPr>
          <w:rFonts w:ascii="Arial" w:eastAsia="Times New Roman" w:hAnsi="Arial" w:cs="Arial"/>
          <w:sz w:val="24"/>
          <w:szCs w:val="24"/>
          <w:lang w:eastAsia="ar-SA"/>
        </w:rPr>
        <w:t xml:space="preserve"> audit fails an independent C</w:t>
      </w:r>
      <w:r w:rsidR="002066F1" w:rsidRPr="00E90E47">
        <w:rPr>
          <w:rFonts w:ascii="Arial" w:eastAsia="Times New Roman" w:hAnsi="Arial" w:cs="Arial"/>
          <w:sz w:val="24"/>
          <w:szCs w:val="24"/>
          <w:lang w:eastAsia="ar-SA"/>
        </w:rPr>
        <w:t xml:space="preserve">ertified </w:t>
      </w:r>
      <w:r w:rsidRPr="00E90E47">
        <w:rPr>
          <w:rFonts w:ascii="Arial" w:eastAsia="Times New Roman" w:hAnsi="Arial" w:cs="Arial"/>
          <w:sz w:val="24"/>
          <w:szCs w:val="24"/>
          <w:lang w:eastAsia="ar-SA"/>
        </w:rPr>
        <w:t>P</w:t>
      </w:r>
      <w:r w:rsidR="002066F1" w:rsidRPr="00E90E47">
        <w:rPr>
          <w:rFonts w:ascii="Arial" w:eastAsia="Times New Roman" w:hAnsi="Arial" w:cs="Arial"/>
          <w:sz w:val="24"/>
          <w:szCs w:val="24"/>
          <w:lang w:eastAsia="ar-SA"/>
        </w:rPr>
        <w:t>ublic Accountant (CPA)</w:t>
      </w:r>
      <w:r w:rsidRPr="00E90E47">
        <w:rPr>
          <w:rFonts w:ascii="Arial" w:eastAsia="Times New Roman" w:hAnsi="Arial" w:cs="Arial"/>
          <w:sz w:val="24"/>
          <w:szCs w:val="24"/>
          <w:lang w:eastAsia="ar-SA"/>
        </w:rPr>
        <w:t xml:space="preserve"> review, </w:t>
      </w:r>
      <w:r w:rsidR="001E46E6" w:rsidRPr="00E90E47">
        <w:rPr>
          <w:rFonts w:ascii="Arial" w:eastAsia="Times New Roman" w:hAnsi="Arial" w:cs="Arial"/>
          <w:sz w:val="24"/>
          <w:szCs w:val="24"/>
          <w:lang w:eastAsia="ar-SA"/>
        </w:rPr>
        <w:t xml:space="preserve">even if </w:t>
      </w:r>
      <w:r w:rsidR="007869EF" w:rsidRPr="00E90E47">
        <w:rPr>
          <w:rFonts w:ascii="Arial" w:eastAsia="Times New Roman" w:hAnsi="Arial" w:cs="Arial"/>
          <w:sz w:val="24"/>
          <w:szCs w:val="24"/>
          <w:lang w:eastAsia="ar-SA"/>
        </w:rPr>
        <w:t xml:space="preserve">the </w:t>
      </w:r>
      <w:r w:rsidR="001E46E6" w:rsidRPr="00E90E47">
        <w:rPr>
          <w:rFonts w:ascii="Arial" w:eastAsia="Times New Roman" w:hAnsi="Arial" w:cs="Arial"/>
          <w:sz w:val="24"/>
          <w:szCs w:val="24"/>
          <w:lang w:eastAsia="ar-SA"/>
        </w:rPr>
        <w:t xml:space="preserve">audit </w:t>
      </w:r>
      <w:r w:rsidR="007869EF" w:rsidRPr="00E90E47">
        <w:rPr>
          <w:rFonts w:ascii="Arial" w:eastAsia="Times New Roman" w:hAnsi="Arial" w:cs="Arial"/>
          <w:sz w:val="24"/>
          <w:szCs w:val="24"/>
          <w:lang w:eastAsia="ar-SA"/>
        </w:rPr>
        <w:t xml:space="preserve">does </w:t>
      </w:r>
      <w:r w:rsidRPr="00E90E47">
        <w:rPr>
          <w:rFonts w:ascii="Arial" w:eastAsia="Times New Roman" w:hAnsi="Arial" w:cs="Arial"/>
          <w:sz w:val="24"/>
          <w:szCs w:val="24"/>
          <w:lang w:eastAsia="ar-SA"/>
        </w:rPr>
        <w:t xml:space="preserve">not deem </w:t>
      </w:r>
      <w:r w:rsidR="007869EF" w:rsidRPr="00E90E47">
        <w:rPr>
          <w:rFonts w:ascii="Arial" w:eastAsia="Times New Roman" w:hAnsi="Arial" w:cs="Arial"/>
          <w:sz w:val="24"/>
          <w:szCs w:val="24"/>
          <w:lang w:eastAsia="ar-SA"/>
        </w:rPr>
        <w:t xml:space="preserve">the matter to be </w:t>
      </w:r>
      <w:r w:rsidRPr="00E90E47">
        <w:rPr>
          <w:rFonts w:ascii="Arial" w:eastAsia="Times New Roman" w:hAnsi="Arial" w:cs="Arial"/>
          <w:sz w:val="24"/>
          <w:szCs w:val="24"/>
          <w:lang w:eastAsia="ar-SA"/>
        </w:rPr>
        <w:t>a “going concern”.</w:t>
      </w:r>
    </w:p>
    <w:p w14:paraId="06DB32D7" w14:textId="6BF601B4" w:rsidR="00B931EB" w:rsidRPr="00E90E47"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t>One or more members of an applicant’s development team</w:t>
      </w:r>
      <w:r w:rsidR="00DF5621" w:rsidRPr="00E90E47">
        <w:rPr>
          <w:rFonts w:ascii="Arial" w:eastAsia="Times New Roman" w:hAnsi="Arial" w:cs="Arial"/>
          <w:sz w:val="24"/>
          <w:szCs w:val="24"/>
          <w:lang w:eastAsia="ar-SA"/>
        </w:rPr>
        <w:t xml:space="preserve"> </w:t>
      </w:r>
      <w:r w:rsidRPr="00E90E47">
        <w:rPr>
          <w:rFonts w:ascii="Arial" w:eastAsia="Times New Roman" w:hAnsi="Arial" w:cs="Arial"/>
          <w:sz w:val="24"/>
          <w:szCs w:val="24"/>
          <w:lang w:eastAsia="ar-SA"/>
        </w:rPr>
        <w:t>were involved with an HHAP project in development now or within the last five (5) years, that in the judgment of HHAC: 1) is not progressing in a timely and cost effective manner due to a failure to act with diligence to complete the necessary activities that are reasonably within the development team members’ control for the final completion of the Project Establishment Phase; 2) has provided misleading information, or omitted information to HHAC with regard to an application, project in development or operation; or 3) is otherwise not in compliance with HHAP policies and procedures or an existing HHAC contract. This specifically includes, but is not limited to, M/WBE participation requirements or any aspect of the reporting requirements described in the RFP or the HHAC contract.</w:t>
      </w:r>
    </w:p>
    <w:p w14:paraId="223A2518" w14:textId="77777777" w:rsidR="00B931EB" w:rsidRPr="00E90E47"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t>The design or scope of work do not sufficiently address foreseeable work items (e.g., failure to account for notable historic features; failure to address system capacity for rehabilitation such as domestic hot water or heating system; failure to account for environmental or subsurface rock conditions, etc.).</w:t>
      </w:r>
    </w:p>
    <w:p w14:paraId="2BADCC08" w14:textId="77777777" w:rsidR="00B931EB" w:rsidRPr="00E90E47"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lastRenderedPageBreak/>
        <w:t>The design or scope of work do not address work items critical to the suitability or viability of the project for the operational phase (e.g., requesting only acquisition funding when rehabilitation is clearly warranted; failure to replace major building components that are near the end of their useful life).</w:t>
      </w:r>
    </w:p>
    <w:p w14:paraId="45791F3B" w14:textId="77777777" w:rsidR="00B931EB" w:rsidRPr="006645B6" w:rsidRDefault="00B931EB" w:rsidP="008D2995">
      <w:pPr>
        <w:numPr>
          <w:ilvl w:val="0"/>
          <w:numId w:val="20"/>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design or scope of work does not sufficiently address the overall needs of the proposed population to be served (e.g., layout of the units, handicap accessibility, the location of security/ reception desk, location or existence of supportive services space, recreational space, types of bathrooms and/or eating facilities, the location of laundry and storage facilities, etc.)</w:t>
      </w:r>
    </w:p>
    <w:p w14:paraId="52AFE97B" w14:textId="79F85D35" w:rsidR="00B931EB" w:rsidRPr="006645B6"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 xml:space="preserve">The co-applicant has unsatisfactory contractual performance under other State </w:t>
      </w:r>
      <w:r w:rsidR="00614B1D" w:rsidRPr="006645B6">
        <w:rPr>
          <w:rFonts w:ascii="Arial" w:eastAsia="Times New Roman" w:hAnsi="Arial" w:cs="Arial"/>
          <w:sz w:val="24"/>
          <w:szCs w:val="24"/>
          <w:lang w:eastAsia="ar-SA"/>
        </w:rPr>
        <w:t>contracts or</w:t>
      </w:r>
      <w:r w:rsidRPr="006645B6">
        <w:rPr>
          <w:rFonts w:ascii="Arial" w:eastAsia="Times New Roman" w:hAnsi="Arial" w:cs="Arial"/>
          <w:sz w:val="24"/>
          <w:szCs w:val="24"/>
          <w:lang w:eastAsia="ar-SA"/>
        </w:rPr>
        <w:t xml:space="preserve"> has been found to be not responsible by the Office of the State Comptroller or OTDA/HHAC and has not taken satisfactory steps to remedy such non-compliance.</w:t>
      </w:r>
    </w:p>
    <w:p w14:paraId="419D05BA" w14:textId="77777777" w:rsidR="00B931EB" w:rsidRPr="006645B6"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project involves the displacement of existing tenants without an appropriate relocation plan.</w:t>
      </w:r>
    </w:p>
    <w:p w14:paraId="76863FD7" w14:textId="22F96E4A" w:rsidR="002066F1" w:rsidRPr="006645B6" w:rsidRDefault="002066F1"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applicant or co-applicant has not demonstrated, in the judgment of HHAC, a sufficient support services plan.</w:t>
      </w:r>
    </w:p>
    <w:p w14:paraId="40D5A867" w14:textId="23C95928" w:rsidR="002066F1" w:rsidRPr="006645B6" w:rsidRDefault="002066F1"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applicant or co-applicant has not demonstrated, in the judgment of HHAC, a realistic development timeline.</w:t>
      </w:r>
    </w:p>
    <w:p w14:paraId="3FF17594" w14:textId="209C6EDD" w:rsidR="00B931EB" w:rsidRPr="006645B6"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applicant or co-applicant has not demonstrated, in the judgment of HHAC, sufficient organizational capacity to effectively carry out the development or operation of the proposed project.</w:t>
      </w:r>
    </w:p>
    <w:p w14:paraId="2D3893C5" w14:textId="1B12558D" w:rsidR="00B931EB"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project is not compliant with the Olmstead requirements as more fully discussed in Section II (L)</w:t>
      </w:r>
      <w:r w:rsidR="007A0DEE" w:rsidRPr="006645B6">
        <w:rPr>
          <w:rFonts w:ascii="Arial" w:eastAsia="Times New Roman" w:hAnsi="Arial" w:cs="Arial"/>
          <w:sz w:val="24"/>
          <w:szCs w:val="24"/>
          <w:lang w:eastAsia="ar-SA"/>
        </w:rPr>
        <w:t xml:space="preserve"> of this RFP.</w:t>
      </w:r>
    </w:p>
    <w:p w14:paraId="246485DE" w14:textId="77777777" w:rsidR="0027295A" w:rsidRPr="0027295A" w:rsidRDefault="0027295A" w:rsidP="0027295A">
      <w:pPr>
        <w:pStyle w:val="ListParagraph"/>
        <w:numPr>
          <w:ilvl w:val="0"/>
          <w:numId w:val="15"/>
        </w:numPr>
        <w:rPr>
          <w:rFonts w:ascii="Arial" w:hAnsi="Arial" w:cs="Arial"/>
          <w:sz w:val="24"/>
          <w:szCs w:val="24"/>
        </w:rPr>
      </w:pPr>
      <w:r w:rsidRPr="0027295A">
        <w:rPr>
          <w:rFonts w:ascii="Arial" w:hAnsi="Arial" w:cs="Arial"/>
          <w:sz w:val="24"/>
          <w:szCs w:val="24"/>
        </w:rPr>
        <w:t xml:space="preserve">For buildings that currently do not include HHAP or NYSSHP funding, the application has not demonstrated, in the judgement of HHAC, that the units would be lost without HHAC funding. </w:t>
      </w:r>
    </w:p>
    <w:p w14:paraId="3A095FEA" w14:textId="77777777" w:rsidR="0027295A" w:rsidRPr="006645B6" w:rsidRDefault="0027295A" w:rsidP="0027295A">
      <w:pPr>
        <w:suppressAutoHyphens/>
        <w:spacing w:after="240" w:line="240" w:lineRule="auto"/>
        <w:ind w:left="360"/>
        <w:rPr>
          <w:rFonts w:ascii="Arial" w:eastAsia="Times New Roman" w:hAnsi="Arial" w:cs="Arial"/>
          <w:sz w:val="24"/>
          <w:szCs w:val="24"/>
          <w:lang w:eastAsia="ar-SA"/>
        </w:rPr>
      </w:pPr>
    </w:p>
    <w:p w14:paraId="6E89C0B5" w14:textId="2968C9A2" w:rsidR="00B931EB" w:rsidRPr="00083EB8" w:rsidRDefault="00B931EB" w:rsidP="00614B1D">
      <w:pPr>
        <w:tabs>
          <w:tab w:val="left" w:pos="720"/>
        </w:tabs>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b/>
          <w:sz w:val="24"/>
          <w:szCs w:val="24"/>
          <w:lang w:eastAsia="ar-SA"/>
        </w:rPr>
        <w:t>Part Two:</w:t>
      </w:r>
      <w:r w:rsidRPr="00083EB8">
        <w:rPr>
          <w:rFonts w:ascii="Arial" w:eastAsia="Times New Roman" w:hAnsi="Arial" w:cs="Arial"/>
          <w:sz w:val="24"/>
          <w:szCs w:val="24"/>
          <w:lang w:eastAsia="ar-SA"/>
        </w:rPr>
        <w:t xml:space="preserve"> HHAC aims to fund projects that will be developed, financed, completed and operated in accordance with the terms of this RFP, HHAP’s statute, regulations and contractual requirements.  Therefore, HHAC reserves the right not to fund any project if HHAC determines in its sole discretion that circumstances exist that may threaten the successful completion or operation of the proposed project.  If any of the circumstances listed below apply to the project, </w:t>
      </w:r>
      <w:r w:rsidRPr="00083EB8">
        <w:rPr>
          <w:rFonts w:ascii="Arial" w:eastAsia="Times New Roman" w:hAnsi="Arial" w:cs="Arial"/>
          <w:bCs/>
          <w:sz w:val="24"/>
          <w:szCs w:val="24"/>
          <w:lang w:eastAsia="ar-SA"/>
        </w:rPr>
        <w:t>HHAC may disqualify the proposal from consideration</w:t>
      </w:r>
      <w:r w:rsidRPr="00083EB8">
        <w:rPr>
          <w:rFonts w:ascii="Arial" w:eastAsia="Times New Roman" w:hAnsi="Arial" w:cs="Arial"/>
          <w:b/>
          <w:sz w:val="24"/>
          <w:szCs w:val="24"/>
          <w:lang w:eastAsia="ar-SA"/>
        </w:rPr>
        <w:t>.</w:t>
      </w:r>
      <w:r w:rsidRPr="00083EB8">
        <w:rPr>
          <w:rFonts w:ascii="Arial" w:eastAsia="Times New Roman" w:hAnsi="Arial" w:cs="Arial"/>
          <w:sz w:val="24"/>
          <w:szCs w:val="24"/>
          <w:lang w:eastAsia="ar-SA"/>
        </w:rPr>
        <w:t xml:space="preserve">  Therefore, applicants are strongly encouraged to include a detailed explanation in Exhibit D-1, together with all supporting documentation, if any of the following circumstances exist:</w:t>
      </w:r>
    </w:p>
    <w:p w14:paraId="35B2DF48"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HHAC determines that the applicant or population is not eligible for HHAP funding.</w:t>
      </w:r>
    </w:p>
    <w:p w14:paraId="2A2CACFE" w14:textId="4712D971"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lastRenderedPageBreak/>
        <w:t>The applicant has an HHAP project in development currently or within the last five (5) years that in the judgment of HHAC; 1) is not progressing in a timely and cost-effective manner due to a failure to act with diligence to complete necessary activities that are reasonably within the members’ control for final completion of the Project Establishment Phase; or 2) is otherwise not in compliance with HHAP policies and procedures or the HHAC contract.</w:t>
      </w:r>
    </w:p>
    <w:p w14:paraId="0EF54BF7"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applicant’s audit includes a “going concern” opinion. A going-concern qualification is an explanatory paragraph in an audit that states that the independent auditor has substantial doubts about the ability of an organization, company or government entity to continue to meet its obligations over the next 12 months.</w:t>
      </w:r>
    </w:p>
    <w:p w14:paraId="00B2025D" w14:textId="0AB911AF" w:rsidR="00EC589F" w:rsidRPr="00083EB8" w:rsidRDefault="00EC589F"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 xml:space="preserve">The HHAC CPA review of the applicant’s audit recommends a financial guarantor for the proposed project. The proposed guarantor must submit at least two years of audited financial statements. </w:t>
      </w:r>
    </w:p>
    <w:p w14:paraId="73700557"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An applicant’s audit reveals mismanagement or questionable management of funds or money owed to a government agency, or other serious negative audit findings that in the judgment of HHAC brings into question the applicant’s financial stability or capacity to properly administer public grant funds.</w:t>
      </w:r>
    </w:p>
    <w:p w14:paraId="2B89C6CE"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As proposed in the application, the Construction Cost Estimate is greater than 50% above or below the reviewing architect’s estimate.</w:t>
      </w:r>
    </w:p>
    <w:p w14:paraId="5F9C8B66" w14:textId="01FF6361" w:rsidR="00092233" w:rsidRPr="00083EB8" w:rsidRDefault="00092233"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As proposed in the application, the design is inappropriate for supportive housing and/or the</w:t>
      </w:r>
      <w:r w:rsidR="00FB0ECF" w:rsidRPr="00083EB8">
        <w:rPr>
          <w:rFonts w:ascii="Arial" w:eastAsia="Times New Roman" w:hAnsi="Arial" w:cs="Arial"/>
          <w:sz w:val="24"/>
          <w:szCs w:val="24"/>
          <w:lang w:eastAsia="ar-SA"/>
        </w:rPr>
        <w:t xml:space="preserve"> targeted</w:t>
      </w:r>
      <w:r w:rsidRPr="00083EB8">
        <w:rPr>
          <w:rFonts w:ascii="Arial" w:eastAsia="Times New Roman" w:hAnsi="Arial" w:cs="Arial"/>
          <w:sz w:val="24"/>
          <w:szCs w:val="24"/>
          <w:lang w:eastAsia="ar-SA"/>
        </w:rPr>
        <w:t xml:space="preserve"> sub-population.</w:t>
      </w:r>
    </w:p>
    <w:p w14:paraId="139CBB99"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There is evidence that HHAP funding, in part or whole, is not needed for the successful development of the project.</w:t>
      </w:r>
    </w:p>
    <w:p w14:paraId="7ED59380"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HHAP-funded units will not be used solely for a homeless population for the duration of the contract term.</w:t>
      </w:r>
    </w:p>
    <w:p w14:paraId="62889B2C" w14:textId="25D4B864"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 xml:space="preserve">The applicant has unsatisfactory contractual performance under other State </w:t>
      </w:r>
      <w:r w:rsidR="001D7692" w:rsidRPr="00083EB8">
        <w:rPr>
          <w:rFonts w:ascii="Arial" w:eastAsia="Times New Roman" w:hAnsi="Arial" w:cs="Arial"/>
          <w:sz w:val="24"/>
          <w:szCs w:val="24"/>
          <w:lang w:eastAsia="ar-SA"/>
        </w:rPr>
        <w:t>contracts or</w:t>
      </w:r>
      <w:r w:rsidRPr="00083EB8">
        <w:rPr>
          <w:rFonts w:ascii="Arial" w:eastAsia="Times New Roman" w:hAnsi="Arial" w:cs="Arial"/>
          <w:sz w:val="24"/>
          <w:szCs w:val="24"/>
          <w:lang w:eastAsia="ar-SA"/>
        </w:rPr>
        <w:t xml:space="preserve"> has been found to be not responsible by another State Agency, including the Office of General Services “debarred” list, the Office of the State Comptroller, OTDA/HHAC, or declared ineligible to receive Federal contracts, and has not taken satisfactory steps to remedy such non-compliance.</w:t>
      </w:r>
    </w:p>
    <w:p w14:paraId="2DB5C2A0"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applicant, co-applicant or member of the development team purposely withheld or misrepresented pertinent critical information relating to the subject application or during development of prior HHAP projects (such as the availability of other funds for the project, liens against the building, unauthorized payments to a contractor, a change in po</w:t>
      </w:r>
      <w:r w:rsidR="0005667A" w:rsidRPr="00083EB8">
        <w:rPr>
          <w:rFonts w:ascii="Arial" w:eastAsia="Times New Roman" w:hAnsi="Arial" w:cs="Arial"/>
          <w:sz w:val="24"/>
          <w:szCs w:val="24"/>
          <w:lang w:eastAsia="ar-SA"/>
        </w:rPr>
        <w:t>pulation during rent up, etc.).</w:t>
      </w:r>
    </w:p>
    <w:p w14:paraId="30F82D39" w14:textId="77777777" w:rsidR="00B931EB" w:rsidRPr="00083EB8" w:rsidRDefault="00B931EB" w:rsidP="008D2995">
      <w:pPr>
        <w:numPr>
          <w:ilvl w:val="0"/>
          <w:numId w:val="14"/>
        </w:numPr>
        <w:suppressAutoHyphens/>
        <w:spacing w:before="240"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lastRenderedPageBreak/>
        <w:t xml:space="preserve">A project has changed so significantly or was so significantly misrepresented as to render the current scoring obsolete and preclude accurate scoring without additional information.  </w:t>
      </w:r>
    </w:p>
    <w:p w14:paraId="3BEBA6EB"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agency that oversees the population or would license or certify the project does not recommend funding.</w:t>
      </w:r>
    </w:p>
    <w:p w14:paraId="5A6F5C96"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An award for this project would exceed the limitation for funding as outlined in Section VI.Q of this RFP.</w:t>
      </w:r>
    </w:p>
    <w:p w14:paraId="7D3FD0D0"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applicant failed to notify the local planning board of the proposed project within 30 days of making an application for HHAP funding.</w:t>
      </w:r>
    </w:p>
    <w:p w14:paraId="143AB21A"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applicant has not demonstrated to the satisfaction of HHAC that a sufficient need exists for the units to be provided by the proposed project.</w:t>
      </w:r>
    </w:p>
    <w:p w14:paraId="2ACF50B6" w14:textId="553C6592"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project developer, owner or manager and their principals include someone who has participated in a publicly</w:t>
      </w:r>
      <w:r w:rsidR="004103C5">
        <w:rPr>
          <w:rFonts w:ascii="Arial" w:eastAsia="Times New Roman" w:hAnsi="Arial" w:cs="Arial"/>
          <w:sz w:val="24"/>
          <w:szCs w:val="24"/>
          <w:lang w:eastAsia="ar-SA"/>
        </w:rPr>
        <w:t xml:space="preserve"> </w:t>
      </w:r>
      <w:r w:rsidRPr="00083EB8">
        <w:rPr>
          <w:rFonts w:ascii="Arial" w:eastAsia="Times New Roman" w:hAnsi="Arial" w:cs="Arial"/>
          <w:sz w:val="24"/>
          <w:szCs w:val="24"/>
          <w:lang w:eastAsia="ar-SA"/>
        </w:rPr>
        <w:t>assisted capital project that has been determined to be out of compliance with statutes, rules, regulations, policies or agreements and has not been corrected or otherwise resolved as determined by the public agency responsible for supervising the project.</w:t>
      </w:r>
    </w:p>
    <w:p w14:paraId="6E58119C" w14:textId="78306EA1"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 xml:space="preserve">There exists any conflict of interest between or among any individual, organization or firm involved in the ownership, development, management or operation of the facility that in the judgment of HHAC may negatively impact any aspect of the development process or operation of the </w:t>
      </w:r>
      <w:r w:rsidR="00DF5621" w:rsidRPr="00083EB8">
        <w:rPr>
          <w:rFonts w:ascii="Arial" w:eastAsia="Times New Roman" w:hAnsi="Arial" w:cs="Arial"/>
          <w:sz w:val="24"/>
          <w:szCs w:val="24"/>
          <w:lang w:eastAsia="ar-SA"/>
        </w:rPr>
        <w:t>project or</w:t>
      </w:r>
      <w:r w:rsidRPr="00083EB8">
        <w:rPr>
          <w:rFonts w:ascii="Arial" w:eastAsia="Times New Roman" w:hAnsi="Arial" w:cs="Arial"/>
          <w:sz w:val="24"/>
          <w:szCs w:val="24"/>
          <w:lang w:eastAsia="ar-SA"/>
        </w:rPr>
        <w:t xml:space="preserve"> is in conflict with the statutes or regulations governing HHAP or HHAC, and cannot otherwise be corrected, mitigated or resolved to the satisfaction of HHAC. This specifically includes, but is not limited to directorship, ownership or similar controlling interests in the applicant, co-applicant, supporting organization, any subsidiary or affiliate organization, construction contractor, developer, consultant, or other sub-contracting entity, including officers or employees, which result in such a conflict. HHAC reserves the right to request additional information to determine whether such a conflict exists. </w:t>
      </w:r>
    </w:p>
    <w:p w14:paraId="43A8700E" w14:textId="23FD1A4F" w:rsidR="00B931EB" w:rsidRPr="00083EB8" w:rsidRDefault="00B931EB" w:rsidP="00DF5621">
      <w:p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 xml:space="preserve">HHAC further reserves the right to reject any application or to rescind any award made under this RFP </w:t>
      </w:r>
      <w:r w:rsidR="00DF5621" w:rsidRPr="00083EB8">
        <w:rPr>
          <w:rFonts w:ascii="Arial" w:eastAsia="Times New Roman" w:hAnsi="Arial" w:cs="Arial"/>
          <w:sz w:val="24"/>
          <w:szCs w:val="24"/>
          <w:lang w:eastAsia="ar-SA"/>
        </w:rPr>
        <w:t>based on</w:t>
      </w:r>
      <w:r w:rsidRPr="00083EB8">
        <w:rPr>
          <w:rFonts w:ascii="Arial" w:eastAsia="Times New Roman" w:hAnsi="Arial" w:cs="Arial"/>
          <w:sz w:val="24"/>
          <w:szCs w:val="24"/>
          <w:lang w:eastAsia="ar-SA"/>
        </w:rPr>
        <w:t xml:space="preserve"> incomplete, unsatisfactory, or inconclusive information related to determining whether such a conflict exists.</w:t>
      </w:r>
    </w:p>
    <w:p w14:paraId="2FDF8F98" w14:textId="4B48F479" w:rsidR="00B931EB" w:rsidRPr="003977B6" w:rsidRDefault="00B931EB" w:rsidP="0002379E">
      <w:pPr>
        <w:pStyle w:val="Title2"/>
        <w:spacing w:after="240"/>
        <w:rPr>
          <w:sz w:val="24"/>
          <w:szCs w:val="24"/>
        </w:rPr>
      </w:pPr>
      <w:bookmarkStart w:id="24" w:name="_Toc3296352"/>
      <w:bookmarkStart w:id="25" w:name="_Toc191033424"/>
      <w:r w:rsidRPr="5BC8D1E3">
        <w:rPr>
          <w:b/>
          <w:sz w:val="24"/>
          <w:szCs w:val="24"/>
        </w:rPr>
        <w:t>V.</w:t>
      </w:r>
      <w:r>
        <w:tab/>
      </w:r>
      <w:r w:rsidR="011001AB" w:rsidRPr="5BC8D1E3">
        <w:rPr>
          <w:b/>
          <w:sz w:val="24"/>
          <w:szCs w:val="24"/>
        </w:rPr>
        <w:t xml:space="preserve"> </w:t>
      </w:r>
      <w:r w:rsidRPr="001154E6">
        <w:rPr>
          <w:b/>
          <w:bCs w:val="0"/>
          <w:sz w:val="24"/>
          <w:szCs w:val="24"/>
        </w:rPr>
        <w:t>Award Process</w:t>
      </w:r>
      <w:bookmarkEnd w:id="24"/>
      <w:bookmarkEnd w:id="25"/>
    </w:p>
    <w:p w14:paraId="2E949123" w14:textId="77777777" w:rsidR="00B931EB" w:rsidRPr="003977B6" w:rsidRDefault="00B931EB" w:rsidP="00263A11">
      <w:pPr>
        <w:pStyle w:val="12PitchFontand12Space"/>
        <w:ind w:firstLine="0"/>
      </w:pPr>
      <w:r w:rsidRPr="003977B6">
        <w:t>Funds will be awarded through the following process:</w:t>
      </w:r>
    </w:p>
    <w:p w14:paraId="1490BA2B" w14:textId="77777777" w:rsidR="00B931EB" w:rsidRPr="003977B6" w:rsidRDefault="00B931EB" w:rsidP="00614B1D">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A.</w:t>
      </w:r>
      <w:r w:rsidRPr="003977B6">
        <w:rPr>
          <w:rFonts w:ascii="Arial" w:eastAsia="Times New Roman" w:hAnsi="Arial" w:cs="Arial"/>
          <w:sz w:val="24"/>
          <w:szCs w:val="24"/>
          <w:lang w:eastAsia="ar-SA"/>
        </w:rPr>
        <w:tab/>
        <w:t>Proposals are solicited through this RFP and submitted to HHAC. All proposals must be submitted to the address listed in Section II.</w:t>
      </w:r>
    </w:p>
    <w:p w14:paraId="0F42BDEB" w14:textId="77777777" w:rsidR="00B931EB" w:rsidRPr="003977B6" w:rsidRDefault="00B931EB" w:rsidP="00614B1D">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B.</w:t>
      </w:r>
      <w:r w:rsidRPr="003977B6">
        <w:rPr>
          <w:rFonts w:ascii="Arial" w:eastAsia="Times New Roman" w:hAnsi="Arial" w:cs="Arial"/>
          <w:sz w:val="24"/>
          <w:szCs w:val="24"/>
          <w:lang w:eastAsia="ar-SA"/>
        </w:rPr>
        <w:tab/>
        <w:t>Proposals will be evaluated based on the criteria outlined in this RFP, as well as the statutes and regulations governing HHAP.</w:t>
      </w:r>
    </w:p>
    <w:p w14:paraId="0E7C9FFD" w14:textId="77777777" w:rsidR="00B931EB" w:rsidRPr="003977B6" w:rsidRDefault="00B931EB" w:rsidP="008D030D">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lastRenderedPageBreak/>
        <w:t>C.</w:t>
      </w:r>
      <w:r w:rsidRPr="003977B6">
        <w:rPr>
          <w:rFonts w:ascii="Arial" w:eastAsia="Times New Roman" w:hAnsi="Arial" w:cs="Arial"/>
          <w:sz w:val="24"/>
          <w:szCs w:val="24"/>
          <w:lang w:eastAsia="ar-SA"/>
        </w:rPr>
        <w:tab/>
        <w:t>All proposals that pass the Phase I Threshold Review will be sent to the local social services district for review.</w:t>
      </w:r>
    </w:p>
    <w:p w14:paraId="0143E224" w14:textId="4E3A56C2" w:rsidR="00DF5621" w:rsidRPr="003977B6" w:rsidRDefault="00B931EB" w:rsidP="00DF5621">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D.</w:t>
      </w:r>
      <w:r w:rsidRPr="003977B6">
        <w:rPr>
          <w:rFonts w:ascii="Arial" w:eastAsia="Times New Roman" w:hAnsi="Arial" w:cs="Arial"/>
          <w:sz w:val="24"/>
          <w:szCs w:val="24"/>
          <w:lang w:eastAsia="ar-SA"/>
        </w:rPr>
        <w:tab/>
        <w:t xml:space="preserve">Applications for projects which require licensing or regulation by a </w:t>
      </w:r>
      <w:proofErr w:type="gramStart"/>
      <w:r w:rsidRPr="003977B6">
        <w:rPr>
          <w:rFonts w:ascii="Arial" w:eastAsia="Times New Roman" w:hAnsi="Arial" w:cs="Arial"/>
          <w:sz w:val="24"/>
          <w:szCs w:val="24"/>
          <w:lang w:eastAsia="ar-SA"/>
        </w:rPr>
        <w:t>State</w:t>
      </w:r>
      <w:proofErr w:type="gramEnd"/>
      <w:r w:rsidRPr="003977B6">
        <w:rPr>
          <w:rFonts w:ascii="Arial" w:eastAsia="Times New Roman" w:hAnsi="Arial" w:cs="Arial"/>
          <w:sz w:val="24"/>
          <w:szCs w:val="24"/>
          <w:lang w:eastAsia="ar-SA"/>
        </w:rPr>
        <w:t xml:space="preserve"> agency will be sent to that agency for review and recommendation.</w:t>
      </w:r>
    </w:p>
    <w:p w14:paraId="0341D98B"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E.</w:t>
      </w:r>
      <w:r w:rsidRPr="003977B6">
        <w:rPr>
          <w:rFonts w:ascii="Arial" w:eastAsia="Times New Roman" w:hAnsi="Arial" w:cs="Arial"/>
          <w:sz w:val="24"/>
          <w:szCs w:val="24"/>
          <w:lang w:eastAsia="ar-SA"/>
        </w:rPr>
        <w:tab/>
        <w:t>Site visits may be made to projects at the discretion of HHAC program management.</w:t>
      </w:r>
    </w:p>
    <w:p w14:paraId="104367B1"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F.</w:t>
      </w:r>
      <w:r w:rsidRPr="003977B6">
        <w:rPr>
          <w:rFonts w:ascii="Arial" w:eastAsia="Times New Roman" w:hAnsi="Arial" w:cs="Arial"/>
          <w:sz w:val="24"/>
          <w:szCs w:val="24"/>
          <w:lang w:eastAsia="ar-SA"/>
        </w:rPr>
        <w:tab/>
        <w:t>HHAC reserves the right to request supplemental information from applicants as necessary to perform a complete review and evaluation of a proposal.</w:t>
      </w:r>
    </w:p>
    <w:p w14:paraId="04ED9BA4" w14:textId="146BBDA9"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G</w:t>
      </w:r>
      <w:r w:rsidR="008F3BC7" w:rsidRPr="003977B6">
        <w:rPr>
          <w:rFonts w:ascii="Arial" w:eastAsia="Times New Roman" w:hAnsi="Arial" w:cs="Arial"/>
          <w:sz w:val="24"/>
          <w:szCs w:val="24"/>
          <w:lang w:eastAsia="ar-SA"/>
        </w:rPr>
        <w:t>.</w:t>
      </w:r>
      <w:r w:rsidRPr="003977B6">
        <w:rPr>
          <w:rFonts w:ascii="Arial" w:eastAsia="Times New Roman" w:hAnsi="Arial" w:cs="Arial"/>
          <w:sz w:val="24"/>
          <w:szCs w:val="24"/>
          <w:lang w:eastAsia="ar-SA"/>
        </w:rPr>
        <w:tab/>
        <w:t>The HHAC Board will make final selections at its sole discretion and will advise all applicants of its decisions.</w:t>
      </w:r>
    </w:p>
    <w:p w14:paraId="4502FF90" w14:textId="5F284DBE" w:rsidR="002D4A5F" w:rsidRPr="003977B6" w:rsidRDefault="00B931EB" w:rsidP="008D2995">
      <w:pPr>
        <w:numPr>
          <w:ilvl w:val="0"/>
          <w:numId w:val="81"/>
        </w:numPr>
        <w:tabs>
          <w:tab w:val="left" w:pos="720"/>
        </w:tabs>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 xml:space="preserve">The HHAC Board typically meets every other month, on the first Wednesday of even months. Detailed information regarding the HHAC Board meeting schedule may be found </w:t>
      </w:r>
      <w:r w:rsidR="000B3DCA" w:rsidRPr="003977B6">
        <w:rPr>
          <w:rFonts w:ascii="Arial" w:eastAsia="Times New Roman" w:hAnsi="Arial" w:cs="Arial"/>
          <w:sz w:val="24"/>
          <w:szCs w:val="24"/>
          <w:lang w:eastAsia="ar-SA"/>
        </w:rPr>
        <w:t>by clicking here</w:t>
      </w:r>
      <w:r w:rsidR="002D4A5F" w:rsidRPr="003977B6">
        <w:rPr>
          <w:rFonts w:ascii="Arial" w:eastAsia="Times New Roman" w:hAnsi="Arial" w:cs="Arial"/>
          <w:sz w:val="24"/>
          <w:szCs w:val="24"/>
          <w:lang w:eastAsia="ar-SA"/>
        </w:rPr>
        <w:t xml:space="preserve">: </w:t>
      </w:r>
      <w:hyperlink r:id="rId20" w:history="1">
        <w:r w:rsidR="002D4A5F" w:rsidRPr="003977B6">
          <w:rPr>
            <w:rStyle w:val="Hyperlink"/>
            <w:rFonts w:ascii="Arial" w:eastAsia="Times New Roman" w:hAnsi="Arial" w:cs="Arial"/>
            <w:sz w:val="24"/>
            <w:szCs w:val="24"/>
            <w:lang w:eastAsia="ar-SA"/>
          </w:rPr>
          <w:t>https://otda.ny.gov/news/meetings/</w:t>
        </w:r>
      </w:hyperlink>
    </w:p>
    <w:p w14:paraId="706ED9C1" w14:textId="0457BF29" w:rsidR="00B931EB" w:rsidRPr="003977B6" w:rsidRDefault="00B931EB">
      <w:pPr>
        <w:suppressAutoHyphens/>
        <w:spacing w:after="240" w:line="240" w:lineRule="auto"/>
        <w:ind w:left="720" w:hanging="360"/>
        <w:rPr>
          <w:rFonts w:ascii="Arial" w:eastAsia="Times New Roman" w:hAnsi="Arial" w:cs="Arial"/>
          <w:sz w:val="24"/>
          <w:szCs w:val="24"/>
          <w:vertAlign w:val="superscript"/>
          <w:lang w:eastAsia="ar-SA"/>
        </w:rPr>
      </w:pPr>
      <w:bookmarkStart w:id="26" w:name="_Hlk5878980"/>
      <w:r w:rsidRPr="003977B6">
        <w:rPr>
          <w:rFonts w:ascii="Arial" w:eastAsia="Times New Roman" w:hAnsi="Arial" w:cs="Arial"/>
          <w:sz w:val="24"/>
          <w:szCs w:val="24"/>
          <w:lang w:eastAsia="ar-SA"/>
        </w:rPr>
        <w:t>I</w:t>
      </w:r>
      <w:r w:rsidR="008F3BC7" w:rsidRPr="003977B6">
        <w:rPr>
          <w:rFonts w:ascii="Arial" w:eastAsia="Times New Roman" w:hAnsi="Arial" w:cs="Arial"/>
          <w:sz w:val="24"/>
          <w:szCs w:val="24"/>
          <w:lang w:eastAsia="ar-SA"/>
        </w:rPr>
        <w:t>.</w:t>
      </w:r>
      <w:r w:rsidRPr="003977B6">
        <w:rPr>
          <w:rFonts w:ascii="Arial" w:eastAsia="Times New Roman" w:hAnsi="Arial" w:cs="Arial"/>
          <w:sz w:val="24"/>
          <w:szCs w:val="24"/>
          <w:lang w:eastAsia="ar-SA"/>
        </w:rPr>
        <w:tab/>
        <w:t xml:space="preserve">Regardless of score, HHAC reserves the right in its sole discretion to fund or not to fund an application. Overall funding decisions for HHAP will be made in accordance with the State’s overall Housing Plan. HHAC may determine to not fund an application for the sole reason of achieving geographic diversity to the extent consistent with the State’s overall Housing Plan. </w:t>
      </w:r>
    </w:p>
    <w:bookmarkEnd w:id="26"/>
    <w:p w14:paraId="1676A4DE" w14:textId="30E7C251" w:rsidR="00A21DD6" w:rsidRPr="003977B6" w:rsidRDefault="00B931EB" w:rsidP="00A21DD6">
      <w:pPr>
        <w:tabs>
          <w:tab w:val="left" w:pos="720"/>
        </w:tabs>
        <w:suppressAutoHyphens/>
        <w:spacing w:after="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J.</w:t>
      </w:r>
      <w:r w:rsidRPr="003977B6">
        <w:rPr>
          <w:rFonts w:ascii="Arial" w:eastAsia="Times New Roman" w:hAnsi="Arial" w:cs="Arial"/>
          <w:sz w:val="24"/>
          <w:szCs w:val="24"/>
          <w:lang w:eastAsia="ar-SA"/>
        </w:rPr>
        <w:tab/>
        <w:t xml:space="preserve">Applications will be </w:t>
      </w:r>
      <w:r w:rsidR="00614B1D" w:rsidRPr="003977B6">
        <w:rPr>
          <w:rFonts w:ascii="Arial" w:eastAsia="Times New Roman" w:hAnsi="Arial" w:cs="Arial"/>
          <w:sz w:val="24"/>
          <w:szCs w:val="24"/>
          <w:lang w:eastAsia="ar-SA"/>
        </w:rPr>
        <w:t>reviewed,</w:t>
      </w:r>
      <w:r w:rsidRPr="003977B6">
        <w:rPr>
          <w:rFonts w:ascii="Arial" w:eastAsia="Times New Roman" w:hAnsi="Arial" w:cs="Arial"/>
          <w:sz w:val="24"/>
          <w:szCs w:val="24"/>
          <w:lang w:eastAsia="ar-SA"/>
        </w:rPr>
        <w:t xml:space="preserve"> and awards considered in the order in which applications are received and in accordance with the criteria outlined in this RFP. </w:t>
      </w:r>
      <w:r w:rsidR="00251E73" w:rsidRPr="003977B6">
        <w:rPr>
          <w:rFonts w:ascii="Arial" w:eastAsia="Times New Roman" w:hAnsi="Arial" w:cs="Arial"/>
          <w:sz w:val="24"/>
          <w:szCs w:val="24"/>
          <w:lang w:eastAsia="ar-SA"/>
        </w:rPr>
        <w:t xml:space="preserve">Applications will be evaluated and considered in business day grouping, including those received by hand and those received by mail or delivery service. </w:t>
      </w:r>
      <w:r w:rsidRPr="003977B6">
        <w:rPr>
          <w:rFonts w:ascii="Arial" w:eastAsia="Times New Roman" w:hAnsi="Arial" w:cs="Arial"/>
          <w:sz w:val="24"/>
          <w:szCs w:val="24"/>
          <w:lang w:eastAsia="ar-SA"/>
        </w:rPr>
        <w:t>When available HHAP funds have been depleted or HHAC decides to suspend accepting new applications, a notice wi</w:t>
      </w:r>
      <w:r w:rsidR="000B3DCA" w:rsidRPr="003977B6">
        <w:rPr>
          <w:rFonts w:ascii="Arial" w:eastAsia="Times New Roman" w:hAnsi="Arial" w:cs="Arial"/>
          <w:sz w:val="24"/>
          <w:szCs w:val="24"/>
          <w:lang w:eastAsia="ar-SA"/>
        </w:rPr>
        <w:t>ll be posted on OTDA’s website</w:t>
      </w:r>
      <w:r w:rsidR="00A21DD6" w:rsidRPr="003977B6">
        <w:rPr>
          <w:rFonts w:ascii="Arial" w:eastAsia="Times New Roman" w:hAnsi="Arial" w:cs="Arial"/>
          <w:sz w:val="24"/>
          <w:szCs w:val="24"/>
          <w:lang w:eastAsia="ar-SA"/>
        </w:rPr>
        <w:t xml:space="preserve">: </w:t>
      </w:r>
      <w:hyperlink r:id="rId21" w:history="1">
        <w:r w:rsidR="00A21DD6" w:rsidRPr="003977B6">
          <w:rPr>
            <w:rStyle w:val="Hyperlink"/>
            <w:rFonts w:ascii="Arial" w:eastAsia="Times New Roman" w:hAnsi="Arial" w:cs="Arial"/>
            <w:sz w:val="24"/>
            <w:szCs w:val="24"/>
            <w:lang w:eastAsia="ar-SA"/>
          </w:rPr>
          <w:t>http://otda.ny.gov/contracts/procurement-bid.asp</w:t>
        </w:r>
      </w:hyperlink>
    </w:p>
    <w:p w14:paraId="67A4AF2E" w14:textId="2DFB756D" w:rsidR="00B931EB" w:rsidRPr="003977B6" w:rsidRDefault="00B931EB" w:rsidP="00A21DD6">
      <w:pPr>
        <w:tabs>
          <w:tab w:val="left" w:pos="720"/>
        </w:tabs>
        <w:suppressAutoHyphens/>
        <w:spacing w:after="240" w:line="240" w:lineRule="auto"/>
        <w:ind w:left="720"/>
        <w:rPr>
          <w:rFonts w:ascii="Arial" w:eastAsia="Times New Roman" w:hAnsi="Arial" w:cs="Arial"/>
          <w:sz w:val="24"/>
          <w:szCs w:val="24"/>
          <w:lang w:eastAsia="ar-SA"/>
        </w:rPr>
      </w:pPr>
      <w:r w:rsidRPr="003977B6">
        <w:rPr>
          <w:rFonts w:ascii="Arial" w:eastAsia="Times New Roman" w:hAnsi="Arial" w:cs="Arial"/>
          <w:sz w:val="24"/>
          <w:szCs w:val="24"/>
          <w:lang w:eastAsia="ar-SA"/>
        </w:rPr>
        <w:t xml:space="preserve">All proposals under review at that time will continue through the evaluation process. At the conclusion of the review process, applicants that do not meet the threshold for funding will be notified. Applicants that do meet the threshold for funding will be notified that proposals will be held on a waitlist until the end of the state fiscal year.  If funding becomes available through a new appropriation, the recapture of funds, or otherwise, projects on the waitlist will be considered for funding in the order of the date of receipt. Proposals received after a suspension notification is posted on OTDA’s website will not be accepted and will be returned. A notice will be posted on OTDA’s website </w:t>
      </w:r>
      <w:proofErr w:type="gramStart"/>
      <w:r w:rsidRPr="003977B6">
        <w:rPr>
          <w:rFonts w:ascii="Arial" w:eastAsia="Times New Roman" w:hAnsi="Arial" w:cs="Arial"/>
          <w:sz w:val="24"/>
          <w:szCs w:val="24"/>
          <w:lang w:eastAsia="ar-SA"/>
        </w:rPr>
        <w:t>if and when</w:t>
      </w:r>
      <w:proofErr w:type="gramEnd"/>
      <w:r w:rsidRPr="003977B6">
        <w:rPr>
          <w:rFonts w:ascii="Arial" w:eastAsia="Times New Roman" w:hAnsi="Arial" w:cs="Arial"/>
          <w:sz w:val="24"/>
          <w:szCs w:val="24"/>
          <w:lang w:eastAsia="ar-SA"/>
        </w:rPr>
        <w:t xml:space="preserve"> HHAC resumes accepting applications for funding.</w:t>
      </w:r>
    </w:p>
    <w:p w14:paraId="33E17178"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K.</w:t>
      </w:r>
      <w:r w:rsidRPr="003977B6">
        <w:rPr>
          <w:rFonts w:ascii="Arial" w:eastAsia="Times New Roman" w:hAnsi="Arial" w:cs="Arial"/>
          <w:sz w:val="24"/>
          <w:szCs w:val="24"/>
          <w:lang w:eastAsia="ar-SA"/>
        </w:rPr>
        <w:tab/>
        <w:t>Award reservations may be withdrawn for the following reasons: loss of site control, inability to finalize financial commitments or other outstanding issues, inability to proceed with the amount of HHAP money awarded, inability to complete obligations under the contract, or substantial change to one or more components of the project.</w:t>
      </w:r>
    </w:p>
    <w:p w14:paraId="6ACAE8CD" w14:textId="0F20471D"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lastRenderedPageBreak/>
        <w:t>L.</w:t>
      </w:r>
      <w:r w:rsidRPr="003977B6">
        <w:rPr>
          <w:rFonts w:ascii="Arial" w:eastAsia="Times New Roman" w:hAnsi="Arial" w:cs="Arial"/>
          <w:sz w:val="24"/>
          <w:szCs w:val="24"/>
          <w:lang w:eastAsia="ar-SA"/>
        </w:rPr>
        <w:tab/>
        <w:t xml:space="preserve">Before </w:t>
      </w:r>
      <w:proofErr w:type="gramStart"/>
      <w:r w:rsidRPr="003977B6">
        <w:rPr>
          <w:rFonts w:ascii="Arial" w:eastAsia="Times New Roman" w:hAnsi="Arial" w:cs="Arial"/>
          <w:sz w:val="24"/>
          <w:szCs w:val="24"/>
          <w:lang w:eastAsia="ar-SA"/>
        </w:rPr>
        <w:t>entering into</w:t>
      </w:r>
      <w:proofErr w:type="gramEnd"/>
      <w:r w:rsidRPr="003977B6">
        <w:rPr>
          <w:rFonts w:ascii="Arial" w:eastAsia="Times New Roman" w:hAnsi="Arial" w:cs="Arial"/>
          <w:sz w:val="24"/>
          <w:szCs w:val="24"/>
          <w:lang w:eastAsia="ar-SA"/>
        </w:rPr>
        <w:t xml:space="preserve"> a contract, all outstanding financing commitments and other documentation required by HHAC must be provided to HHAC. These include, but are not limited to, all due diligence documents required by HHAC, written confirmation of final commitment for any additional funds required for project implementation and, if necessary, documentation from the licensing agency that the project will be licensed when the construction work is complete. In addition, appropriate enabling resolutions by the applicant’s (and co-</w:t>
      </w:r>
      <w:r w:rsidR="003977B6" w:rsidRPr="003977B6">
        <w:rPr>
          <w:rFonts w:ascii="Arial" w:eastAsia="Times New Roman" w:hAnsi="Arial" w:cs="Arial"/>
          <w:sz w:val="24"/>
          <w:szCs w:val="24"/>
          <w:lang w:eastAsia="ar-SA"/>
        </w:rPr>
        <w:t>applicants</w:t>
      </w:r>
      <w:r w:rsidRPr="003977B6">
        <w:rPr>
          <w:rFonts w:ascii="Arial" w:eastAsia="Times New Roman" w:hAnsi="Arial" w:cs="Arial"/>
          <w:sz w:val="24"/>
          <w:szCs w:val="24"/>
          <w:lang w:eastAsia="ar-SA"/>
        </w:rPr>
        <w:t>, if applicable), board of directors authorizing the applicant and co-applicant, to proceed with the project must be submitted.</w:t>
      </w:r>
    </w:p>
    <w:p w14:paraId="0551E302"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M.</w:t>
      </w:r>
      <w:r w:rsidRPr="003977B6">
        <w:rPr>
          <w:rFonts w:ascii="Arial" w:eastAsia="Times New Roman" w:hAnsi="Arial" w:cs="Arial"/>
          <w:sz w:val="24"/>
          <w:szCs w:val="24"/>
          <w:lang w:eastAsia="ar-SA"/>
        </w:rPr>
        <w:tab/>
        <w:t>An appraisal may be required prior to the release of acquisition funds, in accordance with Section III. D. 1 of this RFP.</w:t>
      </w:r>
    </w:p>
    <w:p w14:paraId="317E71CF" w14:textId="57F83250"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N</w:t>
      </w:r>
      <w:r w:rsidR="008F3BC7" w:rsidRPr="003977B6">
        <w:rPr>
          <w:rFonts w:ascii="Arial" w:eastAsia="Times New Roman" w:hAnsi="Arial" w:cs="Arial"/>
          <w:sz w:val="24"/>
          <w:szCs w:val="24"/>
          <w:lang w:eastAsia="ar-SA"/>
        </w:rPr>
        <w:t>.</w:t>
      </w:r>
      <w:r w:rsidRPr="003977B6">
        <w:rPr>
          <w:rFonts w:ascii="Arial" w:eastAsia="Times New Roman" w:hAnsi="Arial" w:cs="Arial"/>
          <w:sz w:val="24"/>
          <w:szCs w:val="24"/>
          <w:lang w:eastAsia="ar-SA"/>
        </w:rPr>
        <w:tab/>
        <w:t>In most cases, a full scope of architectural services will be required (per American Institute of Architects Standard Agreement (AIA) as modified and approved by the HHAC). In addition, a written contract in a form acceptable to HHAC may be required for any other professional services related to project development.</w:t>
      </w:r>
    </w:p>
    <w:p w14:paraId="5AE0E0DF"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263A11">
        <w:rPr>
          <w:rFonts w:ascii="Arial" w:eastAsia="Times New Roman" w:hAnsi="Arial" w:cs="Arial"/>
          <w:lang w:eastAsia="ar-SA"/>
        </w:rPr>
        <w:t>O.</w:t>
      </w:r>
      <w:r w:rsidRPr="00263A11">
        <w:rPr>
          <w:rFonts w:ascii="Arial" w:eastAsia="Times New Roman" w:hAnsi="Arial" w:cs="Arial"/>
          <w:lang w:eastAsia="ar-SA"/>
        </w:rPr>
        <w:tab/>
      </w:r>
      <w:bookmarkStart w:id="27" w:name="_Hlk127270481"/>
      <w:r w:rsidRPr="003977B6">
        <w:rPr>
          <w:rFonts w:ascii="Arial" w:eastAsia="Times New Roman" w:hAnsi="Arial" w:cs="Arial"/>
          <w:sz w:val="24"/>
          <w:szCs w:val="24"/>
          <w:lang w:eastAsia="ar-SA"/>
        </w:rPr>
        <w:t>All architectural documents must be approved by HHAC and its designated architectural/engineering consultant prior to proceeding to successive phases. HHAC will not reimburse the cost involved in preparation of schematic drawings and cost estimates unless and until a grant is awarded, a contract between the grantee and HHAC is fully executed, and HHAC has reviewed and approved the agreement with the project architect/engineer. The HHAC Rider</w:t>
      </w:r>
      <w:r w:rsidR="00EB0011" w:rsidRPr="003977B6">
        <w:rPr>
          <w:rFonts w:ascii="Arial" w:eastAsia="Times New Roman" w:hAnsi="Arial" w:cs="Arial"/>
          <w:sz w:val="24"/>
          <w:szCs w:val="24"/>
          <w:lang w:eastAsia="ar-SA"/>
        </w:rPr>
        <w:t>s</w:t>
      </w:r>
      <w:r w:rsidRPr="003977B6">
        <w:rPr>
          <w:rFonts w:ascii="Arial" w:eastAsia="Times New Roman" w:hAnsi="Arial" w:cs="Arial"/>
          <w:sz w:val="24"/>
          <w:szCs w:val="24"/>
          <w:lang w:eastAsia="ar-SA"/>
        </w:rPr>
        <w:t xml:space="preserve"> to the Architectural Contract must be made a part of any such contract if HHAC funding is granted for a project.</w:t>
      </w:r>
    </w:p>
    <w:bookmarkEnd w:id="27"/>
    <w:p w14:paraId="001FC094"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P.</w:t>
      </w:r>
      <w:r w:rsidRPr="003977B6">
        <w:rPr>
          <w:rFonts w:ascii="Arial" w:eastAsia="Times New Roman" w:hAnsi="Arial" w:cs="Arial"/>
          <w:sz w:val="24"/>
          <w:szCs w:val="24"/>
          <w:lang w:eastAsia="ar-SA"/>
        </w:rPr>
        <w:tab/>
        <w:t xml:space="preserve">State Historic Preservation Office Clearance - Project sponsors and their architects should determine, when preparing schematic drawings and feasibility studies, whether the proposed project site </w:t>
      </w:r>
      <w:proofErr w:type="gramStart"/>
      <w:r w:rsidRPr="003977B6">
        <w:rPr>
          <w:rFonts w:ascii="Arial" w:eastAsia="Times New Roman" w:hAnsi="Arial" w:cs="Arial"/>
          <w:sz w:val="24"/>
          <w:szCs w:val="24"/>
          <w:lang w:eastAsia="ar-SA"/>
        </w:rPr>
        <w:t>is located in</w:t>
      </w:r>
      <w:proofErr w:type="gramEnd"/>
      <w:r w:rsidRPr="003977B6">
        <w:rPr>
          <w:rFonts w:ascii="Arial" w:eastAsia="Times New Roman" w:hAnsi="Arial" w:cs="Arial"/>
          <w:sz w:val="24"/>
          <w:szCs w:val="24"/>
          <w:lang w:eastAsia="ar-SA"/>
        </w:rPr>
        <w:t xml:space="preserve"> a historic district or may have historic significance.  Funded projects that meet these criteria may be required to obtain both local historic preservation board approvals and clearance from the State Historic Preservation Office (SHPO).  These approvals may have an impact on project design and construction costs.</w:t>
      </w:r>
    </w:p>
    <w:p w14:paraId="326DD09B" w14:textId="77777777" w:rsidR="00190655"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Q.</w:t>
      </w:r>
      <w:r w:rsidRPr="003977B6">
        <w:rPr>
          <w:rFonts w:ascii="Arial" w:eastAsia="Times New Roman" w:hAnsi="Arial" w:cs="Arial"/>
          <w:sz w:val="24"/>
          <w:szCs w:val="24"/>
          <w:lang w:eastAsia="ar-SA"/>
        </w:rPr>
        <w:tab/>
        <w:t xml:space="preserve">Construction bids should be received from at least three (3) qualified, responsible and reliable general contractors. The lowest responsible bidder must be selected for the contract award. If the project will use the services of a pre-selected general contractor or construction manager, at the discretion of HHAC, 50% of the total construction value </w:t>
      </w:r>
      <w:r w:rsidR="00EB0011" w:rsidRPr="003977B6">
        <w:rPr>
          <w:rFonts w:ascii="Arial" w:eastAsia="Times New Roman" w:hAnsi="Arial" w:cs="Arial"/>
          <w:sz w:val="24"/>
          <w:szCs w:val="24"/>
          <w:lang w:eastAsia="ar-SA"/>
        </w:rPr>
        <w:t xml:space="preserve">will </w:t>
      </w:r>
      <w:r w:rsidRPr="003977B6">
        <w:rPr>
          <w:rFonts w:ascii="Arial" w:eastAsia="Times New Roman" w:hAnsi="Arial" w:cs="Arial"/>
          <w:sz w:val="24"/>
          <w:szCs w:val="24"/>
          <w:lang w:eastAsia="ar-SA"/>
        </w:rPr>
        <w:t xml:space="preserve">need to be competitively bid to subcontractors. </w:t>
      </w:r>
    </w:p>
    <w:p w14:paraId="5D2BA104" w14:textId="1B36D53B" w:rsidR="00B931EB" w:rsidRPr="003977B6" w:rsidRDefault="00190655">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ab/>
        <w:t xml:space="preserve">When a General Contractor is </w:t>
      </w:r>
      <w:r w:rsidR="00566332" w:rsidRPr="003977B6">
        <w:rPr>
          <w:rFonts w:ascii="Arial" w:eastAsia="Times New Roman" w:hAnsi="Arial" w:cs="Arial"/>
          <w:sz w:val="24"/>
          <w:szCs w:val="24"/>
          <w:lang w:eastAsia="ar-SA"/>
        </w:rPr>
        <w:t xml:space="preserve">selected </w:t>
      </w:r>
      <w:r w:rsidRPr="003977B6">
        <w:rPr>
          <w:rFonts w:ascii="Arial" w:eastAsia="Times New Roman" w:hAnsi="Arial" w:cs="Arial"/>
          <w:sz w:val="24"/>
          <w:szCs w:val="24"/>
          <w:lang w:eastAsia="ar-SA"/>
        </w:rPr>
        <w:t>prior to HHAC’s involvement, i</w:t>
      </w:r>
      <w:r w:rsidR="00B931EB" w:rsidRPr="003977B6">
        <w:rPr>
          <w:rFonts w:ascii="Arial" w:eastAsia="Times New Roman" w:hAnsi="Arial" w:cs="Arial"/>
          <w:sz w:val="24"/>
          <w:szCs w:val="24"/>
          <w:lang w:eastAsia="ar-SA"/>
        </w:rPr>
        <w:t>n lieu of bidding 50% of the total construction value HHAC may, at its sole discretion, accept a bid plan and matrix for review and approval. Additionally, depending on the identity of interest among the proposed sponsor(s), development team and pre-selected general contractor or construction manager, HHAC, at its sole discretion, may require that all trades or subcontracts be competitively bid or rebid.</w:t>
      </w:r>
      <w:r w:rsidR="00FE760D" w:rsidRPr="003977B6">
        <w:rPr>
          <w:rFonts w:ascii="Arial" w:eastAsia="Times New Roman" w:hAnsi="Arial" w:cs="Arial"/>
          <w:sz w:val="24"/>
          <w:szCs w:val="24"/>
          <w:lang w:eastAsia="ar-SA"/>
        </w:rPr>
        <w:t xml:space="preserve"> An AIA A305, Contractor’s Qualification Statement, and supporting </w:t>
      </w:r>
      <w:r w:rsidR="00FE760D" w:rsidRPr="003977B6">
        <w:rPr>
          <w:rFonts w:ascii="Arial" w:eastAsia="Times New Roman" w:hAnsi="Arial" w:cs="Arial"/>
          <w:sz w:val="24"/>
          <w:szCs w:val="24"/>
          <w:lang w:eastAsia="ar-SA"/>
        </w:rPr>
        <w:lastRenderedPageBreak/>
        <w:t xml:space="preserve">documentation must be submitted for any General Contractor selected for a HHAC project. </w:t>
      </w:r>
    </w:p>
    <w:p w14:paraId="6DCCF995" w14:textId="7259FDAC"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DB4B30">
        <w:rPr>
          <w:rFonts w:ascii="Arial" w:eastAsia="Times New Roman" w:hAnsi="Arial" w:cs="Arial"/>
          <w:lang w:eastAsia="ar-SA"/>
        </w:rPr>
        <w:tab/>
      </w:r>
      <w:r w:rsidRPr="003977B6">
        <w:rPr>
          <w:rFonts w:ascii="Arial" w:eastAsia="Times New Roman" w:hAnsi="Arial" w:cs="Arial"/>
          <w:sz w:val="24"/>
          <w:szCs w:val="24"/>
          <w:lang w:eastAsia="ar-SA"/>
        </w:rPr>
        <w:t>HHAC will not approve Construction Manager</w:t>
      </w:r>
      <w:r w:rsidR="00B31D8C" w:rsidRPr="003977B6">
        <w:rPr>
          <w:rFonts w:ascii="Arial" w:eastAsia="Times New Roman" w:hAnsi="Arial" w:cs="Arial"/>
          <w:sz w:val="24"/>
          <w:szCs w:val="24"/>
          <w:lang w:eastAsia="ar-SA"/>
        </w:rPr>
        <w:t xml:space="preserve"> </w:t>
      </w:r>
      <w:r w:rsidRPr="003977B6">
        <w:rPr>
          <w:rFonts w:ascii="Arial" w:eastAsia="Times New Roman" w:hAnsi="Arial" w:cs="Arial"/>
          <w:sz w:val="24"/>
          <w:szCs w:val="24"/>
          <w:lang w:eastAsia="ar-SA"/>
        </w:rPr>
        <w:t>as Advisor</w:t>
      </w:r>
      <w:r w:rsidR="00B31D8C" w:rsidRPr="003977B6">
        <w:rPr>
          <w:rFonts w:ascii="Arial" w:eastAsia="Times New Roman" w:hAnsi="Arial" w:cs="Arial"/>
          <w:sz w:val="24"/>
          <w:szCs w:val="24"/>
          <w:lang w:eastAsia="ar-SA"/>
        </w:rPr>
        <w:t xml:space="preserve"> agreements,</w:t>
      </w:r>
      <w:r w:rsidRPr="003977B6">
        <w:rPr>
          <w:rFonts w:ascii="Arial" w:eastAsia="Times New Roman" w:hAnsi="Arial" w:cs="Arial"/>
          <w:sz w:val="24"/>
          <w:szCs w:val="24"/>
          <w:lang w:eastAsia="ar-SA"/>
        </w:rPr>
        <w:t xml:space="preserve"> except for municipal applicants. </w:t>
      </w:r>
      <w:r w:rsidR="002E1D84" w:rsidRPr="003977B6">
        <w:rPr>
          <w:rFonts w:ascii="Arial" w:eastAsia="Times New Roman" w:hAnsi="Arial" w:cs="Arial"/>
          <w:sz w:val="24"/>
          <w:szCs w:val="24"/>
          <w:lang w:eastAsia="ar-SA"/>
        </w:rPr>
        <w:t>C</w:t>
      </w:r>
      <w:r w:rsidRPr="003977B6">
        <w:rPr>
          <w:rFonts w:ascii="Arial" w:eastAsia="Times New Roman" w:hAnsi="Arial" w:cs="Arial"/>
          <w:sz w:val="24"/>
          <w:szCs w:val="24"/>
          <w:lang w:eastAsia="ar-SA"/>
        </w:rPr>
        <w:t xml:space="preserve">onstruction </w:t>
      </w:r>
      <w:r w:rsidR="002E1D84" w:rsidRPr="003977B6">
        <w:rPr>
          <w:rFonts w:ascii="Arial" w:eastAsia="Times New Roman" w:hAnsi="Arial" w:cs="Arial"/>
          <w:sz w:val="24"/>
          <w:szCs w:val="24"/>
          <w:lang w:eastAsia="ar-SA"/>
        </w:rPr>
        <w:t>M</w:t>
      </w:r>
      <w:r w:rsidRPr="003977B6">
        <w:rPr>
          <w:rFonts w:ascii="Arial" w:eastAsia="Times New Roman" w:hAnsi="Arial" w:cs="Arial"/>
          <w:sz w:val="24"/>
          <w:szCs w:val="24"/>
          <w:lang w:eastAsia="ar-SA"/>
        </w:rPr>
        <w:t>anage</w:t>
      </w:r>
      <w:r w:rsidR="002E1D84" w:rsidRPr="003977B6">
        <w:rPr>
          <w:rFonts w:ascii="Arial" w:eastAsia="Times New Roman" w:hAnsi="Arial" w:cs="Arial"/>
          <w:sz w:val="24"/>
          <w:szCs w:val="24"/>
          <w:lang w:eastAsia="ar-SA"/>
        </w:rPr>
        <w:t>r</w:t>
      </w:r>
      <w:r w:rsidR="00B31D8C" w:rsidRPr="003977B6">
        <w:rPr>
          <w:rFonts w:ascii="Arial" w:eastAsia="Times New Roman" w:hAnsi="Arial" w:cs="Arial"/>
          <w:sz w:val="24"/>
          <w:szCs w:val="24"/>
          <w:lang w:eastAsia="ar-SA"/>
        </w:rPr>
        <w:t xml:space="preserve"> as Contractor agreements</w:t>
      </w:r>
      <w:r w:rsidRPr="003977B6">
        <w:rPr>
          <w:rFonts w:ascii="Arial" w:eastAsia="Times New Roman" w:hAnsi="Arial" w:cs="Arial"/>
          <w:sz w:val="24"/>
          <w:szCs w:val="24"/>
          <w:lang w:eastAsia="ar-SA"/>
        </w:rPr>
        <w:t xml:space="preserve"> </w:t>
      </w:r>
      <w:r w:rsidR="00DC037F" w:rsidRPr="003977B6">
        <w:rPr>
          <w:rFonts w:ascii="Arial" w:eastAsia="Times New Roman" w:hAnsi="Arial" w:cs="Arial"/>
          <w:sz w:val="24"/>
          <w:szCs w:val="24"/>
          <w:lang w:eastAsia="ar-SA"/>
        </w:rPr>
        <w:t>should</w:t>
      </w:r>
      <w:r w:rsidRPr="003977B6">
        <w:rPr>
          <w:rFonts w:ascii="Arial" w:eastAsia="Times New Roman" w:hAnsi="Arial" w:cs="Arial"/>
          <w:sz w:val="24"/>
          <w:szCs w:val="24"/>
          <w:lang w:eastAsia="ar-SA"/>
        </w:rPr>
        <w:t xml:space="preserve"> be standard form AIA contracts </w:t>
      </w:r>
      <w:r w:rsidR="00BB3D7D" w:rsidRPr="003977B6">
        <w:rPr>
          <w:rFonts w:ascii="Arial" w:eastAsia="Times New Roman" w:hAnsi="Arial" w:cs="Arial"/>
          <w:sz w:val="24"/>
          <w:szCs w:val="24"/>
          <w:lang w:eastAsia="ar-SA"/>
        </w:rPr>
        <w:t>(A1</w:t>
      </w:r>
      <w:r w:rsidR="002E1D84" w:rsidRPr="003977B6">
        <w:rPr>
          <w:rFonts w:ascii="Arial" w:eastAsia="Times New Roman" w:hAnsi="Arial" w:cs="Arial"/>
          <w:sz w:val="24"/>
          <w:szCs w:val="24"/>
          <w:lang w:eastAsia="ar-SA"/>
        </w:rPr>
        <w:t>33</w:t>
      </w:r>
      <w:r w:rsidR="00BB3D7D" w:rsidRPr="003977B6">
        <w:rPr>
          <w:rFonts w:ascii="Arial" w:eastAsia="Times New Roman" w:hAnsi="Arial" w:cs="Arial"/>
          <w:sz w:val="24"/>
          <w:szCs w:val="24"/>
          <w:lang w:eastAsia="ar-SA"/>
        </w:rPr>
        <w:t>-201</w:t>
      </w:r>
      <w:r w:rsidR="002E1D84" w:rsidRPr="003977B6">
        <w:rPr>
          <w:rFonts w:ascii="Arial" w:eastAsia="Times New Roman" w:hAnsi="Arial" w:cs="Arial"/>
          <w:sz w:val="24"/>
          <w:szCs w:val="24"/>
          <w:lang w:eastAsia="ar-SA"/>
        </w:rPr>
        <w:t>9</w:t>
      </w:r>
      <w:r w:rsidR="00BB3D7D" w:rsidRPr="003977B6">
        <w:rPr>
          <w:rFonts w:ascii="Arial" w:eastAsia="Times New Roman" w:hAnsi="Arial" w:cs="Arial"/>
          <w:sz w:val="24"/>
          <w:szCs w:val="24"/>
          <w:lang w:eastAsia="ar-SA"/>
        </w:rPr>
        <w:t xml:space="preserve"> and A201-2017) </w:t>
      </w:r>
      <w:r w:rsidRPr="003977B6">
        <w:rPr>
          <w:rFonts w:ascii="Arial" w:eastAsia="Times New Roman" w:hAnsi="Arial" w:cs="Arial"/>
          <w:sz w:val="24"/>
          <w:szCs w:val="24"/>
          <w:lang w:eastAsia="ar-SA"/>
        </w:rPr>
        <w:t xml:space="preserve">and must be reviewed and approved by HHAC prior to execution. Any proposed departure from these </w:t>
      </w:r>
      <w:r w:rsidR="002E1D84" w:rsidRPr="003977B6">
        <w:rPr>
          <w:rFonts w:ascii="Arial" w:eastAsia="Times New Roman" w:hAnsi="Arial" w:cs="Arial"/>
          <w:sz w:val="24"/>
          <w:szCs w:val="24"/>
          <w:lang w:eastAsia="ar-SA"/>
        </w:rPr>
        <w:t xml:space="preserve">documents </w:t>
      </w:r>
      <w:r w:rsidR="00BB3D7D" w:rsidRPr="003977B6">
        <w:rPr>
          <w:rFonts w:ascii="Arial" w:eastAsia="Times New Roman" w:hAnsi="Arial" w:cs="Arial"/>
          <w:sz w:val="24"/>
          <w:szCs w:val="24"/>
          <w:lang w:eastAsia="ar-SA"/>
        </w:rPr>
        <w:t xml:space="preserve">and/or </w:t>
      </w:r>
      <w:r w:rsidRPr="003977B6">
        <w:rPr>
          <w:rFonts w:ascii="Arial" w:eastAsia="Times New Roman" w:hAnsi="Arial" w:cs="Arial"/>
          <w:sz w:val="24"/>
          <w:szCs w:val="24"/>
          <w:lang w:eastAsia="ar-SA"/>
        </w:rPr>
        <w:t>procedures must be explained in detail and may be accepted or rejected at HHAC's discretion. The HHAC Riders to the AIA documents must be made a part of any such contract if HHAC funding is granted.</w:t>
      </w:r>
    </w:p>
    <w:p w14:paraId="6FCF421B" w14:textId="2F2485FB" w:rsidR="00190655" w:rsidRPr="003977B6" w:rsidRDefault="00190655" w:rsidP="00190655">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ab/>
        <w:t xml:space="preserve">General Contractors must also use standard form AIA contracts (A101-2017 and A201-2017) and must be reviewed and approved by </w:t>
      </w:r>
      <w:r w:rsidR="0020304E" w:rsidRPr="003977B6">
        <w:rPr>
          <w:rFonts w:ascii="Arial" w:eastAsia="Times New Roman" w:hAnsi="Arial" w:cs="Arial"/>
          <w:sz w:val="24"/>
          <w:szCs w:val="24"/>
          <w:lang w:eastAsia="ar-SA"/>
        </w:rPr>
        <w:t xml:space="preserve">HHAC prior to execution. </w:t>
      </w:r>
      <w:r w:rsidRPr="003977B6">
        <w:rPr>
          <w:rFonts w:ascii="Arial" w:eastAsia="Times New Roman" w:hAnsi="Arial" w:cs="Arial"/>
          <w:sz w:val="24"/>
          <w:szCs w:val="24"/>
          <w:lang w:eastAsia="ar-SA"/>
        </w:rPr>
        <w:t xml:space="preserve">The HHAC Riders to the </w:t>
      </w:r>
      <w:r w:rsidR="0020304E" w:rsidRPr="003977B6">
        <w:rPr>
          <w:rFonts w:ascii="Arial" w:eastAsia="Times New Roman" w:hAnsi="Arial" w:cs="Arial"/>
          <w:sz w:val="24"/>
          <w:szCs w:val="24"/>
          <w:lang w:eastAsia="ar-SA"/>
        </w:rPr>
        <w:t>Construction</w:t>
      </w:r>
      <w:r w:rsidRPr="003977B6">
        <w:rPr>
          <w:rFonts w:ascii="Arial" w:eastAsia="Times New Roman" w:hAnsi="Arial" w:cs="Arial"/>
          <w:sz w:val="24"/>
          <w:szCs w:val="24"/>
          <w:lang w:eastAsia="ar-SA"/>
        </w:rPr>
        <w:t xml:space="preserve"> Contract must be made a part of any such contract if HHAC funding is granted for a project.</w:t>
      </w:r>
    </w:p>
    <w:p w14:paraId="6B8FBD44" w14:textId="5A9CFA1B"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R.</w:t>
      </w:r>
      <w:r w:rsidRPr="003977B6">
        <w:rPr>
          <w:rFonts w:ascii="Arial" w:eastAsia="Times New Roman" w:hAnsi="Arial" w:cs="Arial"/>
          <w:sz w:val="24"/>
          <w:szCs w:val="24"/>
          <w:lang w:eastAsia="ar-SA"/>
        </w:rPr>
        <w:tab/>
        <w:t>When construction or rehabilitation is involved in a project, field inspection will be done by HHAC or its representatives to monitor the progress of the work. The inspections will involve review of the work to determine if it is of acceptable quality and in conformance with the construction documents. HHAC will not pay for inferior or defective work as determined at HHAC’s sole discretion. The inspections will also be the basis for determining whether claims for HHAP funds made by the project sponsor are reasonable, based on the percentage of work which has been completed.</w:t>
      </w:r>
    </w:p>
    <w:p w14:paraId="045CC887" w14:textId="1744F940" w:rsidR="00B931EB" w:rsidRPr="003977B6" w:rsidRDefault="00B931EB" w:rsidP="009E0817">
      <w:pPr>
        <w:pStyle w:val="Title2"/>
        <w:spacing w:after="240"/>
        <w:rPr>
          <w:sz w:val="24"/>
          <w:szCs w:val="24"/>
        </w:rPr>
      </w:pPr>
      <w:r w:rsidRPr="5BC8D1E3">
        <w:rPr>
          <w:b/>
          <w:sz w:val="24"/>
          <w:szCs w:val="24"/>
        </w:rPr>
        <w:t xml:space="preserve"> </w:t>
      </w:r>
      <w:bookmarkStart w:id="28" w:name="_Toc3296353"/>
      <w:bookmarkStart w:id="29" w:name="_Toc191033425"/>
      <w:r w:rsidRPr="5BC8D1E3">
        <w:rPr>
          <w:b/>
          <w:sz w:val="24"/>
          <w:szCs w:val="24"/>
        </w:rPr>
        <w:t>VI</w:t>
      </w:r>
      <w:r w:rsidRPr="5BC8D1E3">
        <w:rPr>
          <w:b/>
        </w:rPr>
        <w:t>.</w:t>
      </w:r>
      <w:r w:rsidR="1D3502A1" w:rsidRPr="5BC8D1E3">
        <w:rPr>
          <w:b/>
        </w:rPr>
        <w:t xml:space="preserve"> </w:t>
      </w:r>
      <w:r w:rsidRPr="001154E6">
        <w:rPr>
          <w:b/>
          <w:bCs w:val="0"/>
          <w:sz w:val="24"/>
          <w:szCs w:val="24"/>
        </w:rPr>
        <w:t>Terms and Conditions of the RFP</w:t>
      </w:r>
      <w:bookmarkEnd w:id="28"/>
      <w:bookmarkEnd w:id="29"/>
    </w:p>
    <w:p w14:paraId="76858907"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HHAC reserves all rights under the Private Housing Finance Law, Social Services Law and the regulations duly promulgated thereunder: (1) to select such proposals that will best carry out the purpose and intent of the applicable statutes and regulations; (2) to carry out statutory and regulatory preferences; (3) to reject any proposals that fail to contain information sufficient to show compliance with all necessary criteria for award of contracts under the applicable statutes and regulations and this RFP; and (4) to terminate contracts upon any breach of law, regulations or contractual obligations.</w:t>
      </w:r>
    </w:p>
    <w:p w14:paraId="7BE6D543" w14:textId="2FF32480"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At the sole discretion of HHAC, activities commenced prior to receipt of a fully</w:t>
      </w:r>
      <w:r w:rsidR="00481436" w:rsidRPr="003977B6">
        <w:rPr>
          <w:rFonts w:ascii="Arial" w:eastAsia="Times New Roman" w:hAnsi="Arial" w:cs="Arial"/>
          <w:sz w:val="24"/>
          <w:szCs w:val="24"/>
          <w:lang w:eastAsia="ar-SA"/>
        </w:rPr>
        <w:t xml:space="preserve"> </w:t>
      </w:r>
      <w:r w:rsidRPr="003977B6">
        <w:rPr>
          <w:rFonts w:ascii="Arial" w:eastAsia="Times New Roman" w:hAnsi="Arial" w:cs="Arial"/>
          <w:sz w:val="24"/>
          <w:szCs w:val="24"/>
          <w:lang w:eastAsia="ar-SA"/>
        </w:rPr>
        <w:t>executed HHAC contract remain the sole liability of the awardee.</w:t>
      </w:r>
    </w:p>
    <w:p w14:paraId="61907821" w14:textId="0AD6758A"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HHAC reserves the right to negotiate any aspect of the proposal and if negotiations fail to result in a satisfactory agreement, to terminate negotiations or take such other and further action as HHAC may deem appropriate. This reservation of right includes, but is not limited to, negotiations regarding the applicant's selection of an architect, consultant, contractor, construction manager or attorney.</w:t>
      </w:r>
    </w:p>
    <w:p w14:paraId="7E5D6F83"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HHAP funds cannot be used for ongoing and/or future project operating expenses.</w:t>
      </w:r>
    </w:p>
    <w:p w14:paraId="618BF983" w14:textId="413ED51E"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lastRenderedPageBreak/>
        <w:t>Any contracts awarded pursuant to this RFP will be subject to HHAC's customary processing procedures for contracts of this type. (Please see Appendix B.)</w:t>
      </w:r>
    </w:p>
    <w:p w14:paraId="51EFF96B"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HHAC reserves the right to withdraw its funding commitment should an awardee fail to meet established timeframes agreed upon between HHAC and the applicant at a post-award meeting.</w:t>
      </w:r>
    </w:p>
    <w:p w14:paraId="7E406E1C"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This RFP does not commit HHAC to award any contracts, to pay any costs incurred in the preparation of responses to this RFP, or to procure or contract for any services.</w:t>
      </w:r>
    </w:p>
    <w:p w14:paraId="08CD2C20"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 xml:space="preserve">HHAC reserves the right to amend, modify or withdraw this RFP and to reject </w:t>
      </w:r>
      <w:proofErr w:type="gramStart"/>
      <w:r w:rsidRPr="003977B6">
        <w:rPr>
          <w:rFonts w:ascii="Arial" w:eastAsia="Times New Roman" w:hAnsi="Arial" w:cs="Arial"/>
          <w:sz w:val="24"/>
          <w:szCs w:val="24"/>
          <w:lang w:eastAsia="ar-SA"/>
        </w:rPr>
        <w:t>any and all</w:t>
      </w:r>
      <w:proofErr w:type="gramEnd"/>
      <w:r w:rsidRPr="003977B6">
        <w:rPr>
          <w:rFonts w:ascii="Arial" w:eastAsia="Times New Roman" w:hAnsi="Arial" w:cs="Arial"/>
          <w:sz w:val="24"/>
          <w:szCs w:val="24"/>
          <w:lang w:eastAsia="ar-SA"/>
        </w:rPr>
        <w:t xml:space="preserve"> proposals submitted, and may exercise such right at any time without notice and without liability to any applicant or any other parties for expenses incurred in the preparation of an application or otherwise. Proposals are prepared at the sole cost and expense of the applicant.</w:t>
      </w:r>
    </w:p>
    <w:p w14:paraId="42227628"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HHAC reserves the right to award contract(s) to as many or as few applicants as it may select, to accept or reject any or all proposals, to award contract(s) to entities other than applicants and to cancel, in part or in whole, this RFP, if HHAC deems it to be in its best interest or in the best interest of the State to do so.</w:t>
      </w:r>
    </w:p>
    <w:p w14:paraId="3F1BAEA7"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All plans and working documents prepared by the applicant or its agents or employees pursuant to or in the preparation of the proposed contract to be awarded by HHAC will become the property of HHAC at its discretion.</w:t>
      </w:r>
    </w:p>
    <w:p w14:paraId="24081982" w14:textId="4990BA2A"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 xml:space="preserve">Submission of a proposal will be deemed to be the consent of the applicant to any inquiry made by HHAC to third parties </w:t>
      </w:r>
      <w:r w:rsidR="00E8367C" w:rsidRPr="003977B6">
        <w:rPr>
          <w:rFonts w:ascii="Arial" w:eastAsia="Times New Roman" w:hAnsi="Arial" w:cs="Arial"/>
          <w:sz w:val="24"/>
          <w:szCs w:val="24"/>
          <w:lang w:eastAsia="ar-SA"/>
        </w:rPr>
        <w:t>regarding</w:t>
      </w:r>
      <w:r w:rsidRPr="003977B6">
        <w:rPr>
          <w:rFonts w:ascii="Arial" w:eastAsia="Times New Roman" w:hAnsi="Arial" w:cs="Arial"/>
          <w:sz w:val="24"/>
          <w:szCs w:val="24"/>
          <w:lang w:eastAsia="ar-SA"/>
        </w:rPr>
        <w:t xml:space="preserve"> an applicant's character, competence, experience or other matters relevant to the proposal.</w:t>
      </w:r>
    </w:p>
    <w:p w14:paraId="65C745B9"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The award of the contract will be based on the proposal of the successful applicant and upon any conditions imposed by HHAC.</w:t>
      </w:r>
    </w:p>
    <w:p w14:paraId="28CABE93"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As a condition of receiving HHAP funds, the applicant shall:</w:t>
      </w:r>
    </w:p>
    <w:p w14:paraId="04FDC441" w14:textId="3A44C361" w:rsidR="00B931EB" w:rsidRPr="00C27925" w:rsidRDefault="00B931EB" w:rsidP="008D2995">
      <w:pPr>
        <w:numPr>
          <w:ilvl w:val="2"/>
          <w:numId w:val="30"/>
        </w:numPr>
        <w:suppressAutoHyphens/>
        <w:spacing w:after="240" w:line="240" w:lineRule="auto"/>
        <w:ind w:left="1800"/>
        <w:rPr>
          <w:rFonts w:ascii="Arial" w:eastAsia="Times New Roman" w:hAnsi="Arial" w:cs="Arial"/>
          <w:sz w:val="24"/>
          <w:szCs w:val="24"/>
          <w:lang w:eastAsia="ar-SA"/>
        </w:rPr>
      </w:pPr>
      <w:r w:rsidRPr="00C27925">
        <w:rPr>
          <w:rFonts w:ascii="Arial" w:eastAsia="Times New Roman" w:hAnsi="Arial" w:cs="Arial"/>
          <w:sz w:val="24"/>
          <w:szCs w:val="24"/>
          <w:lang w:eastAsia="ar-SA"/>
        </w:rPr>
        <w:t xml:space="preserve">Acknowledge and confirm that it is not in arrears to the State for any debt or </w:t>
      </w:r>
      <w:r w:rsidR="004B0B45" w:rsidRPr="00C27925">
        <w:rPr>
          <w:rFonts w:ascii="Arial" w:eastAsia="Times New Roman" w:hAnsi="Arial" w:cs="Arial"/>
          <w:sz w:val="24"/>
          <w:szCs w:val="24"/>
          <w:lang w:eastAsia="ar-SA"/>
        </w:rPr>
        <w:t>contract and</w:t>
      </w:r>
      <w:r w:rsidRPr="00C27925">
        <w:rPr>
          <w:rFonts w:ascii="Arial" w:eastAsia="Times New Roman" w:hAnsi="Arial" w:cs="Arial"/>
          <w:sz w:val="24"/>
          <w:szCs w:val="24"/>
          <w:lang w:eastAsia="ar-SA"/>
        </w:rPr>
        <w:t xml:space="preserve"> is not in default as a surety contractor or as to any other obligation to the State.</w:t>
      </w:r>
    </w:p>
    <w:p w14:paraId="165EA398" w14:textId="3E594010" w:rsidR="00B931EB" w:rsidRPr="00C27925" w:rsidRDefault="008D2A97" w:rsidP="008D2995">
      <w:pPr>
        <w:numPr>
          <w:ilvl w:val="2"/>
          <w:numId w:val="30"/>
        </w:numPr>
        <w:suppressAutoHyphens/>
        <w:spacing w:after="240" w:line="240" w:lineRule="auto"/>
        <w:ind w:left="1800"/>
        <w:rPr>
          <w:rFonts w:ascii="Arial" w:eastAsia="Times New Roman" w:hAnsi="Arial" w:cs="Arial"/>
          <w:sz w:val="24"/>
          <w:szCs w:val="24"/>
          <w:lang w:eastAsia="ar-SA"/>
        </w:rPr>
      </w:pPr>
      <w:r w:rsidRPr="00C27925">
        <w:rPr>
          <w:rFonts w:ascii="Arial" w:eastAsia="Times New Roman" w:hAnsi="Arial" w:cs="Arial"/>
          <w:sz w:val="24"/>
          <w:szCs w:val="24"/>
          <w:lang w:eastAsia="ar-SA"/>
        </w:rPr>
        <w:t xml:space="preserve">Ensure </w:t>
      </w:r>
      <w:r w:rsidR="00B931EB" w:rsidRPr="00C27925">
        <w:rPr>
          <w:rFonts w:ascii="Arial" w:eastAsia="Times New Roman" w:hAnsi="Arial" w:cs="Arial"/>
          <w:sz w:val="24"/>
          <w:szCs w:val="24"/>
          <w:lang w:eastAsia="ar-SA"/>
        </w:rPr>
        <w:t>that all materials furnished</w:t>
      </w:r>
      <w:r w:rsidR="00E8367C">
        <w:rPr>
          <w:rFonts w:ascii="Arial" w:eastAsia="Times New Roman" w:hAnsi="Arial" w:cs="Arial"/>
          <w:sz w:val="24"/>
          <w:szCs w:val="24"/>
          <w:lang w:eastAsia="ar-SA"/>
        </w:rPr>
        <w:t>,</w:t>
      </w:r>
      <w:r w:rsidR="00B931EB" w:rsidRPr="00C27925">
        <w:rPr>
          <w:rFonts w:ascii="Arial" w:eastAsia="Times New Roman" w:hAnsi="Arial" w:cs="Arial"/>
          <w:sz w:val="24"/>
          <w:szCs w:val="24"/>
          <w:lang w:eastAsia="ar-SA"/>
        </w:rPr>
        <w:t xml:space="preserve"> and work performed under the HHA</w:t>
      </w:r>
      <w:r w:rsidR="0004409A" w:rsidRPr="00C27925">
        <w:rPr>
          <w:rFonts w:ascii="Arial" w:eastAsia="Times New Roman" w:hAnsi="Arial" w:cs="Arial"/>
          <w:sz w:val="24"/>
          <w:szCs w:val="24"/>
          <w:lang w:eastAsia="ar-SA"/>
        </w:rPr>
        <w:t>C</w:t>
      </w:r>
      <w:r w:rsidR="00B931EB" w:rsidRPr="00C27925">
        <w:rPr>
          <w:rFonts w:ascii="Arial" w:eastAsia="Times New Roman" w:hAnsi="Arial" w:cs="Arial"/>
          <w:sz w:val="24"/>
          <w:szCs w:val="24"/>
          <w:lang w:eastAsia="ar-SA"/>
        </w:rPr>
        <w:t xml:space="preserve"> contract shall be of good quality, free from faults and defects</w:t>
      </w:r>
      <w:r w:rsidRPr="00C27925">
        <w:rPr>
          <w:rFonts w:ascii="Arial" w:eastAsia="Times New Roman" w:hAnsi="Arial" w:cs="Arial"/>
          <w:sz w:val="24"/>
          <w:szCs w:val="24"/>
          <w:lang w:eastAsia="ar-SA"/>
        </w:rPr>
        <w:t xml:space="preserve"> and guaranteed for a period of one year from the date of</w:t>
      </w:r>
      <w:r w:rsidR="00AA1D7A" w:rsidRPr="00C27925">
        <w:rPr>
          <w:rFonts w:ascii="Arial" w:eastAsia="Times New Roman" w:hAnsi="Arial" w:cs="Arial"/>
          <w:sz w:val="24"/>
          <w:szCs w:val="24"/>
          <w:lang w:eastAsia="ar-SA"/>
        </w:rPr>
        <w:t xml:space="preserve"> Temporary Certificate of Occupancy (TCO) or Certificate of Occupancy if a TCO is not received</w:t>
      </w:r>
      <w:r w:rsidRPr="00C27925">
        <w:rPr>
          <w:rFonts w:ascii="Arial" w:eastAsia="Times New Roman" w:hAnsi="Arial" w:cs="Arial"/>
          <w:sz w:val="24"/>
          <w:szCs w:val="24"/>
          <w:lang w:eastAsia="ar-SA"/>
        </w:rPr>
        <w:t xml:space="preserve">. </w:t>
      </w:r>
      <w:r w:rsidR="00B931EB" w:rsidRPr="00C27925">
        <w:rPr>
          <w:rFonts w:ascii="Arial" w:eastAsia="Times New Roman" w:hAnsi="Arial" w:cs="Arial"/>
          <w:sz w:val="24"/>
          <w:szCs w:val="24"/>
          <w:lang w:eastAsia="ar-SA"/>
        </w:rPr>
        <w:t xml:space="preserve">Should any problems develop during this one-year period due to defective material or faulty workmanship, the applicant agrees to furnish all necessary material and labor to correct the problem </w:t>
      </w:r>
      <w:r w:rsidRPr="00C27925">
        <w:rPr>
          <w:rFonts w:ascii="Arial" w:eastAsia="Times New Roman" w:hAnsi="Arial" w:cs="Arial"/>
          <w:sz w:val="24"/>
          <w:szCs w:val="24"/>
          <w:lang w:eastAsia="ar-SA"/>
        </w:rPr>
        <w:t>at its own cost</w:t>
      </w:r>
      <w:r w:rsidR="00B931EB" w:rsidRPr="00C27925">
        <w:rPr>
          <w:rFonts w:ascii="Arial" w:eastAsia="Times New Roman" w:hAnsi="Arial" w:cs="Arial"/>
          <w:sz w:val="24"/>
          <w:szCs w:val="24"/>
          <w:lang w:eastAsia="ar-SA"/>
        </w:rPr>
        <w:t>.</w:t>
      </w:r>
    </w:p>
    <w:p w14:paraId="47B6B79D" w14:textId="77777777" w:rsidR="00B931EB" w:rsidRPr="00C27925" w:rsidRDefault="00B931EB" w:rsidP="008D2995">
      <w:pPr>
        <w:numPr>
          <w:ilvl w:val="2"/>
          <w:numId w:val="30"/>
        </w:numPr>
        <w:suppressAutoHyphens/>
        <w:spacing w:after="240" w:line="240" w:lineRule="auto"/>
        <w:ind w:left="1800"/>
        <w:rPr>
          <w:rFonts w:ascii="Arial" w:eastAsia="Times New Roman" w:hAnsi="Arial" w:cs="Arial"/>
          <w:sz w:val="24"/>
          <w:szCs w:val="24"/>
          <w:lang w:eastAsia="ar-SA"/>
        </w:rPr>
      </w:pPr>
      <w:r w:rsidRPr="00C27925">
        <w:rPr>
          <w:rFonts w:ascii="Arial" w:eastAsia="Times New Roman" w:hAnsi="Arial" w:cs="Arial"/>
          <w:sz w:val="24"/>
          <w:szCs w:val="24"/>
          <w:lang w:eastAsia="ar-SA"/>
        </w:rPr>
        <w:t>Enter into a guaranty agreement with HHAC, if required by HHAC.</w:t>
      </w:r>
    </w:p>
    <w:p w14:paraId="47AEE11E" w14:textId="77777777" w:rsidR="00B931EB" w:rsidRPr="00C27925"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C27925">
        <w:rPr>
          <w:rFonts w:ascii="Arial" w:eastAsia="Times New Roman" w:hAnsi="Arial" w:cs="Times New Roman"/>
          <w:sz w:val="24"/>
          <w:szCs w:val="24"/>
          <w:lang w:eastAsia="ar-SA"/>
        </w:rPr>
        <w:lastRenderedPageBreak/>
        <w:t xml:space="preserve">HHAC reserves the right to a royalty-free, non-exclusive and irrevocable license to reproduce, publish, distribute or otherwise use </w:t>
      </w:r>
      <w:proofErr w:type="gramStart"/>
      <w:r w:rsidRPr="00C27925">
        <w:rPr>
          <w:rFonts w:ascii="Arial" w:eastAsia="Times New Roman" w:hAnsi="Arial" w:cs="Times New Roman"/>
          <w:sz w:val="24"/>
          <w:szCs w:val="24"/>
          <w:lang w:eastAsia="ar-SA"/>
        </w:rPr>
        <w:t>any and all</w:t>
      </w:r>
      <w:proofErr w:type="gramEnd"/>
      <w:r w:rsidRPr="00C27925">
        <w:rPr>
          <w:rFonts w:ascii="Arial" w:eastAsia="Times New Roman" w:hAnsi="Arial" w:cs="Times New Roman"/>
          <w:sz w:val="24"/>
          <w:szCs w:val="24"/>
          <w:lang w:eastAsia="ar-SA"/>
        </w:rPr>
        <w:t xml:space="preserve"> copyrighted or copyrightable material resulting from the HHAP contract. Publication of the results of any activity supported under the HHAP contract by anyone other than HHAC must have the prior written approval of HHAC.</w:t>
      </w:r>
    </w:p>
    <w:p w14:paraId="1AFF28FF" w14:textId="77777777" w:rsidR="00B931EB" w:rsidRPr="00C27925"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C27925">
        <w:rPr>
          <w:rFonts w:ascii="Arial" w:eastAsia="Times New Roman" w:hAnsi="Arial" w:cs="Times New Roman"/>
          <w:sz w:val="24"/>
          <w:szCs w:val="24"/>
          <w:lang w:eastAsia="ar-SA"/>
        </w:rPr>
        <w:t>The proposal shall be signed by an official duly authorized to bind the applicant(s).  The proposal shall also provide the name, title, address, email, telephone number and area code of individuals with authority to negotiate and contractually bind the corporation or municipality and who may be contacted during the period of proposal evaluation.</w:t>
      </w:r>
    </w:p>
    <w:p w14:paraId="49D48418" w14:textId="77777777" w:rsidR="00B931EB" w:rsidRPr="00C27925"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C27925">
        <w:rPr>
          <w:rFonts w:ascii="Arial" w:eastAsia="Times New Roman" w:hAnsi="Arial" w:cs="Times New Roman"/>
          <w:sz w:val="24"/>
          <w:szCs w:val="24"/>
          <w:lang w:eastAsia="ar-SA"/>
        </w:rPr>
        <w:t>This request for proposals, and any contracts resulting therefrom, are subject to all laws, rules and regulations promulgated by any federal, State or municipal authority having jurisdiction over same and may be amended from time to time. All applications pursuant to this RFP are prepared at the sole risk, cost and expense of the applicant.</w:t>
      </w:r>
    </w:p>
    <w:p w14:paraId="78DC752A" w14:textId="6DE7595D" w:rsidR="00B931EB" w:rsidRPr="00B83327"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By statute, a single municipality cannot be awarded a contract or contracts which would result in the municipality directly receiving more than 50% of the total amount of funds appropriated for HHAP in a State fiscal year.</w:t>
      </w:r>
    </w:p>
    <w:p w14:paraId="3C87D467" w14:textId="449E21E4" w:rsidR="00B931EB" w:rsidRPr="00B83327"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In order to promote geographic distribution and optimal use of available HHAP funds to address locally-identified housing needs, no single award shall be made in excess of $1</w:t>
      </w:r>
      <w:r w:rsidR="00570542" w:rsidRPr="00B83327">
        <w:rPr>
          <w:rFonts w:ascii="Arial" w:eastAsia="Times New Roman" w:hAnsi="Arial" w:cs="Times New Roman"/>
          <w:sz w:val="24"/>
          <w:szCs w:val="24"/>
          <w:lang w:eastAsia="ar-SA"/>
        </w:rPr>
        <w:t>5</w:t>
      </w:r>
      <w:r w:rsidRPr="00B83327">
        <w:rPr>
          <w:rFonts w:ascii="Arial" w:eastAsia="Times New Roman" w:hAnsi="Arial" w:cs="Times New Roman"/>
          <w:sz w:val="24"/>
          <w:szCs w:val="24"/>
          <w:lang w:eastAsia="ar-SA"/>
        </w:rPr>
        <w:t xml:space="preserve"> million in any given State fiscal year, and no single sponsoring organization shall receive a combined total of more than 25% of the funds available in any given State fiscal year for multiple projects, unless HHAC determines that it is in the best interest of the State to do so.</w:t>
      </w:r>
    </w:p>
    <w:p w14:paraId="41EC4EE8" w14:textId="77777777" w:rsidR="00B931EB" w:rsidRPr="00B83327"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No single geographic region shall receive more than 60% of the funds available in any given State fiscal year unless HHAC determines that it is in the best interest of the State to do so. For the purposes of this provision, geographic regions are delineated by HHAC as follows:</w:t>
      </w:r>
    </w:p>
    <w:p w14:paraId="219BEBCE" w14:textId="77777777" w:rsidR="00B931EB" w:rsidRPr="00B83327" w:rsidRDefault="00B931EB" w:rsidP="008D2995">
      <w:pPr>
        <w:numPr>
          <w:ilvl w:val="0"/>
          <w:numId w:val="16"/>
        </w:numPr>
        <w:suppressAutoHyphens/>
        <w:spacing w:after="12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New York City – Bronx, Kings, New York, Queens and Richmond Counties</w:t>
      </w:r>
    </w:p>
    <w:p w14:paraId="75B20949" w14:textId="77777777" w:rsidR="00B931EB" w:rsidRPr="00B83327" w:rsidRDefault="00B931EB" w:rsidP="008D2995">
      <w:pPr>
        <w:numPr>
          <w:ilvl w:val="0"/>
          <w:numId w:val="16"/>
        </w:numPr>
        <w:suppressAutoHyphens/>
        <w:spacing w:after="12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New York City Suburbs – Westchester, Nassau and Suffolk Counties</w:t>
      </w:r>
    </w:p>
    <w:p w14:paraId="4A1B325A" w14:textId="77777777" w:rsidR="00B931EB" w:rsidRPr="00B83327" w:rsidRDefault="00B931EB" w:rsidP="008D2995">
      <w:pPr>
        <w:numPr>
          <w:ilvl w:val="0"/>
          <w:numId w:val="16"/>
        </w:numPr>
        <w:suppressAutoHyphens/>
        <w:spacing w:after="12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Rest of State – All other counties not listed above</w:t>
      </w:r>
    </w:p>
    <w:p w14:paraId="106771DA" w14:textId="5DE22B39" w:rsidR="00B931EB" w:rsidRPr="00837D90" w:rsidRDefault="00B931EB" w:rsidP="008D2995">
      <w:pPr>
        <w:numPr>
          <w:ilvl w:val="0"/>
          <w:numId w:val="22"/>
        </w:numPr>
        <w:suppressAutoHyphens/>
        <w:spacing w:after="240" w:line="240" w:lineRule="auto"/>
        <w:rPr>
          <w:rFonts w:ascii="Arial" w:eastAsia="Times New Roman" w:hAnsi="Arial" w:cs="Arial"/>
          <w:sz w:val="24"/>
          <w:szCs w:val="24"/>
          <w:lang w:eastAsia="ar-SA"/>
        </w:rPr>
      </w:pPr>
      <w:proofErr w:type="gramStart"/>
      <w:r w:rsidRPr="00837D90">
        <w:rPr>
          <w:rFonts w:ascii="Arial" w:eastAsia="Times New Roman" w:hAnsi="Arial" w:cs="Arial"/>
          <w:sz w:val="24"/>
          <w:szCs w:val="24"/>
          <w:lang w:eastAsia="ar-SA"/>
        </w:rPr>
        <w:t>In order to</w:t>
      </w:r>
      <w:proofErr w:type="gramEnd"/>
      <w:r w:rsidRPr="00837D90">
        <w:rPr>
          <w:rFonts w:ascii="Arial" w:eastAsia="Times New Roman" w:hAnsi="Arial" w:cs="Arial"/>
          <w:sz w:val="24"/>
          <w:szCs w:val="24"/>
          <w:lang w:eastAsia="ar-SA"/>
        </w:rPr>
        <w:t xml:space="preserve"> promote the State’s overall commitment to permanent supportive housing, </w:t>
      </w:r>
      <w:r w:rsidR="00DD4389" w:rsidRPr="00837D90">
        <w:rPr>
          <w:rFonts w:ascii="Arial" w:eastAsia="Times New Roman" w:hAnsi="Arial" w:cs="Arial"/>
          <w:sz w:val="24"/>
          <w:szCs w:val="24"/>
          <w:lang w:eastAsia="ar-SA"/>
        </w:rPr>
        <w:t xml:space="preserve">a minimum of </w:t>
      </w:r>
      <w:r w:rsidRPr="00837D90">
        <w:rPr>
          <w:rFonts w:ascii="Arial" w:eastAsia="Times New Roman" w:hAnsi="Arial" w:cs="Arial"/>
          <w:sz w:val="24"/>
          <w:szCs w:val="24"/>
          <w:lang w:eastAsia="ar-SA"/>
        </w:rPr>
        <w:t>65% of the funds available</w:t>
      </w:r>
      <w:r w:rsidR="008F3BC7" w:rsidRPr="00837D90">
        <w:rPr>
          <w:rFonts w:ascii="Arial" w:eastAsia="Times New Roman" w:hAnsi="Arial" w:cs="Arial"/>
          <w:sz w:val="24"/>
          <w:szCs w:val="24"/>
          <w:lang w:eastAsia="ar-SA"/>
        </w:rPr>
        <w:t xml:space="preserve"> to HHAC</w:t>
      </w:r>
      <w:r w:rsidRPr="00837D90">
        <w:rPr>
          <w:rFonts w:ascii="Arial" w:eastAsia="Times New Roman" w:hAnsi="Arial" w:cs="Arial"/>
          <w:sz w:val="24"/>
          <w:szCs w:val="24"/>
          <w:lang w:eastAsia="ar-SA"/>
        </w:rPr>
        <w:t xml:space="preserve"> in any given State fiscal year will be awarded to permanent supportive housing.</w:t>
      </w:r>
    </w:p>
    <w:p w14:paraId="7287856D" w14:textId="61DAB06F" w:rsidR="00FD7D01" w:rsidRPr="00CA3C54" w:rsidRDefault="00CA3C54" w:rsidP="008D2995">
      <w:pPr>
        <w:numPr>
          <w:ilvl w:val="0"/>
          <w:numId w:val="22"/>
        </w:numPr>
        <w:suppressAutoHyphens/>
        <w:spacing w:after="24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DB6B5D" w:rsidRPr="00CA3C54">
        <w:rPr>
          <w:rFonts w:ascii="Arial" w:eastAsia="Times New Roman" w:hAnsi="Arial" w:cs="Arial"/>
          <w:sz w:val="24"/>
          <w:szCs w:val="24"/>
          <w:lang w:eastAsia="ar-SA"/>
        </w:rPr>
        <w:t xml:space="preserve">HHAC reserves the right to </w:t>
      </w:r>
      <w:r w:rsidR="00D656FD" w:rsidRPr="00CA3C54">
        <w:rPr>
          <w:rFonts w:ascii="Arial" w:eastAsia="Times New Roman" w:hAnsi="Arial" w:cs="Arial"/>
          <w:sz w:val="24"/>
          <w:szCs w:val="24"/>
          <w:lang w:eastAsia="ar-SA"/>
        </w:rPr>
        <w:t>make awards</w:t>
      </w:r>
      <w:r w:rsidR="006428C1">
        <w:rPr>
          <w:rFonts w:ascii="Arial" w:eastAsia="Times New Roman" w:hAnsi="Arial" w:cs="Arial"/>
          <w:sz w:val="24"/>
          <w:szCs w:val="24"/>
          <w:lang w:eastAsia="ar-SA"/>
        </w:rPr>
        <w:t xml:space="preserve"> of up to $25 million</w:t>
      </w:r>
      <w:r w:rsidR="00D656FD" w:rsidRPr="00CA3C54">
        <w:rPr>
          <w:rFonts w:ascii="Arial" w:eastAsia="Times New Roman" w:hAnsi="Arial" w:cs="Arial"/>
          <w:sz w:val="24"/>
          <w:szCs w:val="24"/>
          <w:lang w:eastAsia="ar-SA"/>
        </w:rPr>
        <w:t xml:space="preserve"> </w:t>
      </w:r>
      <w:r w:rsidR="00DD0281" w:rsidRPr="00CA3C54">
        <w:rPr>
          <w:rFonts w:ascii="Arial" w:eastAsia="Times New Roman" w:hAnsi="Arial" w:cs="Arial"/>
          <w:sz w:val="24"/>
          <w:szCs w:val="24"/>
          <w:lang w:eastAsia="ar-SA"/>
        </w:rPr>
        <w:t>for the stabiliz</w:t>
      </w:r>
      <w:r w:rsidR="0022072B" w:rsidRPr="00CA3C54">
        <w:rPr>
          <w:rFonts w:ascii="Arial" w:eastAsia="Times New Roman" w:hAnsi="Arial" w:cs="Arial"/>
          <w:sz w:val="24"/>
          <w:szCs w:val="24"/>
          <w:lang w:eastAsia="ar-SA"/>
        </w:rPr>
        <w:t xml:space="preserve">ation of currently operating </w:t>
      </w:r>
      <w:r w:rsidR="00F4241C" w:rsidRPr="00CA3C54">
        <w:rPr>
          <w:rFonts w:ascii="Arial" w:eastAsia="Times New Roman" w:hAnsi="Arial" w:cs="Arial"/>
          <w:sz w:val="24"/>
          <w:szCs w:val="24"/>
          <w:lang w:eastAsia="ar-SA"/>
        </w:rPr>
        <w:t xml:space="preserve">HHAP </w:t>
      </w:r>
      <w:r w:rsidR="0022072B" w:rsidRPr="00CA3C54">
        <w:rPr>
          <w:rFonts w:ascii="Arial" w:eastAsia="Times New Roman" w:hAnsi="Arial" w:cs="Arial"/>
          <w:sz w:val="24"/>
          <w:szCs w:val="24"/>
          <w:lang w:eastAsia="ar-SA"/>
        </w:rPr>
        <w:t xml:space="preserve">projects </w:t>
      </w:r>
      <w:r w:rsidRPr="00CA3C54">
        <w:rPr>
          <w:rFonts w:ascii="Arial" w:eastAsia="Times New Roman" w:hAnsi="Arial" w:cs="Arial"/>
          <w:sz w:val="24"/>
          <w:szCs w:val="24"/>
          <w:lang w:eastAsia="ar-SA"/>
        </w:rPr>
        <w:t>while deferring</w:t>
      </w:r>
      <w:r w:rsidR="006F1199" w:rsidRPr="00CA3C54">
        <w:rPr>
          <w:rFonts w:ascii="Arial" w:eastAsia="Times New Roman" w:hAnsi="Arial" w:cs="Arial"/>
          <w:sz w:val="24"/>
          <w:szCs w:val="24"/>
          <w:lang w:eastAsia="ar-SA"/>
        </w:rPr>
        <w:t xml:space="preserve"> applications for new projects </w:t>
      </w:r>
      <w:r w:rsidR="00926CC9" w:rsidRPr="00CA3C54">
        <w:rPr>
          <w:rFonts w:ascii="Arial" w:eastAsia="Times New Roman" w:hAnsi="Arial" w:cs="Arial"/>
          <w:sz w:val="24"/>
          <w:szCs w:val="24"/>
          <w:lang w:eastAsia="ar-SA"/>
        </w:rPr>
        <w:t xml:space="preserve">if it determines it is in the best interest of the state to do so. </w:t>
      </w:r>
    </w:p>
    <w:p w14:paraId="6B8772C9" w14:textId="77777777" w:rsidR="00B931EB" w:rsidRPr="00837D90"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837D90">
        <w:rPr>
          <w:rFonts w:ascii="Arial" w:eastAsia="Times New Roman" w:hAnsi="Arial" w:cs="Arial"/>
          <w:sz w:val="24"/>
          <w:szCs w:val="24"/>
          <w:lang w:eastAsia="ar-SA"/>
        </w:rPr>
        <w:t>HHAC reserves the right to make awards at a greater or lesser amount than requested if HHAC determines it will best carry out the purpose and intent of the HHAP statute and the availability of funds.</w:t>
      </w:r>
    </w:p>
    <w:p w14:paraId="3BE19657" w14:textId="65395B3E" w:rsidR="00C76FE9" w:rsidRPr="0089644D" w:rsidRDefault="00B931EB" w:rsidP="0089644D">
      <w:pPr>
        <w:pStyle w:val="Title2"/>
        <w:spacing w:after="240"/>
        <w:jc w:val="left"/>
        <w:rPr>
          <w:sz w:val="24"/>
          <w:szCs w:val="24"/>
          <w:lang w:val="en-US"/>
        </w:rPr>
      </w:pPr>
      <w:r w:rsidRPr="00263A11">
        <w:rPr>
          <w:rFonts w:ascii="Cambria" w:hAnsi="Cambria" w:cs="Times New Roman"/>
          <w:sz w:val="22"/>
          <w:szCs w:val="22"/>
        </w:rPr>
        <w:br w:type="page"/>
      </w:r>
      <w:bookmarkStart w:id="30" w:name="_Toc191033426"/>
      <w:bookmarkStart w:id="31" w:name="_Toc3296354"/>
      <w:r w:rsidR="00C76FE9" w:rsidRPr="5BC8D1E3">
        <w:rPr>
          <w:b/>
          <w:sz w:val="24"/>
          <w:szCs w:val="24"/>
        </w:rPr>
        <w:lastRenderedPageBreak/>
        <w:t>V</w:t>
      </w:r>
      <w:r w:rsidR="00C76FE9" w:rsidRPr="5BC8D1E3">
        <w:rPr>
          <w:b/>
          <w:sz w:val="24"/>
          <w:szCs w:val="24"/>
          <w:lang w:val="en-US"/>
        </w:rPr>
        <w:t>II</w:t>
      </w:r>
      <w:r w:rsidR="00C76FE9" w:rsidRPr="5BC8D1E3">
        <w:rPr>
          <w:b/>
          <w:sz w:val="24"/>
          <w:szCs w:val="24"/>
        </w:rPr>
        <w:t>.</w:t>
      </w:r>
      <w:r w:rsidR="5D237D2E" w:rsidRPr="5BC8D1E3">
        <w:rPr>
          <w:b/>
          <w:sz w:val="24"/>
          <w:szCs w:val="24"/>
        </w:rPr>
        <w:t xml:space="preserve"> </w:t>
      </w:r>
      <w:r w:rsidR="00C76FE9" w:rsidRPr="005F1038">
        <w:rPr>
          <w:b/>
          <w:bCs w:val="0"/>
          <w:sz w:val="24"/>
          <w:szCs w:val="24"/>
          <w:lang w:val="en-US"/>
        </w:rPr>
        <w:t>Existing Emergency Shelter Repairs</w:t>
      </w:r>
      <w:bookmarkEnd w:id="30"/>
      <w:r w:rsidR="00C76FE9" w:rsidRPr="0089644D">
        <w:rPr>
          <w:sz w:val="24"/>
          <w:szCs w:val="24"/>
          <w:lang w:val="en-US"/>
        </w:rPr>
        <w:t xml:space="preserve"> </w:t>
      </w:r>
    </w:p>
    <w:p w14:paraId="271A7702" w14:textId="099A1568" w:rsidR="002E7416" w:rsidRPr="00D3726C" w:rsidRDefault="002E7416" w:rsidP="0089644D">
      <w:pPr>
        <w:pStyle w:val="ListParagraph"/>
        <w:numPr>
          <w:ilvl w:val="0"/>
          <w:numId w:val="101"/>
        </w:numPr>
        <w:rPr>
          <w:rFonts w:ascii="Arial" w:hAnsi="Arial" w:cs="Arial"/>
          <w:b/>
          <w:bCs/>
          <w:sz w:val="24"/>
          <w:szCs w:val="24"/>
        </w:rPr>
      </w:pPr>
      <w:bookmarkStart w:id="32" w:name="_Toc38271811"/>
      <w:r w:rsidRPr="00D3726C">
        <w:rPr>
          <w:rFonts w:ascii="Arial" w:hAnsi="Arial" w:cs="Arial"/>
          <w:b/>
          <w:bCs/>
          <w:sz w:val="24"/>
          <w:szCs w:val="24"/>
        </w:rPr>
        <w:t>Existing Emergency Shelter Repair Contract Components</w:t>
      </w:r>
      <w:bookmarkEnd w:id="32"/>
    </w:p>
    <w:p w14:paraId="4CACB65D" w14:textId="77777777" w:rsidR="0089644D" w:rsidRPr="0089644D" w:rsidRDefault="0089644D" w:rsidP="0089644D">
      <w:pPr>
        <w:pStyle w:val="ListParagraph"/>
        <w:rPr>
          <w:rFonts w:ascii="Arial" w:hAnsi="Arial" w:cs="Arial"/>
          <w:sz w:val="24"/>
          <w:szCs w:val="24"/>
        </w:rPr>
      </w:pPr>
    </w:p>
    <w:p w14:paraId="3D54459E" w14:textId="0B4EEB44" w:rsidR="002E7416" w:rsidRPr="0089644D" w:rsidRDefault="002E7416" w:rsidP="0089644D">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Funds awarded pursuant to this RFP will be made available pursuant to a standard contract with HHAC for such projects. The contract includes termination, hold harmless, record retention and non-discrimination provisions. The contract also contains provisions that bind the project for use as a supportive homeless housing project for up to two years or as set by the contract; allow for the replacement of project management by HHAC if the project fails to operate in accordance with the contract; and provide that HHAC may require any funds previously advanced to the project sponsor to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w:t>
      </w:r>
      <w:proofErr w:type="gramStart"/>
      <w:r w:rsidRPr="0089644D">
        <w:rPr>
          <w:rFonts w:ascii="Arial" w:eastAsia="Times New Roman" w:hAnsi="Arial" w:cs="Times New Roman"/>
          <w:sz w:val="24"/>
          <w:szCs w:val="24"/>
          <w:lang w:eastAsia="ar-SA"/>
        </w:rPr>
        <w:t>as a result of</w:t>
      </w:r>
      <w:proofErr w:type="gramEnd"/>
      <w:r w:rsidRPr="0089644D">
        <w:rPr>
          <w:rFonts w:ascii="Arial" w:eastAsia="Times New Roman" w:hAnsi="Arial" w:cs="Times New Roman"/>
          <w:sz w:val="24"/>
          <w:szCs w:val="24"/>
          <w:lang w:eastAsia="ar-SA"/>
        </w:rPr>
        <w:t xml:space="preserve"> this RFP may vary. </w:t>
      </w:r>
    </w:p>
    <w:p w14:paraId="64FF9996" w14:textId="63C030DD" w:rsidR="002E7416" w:rsidRPr="0089644D" w:rsidRDefault="002E7416" w:rsidP="0089644D">
      <w:pPr>
        <w:tabs>
          <w:tab w:val="left" w:pos="720"/>
        </w:tabs>
        <w:suppressAutoHyphens/>
        <w:spacing w:after="240" w:line="240" w:lineRule="auto"/>
        <w:rPr>
          <w:rFonts w:ascii="Arial" w:eastAsia="Times New Roman" w:hAnsi="Arial" w:cs="Times New Roman"/>
          <w:sz w:val="24"/>
          <w:szCs w:val="24"/>
          <w:lang w:eastAsia="ar-SA"/>
        </w:rPr>
      </w:pPr>
      <w:bookmarkStart w:id="33" w:name="_Hlk48719291"/>
      <w:r w:rsidRPr="0089644D">
        <w:rPr>
          <w:rFonts w:ascii="Arial" w:eastAsia="Times New Roman" w:hAnsi="Arial" w:cs="Times New Roman"/>
          <w:sz w:val="24"/>
          <w:szCs w:val="24"/>
          <w:lang w:eastAsia="ar-SA"/>
        </w:rPr>
        <w:t>Shelter facilities under contract with HHAC at time of application are ineligible for additional existing emergency shelter repair funds. However, upon completion of a two-year HHAC shelter repair contract, the project may apply for new shelter repair funds for new or previously unknown repair needs. Each project facility is limited to two emergency shelter repair contracts in a five-year period.</w:t>
      </w:r>
    </w:p>
    <w:bookmarkEnd w:id="33"/>
    <w:p w14:paraId="3CB3EB81" w14:textId="2593F0DB" w:rsidR="002E7416" w:rsidRPr="0089644D" w:rsidRDefault="002E7416" w:rsidP="0089644D">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Contracts will not be processed until all information requested in the RFP and any information requested in letters notifying the applicant of the award have been received and approved by HHAC. All issues or questions must be resolved to the satisfaction of HHAC before a contract can be signed. HHAC will require, at its discretion, a board resolution or equivalent document from the applicant sponsor authorizing, among other things, named individual(s) to </w:t>
      </w:r>
      <w:proofErr w:type="gramStart"/>
      <w:r w:rsidRPr="0089644D">
        <w:rPr>
          <w:rFonts w:ascii="Arial" w:eastAsia="Times New Roman" w:hAnsi="Arial" w:cs="Times New Roman"/>
          <w:sz w:val="24"/>
          <w:szCs w:val="24"/>
          <w:lang w:eastAsia="ar-SA"/>
        </w:rPr>
        <w:t>enter into</w:t>
      </w:r>
      <w:proofErr w:type="gramEnd"/>
      <w:r w:rsidRPr="0089644D">
        <w:rPr>
          <w:rFonts w:ascii="Arial" w:eastAsia="Times New Roman" w:hAnsi="Arial" w:cs="Times New Roman"/>
          <w:sz w:val="24"/>
          <w:szCs w:val="24"/>
          <w:lang w:eastAsia="ar-SA"/>
        </w:rPr>
        <w:t xml:space="preserve"> contract(s) with HHAC, and authorizing the establishment of a bank account solely for the use of HHAP funds. HHAC is not liable for any expenses incurred before a contract is fully executed.  The </w:t>
      </w:r>
      <w:r w:rsidR="00A208AF" w:rsidRPr="0089644D">
        <w:rPr>
          <w:rFonts w:ascii="Arial" w:eastAsia="Times New Roman" w:hAnsi="Arial" w:cs="Times New Roman"/>
          <w:sz w:val="24"/>
          <w:szCs w:val="24"/>
          <w:lang w:eastAsia="ar-SA"/>
        </w:rPr>
        <w:t>fully executed</w:t>
      </w:r>
      <w:r w:rsidRPr="0089644D">
        <w:rPr>
          <w:rFonts w:ascii="Arial" w:eastAsia="Times New Roman" w:hAnsi="Arial" w:cs="Times New Roman"/>
          <w:sz w:val="24"/>
          <w:szCs w:val="24"/>
          <w:lang w:eastAsia="ar-SA"/>
        </w:rPr>
        <w:t xml:space="preserve"> contract may, however, provide for a contract period which begins prior to the date on which the contract is fully executed. </w:t>
      </w:r>
    </w:p>
    <w:p w14:paraId="0CC8D0AD" w14:textId="7386BF0F" w:rsidR="002E7416" w:rsidRPr="0089644D" w:rsidRDefault="002E7416" w:rsidP="0089644D">
      <w:pPr>
        <w:tabs>
          <w:tab w:val="left" w:pos="720"/>
        </w:tabs>
        <w:suppressAutoHyphens/>
        <w:spacing w:after="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After all outstanding documents are received and approved by HHAC, the sponsor may execute the contract. Funds will not be advanced until</w:t>
      </w:r>
      <w:r w:rsidR="00B76E9E" w:rsidRPr="0089644D">
        <w:rPr>
          <w:rFonts w:ascii="Arial" w:eastAsia="Times New Roman" w:hAnsi="Arial" w:cs="Times New Roman"/>
          <w:sz w:val="24"/>
          <w:szCs w:val="24"/>
          <w:lang w:eastAsia="ar-SA"/>
        </w:rPr>
        <w:t>, at the discretion of HHAC, either</w:t>
      </w:r>
      <w:r w:rsidRPr="0089644D">
        <w:rPr>
          <w:rFonts w:ascii="Arial" w:eastAsia="Times New Roman" w:hAnsi="Arial" w:cs="Times New Roman"/>
          <w:sz w:val="24"/>
          <w:szCs w:val="24"/>
          <w:lang w:eastAsia="ar-SA"/>
        </w:rPr>
        <w:t xml:space="preserve"> a segregated bank account has been established</w:t>
      </w:r>
      <w:r w:rsidRPr="0089644D">
        <w:rPr>
          <w:rFonts w:ascii="Times New Roman" w:eastAsia="Times New Roman" w:hAnsi="Times New Roman" w:cs="Times New Roman"/>
          <w:sz w:val="24"/>
          <w:szCs w:val="24"/>
          <w:lang w:eastAsia="ar-SA"/>
        </w:rPr>
        <w:t xml:space="preserve"> </w:t>
      </w:r>
      <w:r w:rsidRPr="0089644D">
        <w:rPr>
          <w:rFonts w:ascii="Arial" w:eastAsia="Times New Roman" w:hAnsi="Arial" w:cs="Times New Roman"/>
          <w:sz w:val="24"/>
          <w:szCs w:val="24"/>
          <w:lang w:eastAsia="ar-SA"/>
        </w:rPr>
        <w:t>and documentation has been received by HHAC</w:t>
      </w:r>
      <w:r w:rsidR="005D55DA" w:rsidRPr="0089644D">
        <w:rPr>
          <w:rFonts w:ascii="Arial" w:eastAsia="Times New Roman" w:hAnsi="Arial" w:cs="Times New Roman"/>
          <w:sz w:val="24"/>
          <w:szCs w:val="24"/>
          <w:lang w:eastAsia="ar-SA"/>
        </w:rPr>
        <w:t xml:space="preserve"> or an acceptable alternative payment method is requested and is acceptable to HHAC in its sole discretion</w:t>
      </w:r>
      <w:r w:rsidRPr="0089644D">
        <w:rPr>
          <w:rFonts w:ascii="Arial" w:eastAsia="Times New Roman" w:hAnsi="Arial" w:cs="Times New Roman"/>
          <w:sz w:val="24"/>
          <w:szCs w:val="24"/>
          <w:lang w:eastAsia="ar-SA"/>
        </w:rPr>
        <w:t>.</w:t>
      </w:r>
    </w:p>
    <w:p w14:paraId="3089C167" w14:textId="77777777" w:rsidR="002E7416" w:rsidRPr="0089644D" w:rsidRDefault="002E7416" w:rsidP="0089644D">
      <w:pPr>
        <w:tabs>
          <w:tab w:val="left" w:pos="720"/>
        </w:tabs>
        <w:suppressAutoHyphens/>
        <w:spacing w:after="0" w:line="240" w:lineRule="auto"/>
        <w:rPr>
          <w:rFonts w:ascii="Arial" w:eastAsia="Times New Roman" w:hAnsi="Arial" w:cs="Times New Roman"/>
          <w:sz w:val="24"/>
          <w:szCs w:val="24"/>
          <w:lang w:eastAsia="ar-SA"/>
        </w:rPr>
      </w:pPr>
    </w:p>
    <w:p w14:paraId="61DF5363" w14:textId="174C2375" w:rsidR="00514115" w:rsidRPr="00D3726C" w:rsidRDefault="002E7416" w:rsidP="005C0476">
      <w:pPr>
        <w:pStyle w:val="ListParagraph"/>
        <w:numPr>
          <w:ilvl w:val="0"/>
          <w:numId w:val="101"/>
        </w:numPr>
        <w:tabs>
          <w:tab w:val="left" w:pos="720"/>
        </w:tabs>
        <w:spacing w:after="240"/>
        <w:rPr>
          <w:rFonts w:ascii="Arial" w:hAnsi="Arial"/>
          <w:b/>
          <w:bCs/>
          <w:sz w:val="24"/>
          <w:szCs w:val="24"/>
        </w:rPr>
      </w:pPr>
      <w:r w:rsidRPr="00D3726C">
        <w:rPr>
          <w:rFonts w:ascii="Arial" w:eastAsia="Calibri" w:hAnsi="Arial" w:cs="Arial"/>
          <w:b/>
          <w:bCs/>
          <w:sz w:val="24"/>
          <w:szCs w:val="24"/>
        </w:rPr>
        <w:t>Application Requirements</w:t>
      </w:r>
    </w:p>
    <w:p w14:paraId="40AF4824" w14:textId="0819D3CF" w:rsidR="002E7416" w:rsidRPr="0089644D" w:rsidRDefault="002E7416" w:rsidP="0089644D">
      <w:pPr>
        <w:tabs>
          <w:tab w:val="left" w:pos="720"/>
        </w:tabs>
        <w:suppressAutoHyphens/>
        <w:spacing w:after="60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The following is an abbreviated list of the key elements required for completing the application:</w:t>
      </w:r>
    </w:p>
    <w:p w14:paraId="1F6F65CC" w14:textId="77777777" w:rsidR="002E7416" w:rsidRPr="00D3726C" w:rsidRDefault="002E7416" w:rsidP="00201F6D">
      <w:pPr>
        <w:tabs>
          <w:tab w:val="left" w:pos="720"/>
        </w:tabs>
        <w:suppressAutoHyphens/>
        <w:spacing w:after="240" w:line="240" w:lineRule="auto"/>
        <w:rPr>
          <w:rFonts w:ascii="Arial" w:eastAsia="Times New Roman" w:hAnsi="Arial" w:cs="Times New Roman"/>
          <w:bCs/>
          <w:sz w:val="24"/>
          <w:szCs w:val="24"/>
          <w:lang w:eastAsia="ar-SA"/>
        </w:rPr>
      </w:pPr>
      <w:r w:rsidRPr="00D3726C">
        <w:rPr>
          <w:rFonts w:ascii="Arial" w:eastAsia="Times New Roman" w:hAnsi="Arial" w:cs="Times New Roman"/>
          <w:bCs/>
          <w:sz w:val="24"/>
          <w:szCs w:val="24"/>
          <w:lang w:eastAsia="ar-SA"/>
        </w:rPr>
        <w:t>Checklist of Required Information and Documentation (in Appendix A of the application):</w:t>
      </w:r>
    </w:p>
    <w:p w14:paraId="7531A30F" w14:textId="1EBF0CD6" w:rsidR="004D59A1"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lastRenderedPageBreak/>
        <w:t xml:space="preserve">The checklist provided in the Existing Emergency Shelter Repairs application package contains a listing of all the materials required for the HHAP application. It serves two purposes: first, as a means for the applicant to determine if all the requirements of the application have been completed; and second, as an index to the completed application form. For each item, note the page on which it appears in the completed application or, if not applicable, place a check in the appropriate space. </w:t>
      </w:r>
    </w:p>
    <w:p w14:paraId="0FA0F8FC" w14:textId="0BF9E2D1" w:rsidR="002E7416" w:rsidRPr="0089644D" w:rsidRDefault="004D59A1"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w:t>
      </w:r>
      <w:r w:rsidR="002E7416" w:rsidRPr="0089644D">
        <w:rPr>
          <w:rFonts w:ascii="Arial" w:eastAsia="Times New Roman" w:hAnsi="Arial" w:cs="Times New Roman"/>
          <w:sz w:val="24"/>
          <w:szCs w:val="24"/>
          <w:lang w:eastAsia="ar-SA"/>
        </w:rPr>
        <w:t>Note: Please remember to separate exhibit sections by tabs and number the pages sequentially after the application is assembled.)</w:t>
      </w:r>
    </w:p>
    <w:p w14:paraId="2D7CA607" w14:textId="77777777" w:rsidR="002E7416" w:rsidRPr="0089644D" w:rsidRDefault="002E7416" w:rsidP="002E7416">
      <w:pPr>
        <w:pStyle w:val="Exhibit1"/>
      </w:pPr>
      <w:r w:rsidRPr="0089644D">
        <w:t>Exhibit A-1: Project Summary Information</w:t>
      </w:r>
    </w:p>
    <w:p w14:paraId="21FA2327" w14:textId="0FB6CB26"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This exhibit should include basic information about the </w:t>
      </w:r>
      <w:r w:rsidR="00515AC2" w:rsidRPr="0089644D">
        <w:rPr>
          <w:rFonts w:ascii="Arial" w:eastAsia="Times New Roman" w:hAnsi="Arial" w:cs="Times New Roman"/>
          <w:sz w:val="24"/>
          <w:szCs w:val="24"/>
          <w:lang w:eastAsia="ar-SA"/>
        </w:rPr>
        <w:t>Existing</w:t>
      </w:r>
      <w:r w:rsidRPr="0089644D">
        <w:rPr>
          <w:rFonts w:ascii="Arial" w:eastAsia="Times New Roman" w:hAnsi="Arial" w:cs="Times New Roman"/>
          <w:sz w:val="24"/>
          <w:szCs w:val="24"/>
          <w:lang w:eastAsia="ar-SA"/>
        </w:rPr>
        <w:t xml:space="preserve"> Emergency Shelter </w:t>
      </w:r>
      <w:r w:rsidR="00515AC2" w:rsidRPr="0089644D">
        <w:rPr>
          <w:rFonts w:ascii="Arial" w:eastAsia="Times New Roman" w:hAnsi="Arial" w:cs="Times New Roman"/>
          <w:sz w:val="24"/>
          <w:szCs w:val="24"/>
          <w:lang w:eastAsia="ar-SA"/>
        </w:rPr>
        <w:t>proposed for r</w:t>
      </w:r>
      <w:r w:rsidRPr="0089644D">
        <w:rPr>
          <w:rFonts w:ascii="Arial" w:eastAsia="Times New Roman" w:hAnsi="Arial" w:cs="Times New Roman"/>
          <w:sz w:val="24"/>
          <w:szCs w:val="24"/>
          <w:lang w:eastAsia="ar-SA"/>
        </w:rPr>
        <w:t>epairs. The county indicated on the form should reflect the county in which the shelter is located.</w:t>
      </w:r>
    </w:p>
    <w:p w14:paraId="136138AB" w14:textId="77777777"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Provide information on current ownership of the site and the relationship, if applicable, between the current owner and applicant.</w:t>
      </w:r>
    </w:p>
    <w:p w14:paraId="13C7C347" w14:textId="77777777" w:rsidR="002E7416" w:rsidRPr="0089644D" w:rsidRDefault="002E7416" w:rsidP="002E7416">
      <w:pPr>
        <w:widowControl w:val="0"/>
        <w:tabs>
          <w:tab w:val="left" w:pos="720"/>
        </w:tabs>
        <w:suppressAutoHyphens/>
        <w:spacing w:after="240" w:line="240" w:lineRule="auto"/>
        <w:rPr>
          <w:rFonts w:ascii="Arial" w:eastAsia="Times New Roman" w:hAnsi="Arial" w:cs="Arial"/>
          <w:sz w:val="24"/>
          <w:szCs w:val="24"/>
          <w:lang w:val="x-none" w:eastAsia="ar-SA"/>
        </w:rPr>
      </w:pPr>
      <w:r w:rsidRPr="0089644D">
        <w:rPr>
          <w:rFonts w:ascii="Arial" w:eastAsia="Times New Roman" w:hAnsi="Arial" w:cs="Arial"/>
          <w:sz w:val="24"/>
          <w:szCs w:val="24"/>
          <w:lang w:val="x-none" w:eastAsia="ar-SA"/>
        </w:rPr>
        <w:t>Attach evidence of site control. Acceptable forms of site control include: an executed</w:t>
      </w:r>
      <w:r w:rsidRPr="0089644D">
        <w:rPr>
          <w:rFonts w:ascii="Arial" w:eastAsia="Times New Roman" w:hAnsi="Arial" w:cs="Arial"/>
          <w:sz w:val="24"/>
          <w:szCs w:val="24"/>
          <w:lang w:eastAsia="ar-SA"/>
        </w:rPr>
        <w:t xml:space="preserve"> </w:t>
      </w:r>
      <w:r w:rsidRPr="0089644D">
        <w:rPr>
          <w:rFonts w:ascii="Arial" w:eastAsia="Times New Roman" w:hAnsi="Arial" w:cs="Arial"/>
          <w:sz w:val="24"/>
          <w:szCs w:val="24"/>
          <w:lang w:val="x-none" w:eastAsia="ar-SA"/>
        </w:rPr>
        <w:t xml:space="preserve">deed </w:t>
      </w:r>
      <w:r w:rsidRPr="0089644D">
        <w:rPr>
          <w:rFonts w:ascii="Arial" w:eastAsia="Times New Roman" w:hAnsi="Arial" w:cs="Arial"/>
          <w:sz w:val="24"/>
          <w:szCs w:val="24"/>
          <w:lang w:eastAsia="ar-SA"/>
        </w:rPr>
        <w:t>showing</w:t>
      </w:r>
      <w:r w:rsidRPr="0089644D">
        <w:rPr>
          <w:rFonts w:ascii="Arial" w:eastAsia="Times New Roman" w:hAnsi="Arial" w:cs="Arial"/>
          <w:sz w:val="24"/>
          <w:szCs w:val="24"/>
          <w:lang w:val="x-none" w:eastAsia="ar-SA"/>
        </w:rPr>
        <w:t xml:space="preserve"> ownership by the applicant</w:t>
      </w:r>
      <w:r w:rsidRPr="0089644D">
        <w:rPr>
          <w:rFonts w:ascii="Arial" w:eastAsia="Times New Roman" w:hAnsi="Arial" w:cs="Arial"/>
          <w:sz w:val="24"/>
          <w:szCs w:val="24"/>
          <w:lang w:eastAsia="ar-SA"/>
        </w:rPr>
        <w:t xml:space="preserve"> or </w:t>
      </w:r>
      <w:r w:rsidRPr="0089644D">
        <w:rPr>
          <w:rFonts w:ascii="Arial" w:eastAsia="Times New Roman" w:hAnsi="Arial" w:cs="Arial"/>
          <w:sz w:val="24"/>
          <w:szCs w:val="24"/>
          <w:lang w:val="x-none" w:eastAsia="ar-SA"/>
        </w:rPr>
        <w:t xml:space="preserve">a </w:t>
      </w:r>
      <w:r w:rsidRPr="0089644D">
        <w:rPr>
          <w:rFonts w:ascii="Arial" w:eastAsia="Times New Roman" w:hAnsi="Arial" w:cs="Arial"/>
          <w:sz w:val="24"/>
          <w:szCs w:val="24"/>
          <w:lang w:eastAsia="ar-SA"/>
        </w:rPr>
        <w:t xml:space="preserve">current </w:t>
      </w:r>
      <w:r w:rsidRPr="0089644D">
        <w:rPr>
          <w:rFonts w:ascii="Arial" w:eastAsia="Times New Roman" w:hAnsi="Arial" w:cs="Arial"/>
          <w:sz w:val="24"/>
          <w:szCs w:val="24"/>
          <w:lang w:val="x-none" w:eastAsia="ar-SA"/>
        </w:rPr>
        <w:t>lease</w:t>
      </w:r>
      <w:r w:rsidRPr="0089644D">
        <w:rPr>
          <w:rFonts w:ascii="Arial" w:eastAsia="Times New Roman" w:hAnsi="Arial" w:cs="Arial"/>
          <w:sz w:val="24"/>
          <w:szCs w:val="24"/>
          <w:lang w:eastAsia="ar-SA"/>
        </w:rPr>
        <w:t>.</w:t>
      </w:r>
    </w:p>
    <w:p w14:paraId="6A5BF273" w14:textId="6EBFD9E5"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Please provide verification that the </w:t>
      </w:r>
      <w:r w:rsidR="00896DA6" w:rsidRPr="0089644D">
        <w:rPr>
          <w:rFonts w:ascii="Arial" w:eastAsia="Times New Roman" w:hAnsi="Arial" w:cs="Times New Roman"/>
          <w:sz w:val="24"/>
          <w:szCs w:val="24"/>
          <w:lang w:eastAsia="ar-SA"/>
        </w:rPr>
        <w:t xml:space="preserve">Local </w:t>
      </w:r>
      <w:r w:rsidRPr="0089644D">
        <w:rPr>
          <w:rFonts w:ascii="Arial" w:eastAsia="Times New Roman" w:hAnsi="Arial" w:cs="Times New Roman"/>
          <w:sz w:val="24"/>
          <w:szCs w:val="24"/>
          <w:lang w:eastAsia="ar-SA"/>
        </w:rPr>
        <w:t>District in which the shelter is located has been notified and has approved the applicant’s intent to make repairs to the existing emergency shelter.</w:t>
      </w:r>
    </w:p>
    <w:p w14:paraId="64711DBC" w14:textId="2FCA6EBC" w:rsidR="002E7416" w:rsidRPr="0089644D" w:rsidRDefault="004D59A1" w:rsidP="002E7416">
      <w:pPr>
        <w:tabs>
          <w:tab w:val="left" w:pos="720"/>
        </w:tabs>
        <w:suppressAutoHyphens/>
        <w:spacing w:after="240" w:line="240" w:lineRule="auto"/>
        <w:rPr>
          <w:rFonts w:ascii="Arial" w:eastAsia="Times New Roman" w:hAnsi="Arial" w:cs="Times New Roman"/>
          <w:b/>
          <w:sz w:val="24"/>
          <w:szCs w:val="24"/>
          <w:u w:val="single"/>
          <w:lang w:eastAsia="ar-SA"/>
        </w:rPr>
      </w:pPr>
      <w:r w:rsidRPr="0089644D">
        <w:rPr>
          <w:rFonts w:ascii="Arial" w:eastAsia="Times New Roman" w:hAnsi="Arial" w:cs="Times New Roman"/>
          <w:bCs/>
          <w:sz w:val="24"/>
          <w:szCs w:val="24"/>
          <w:lang w:eastAsia="ar-SA"/>
        </w:rPr>
        <w:t>*</w:t>
      </w:r>
      <w:r w:rsidR="002E7416" w:rsidRPr="0089644D">
        <w:rPr>
          <w:rFonts w:ascii="Arial" w:eastAsia="Times New Roman" w:hAnsi="Arial" w:cs="Times New Roman"/>
          <w:bCs/>
          <w:sz w:val="24"/>
          <w:szCs w:val="24"/>
          <w:lang w:eastAsia="ar-SA"/>
        </w:rPr>
        <w:t>Note: The</w:t>
      </w:r>
      <w:r w:rsidR="002E7416" w:rsidRPr="0089644D">
        <w:rPr>
          <w:rFonts w:ascii="Arial" w:eastAsia="Times New Roman" w:hAnsi="Arial" w:cs="Times New Roman"/>
          <w:sz w:val="24"/>
          <w:szCs w:val="24"/>
          <w:lang w:eastAsia="ar-SA"/>
        </w:rPr>
        <w:t xml:space="preserve"> Local Social Services District in which the project is located </w:t>
      </w:r>
      <w:r w:rsidR="002E7416" w:rsidRPr="0089644D">
        <w:rPr>
          <w:rFonts w:ascii="Arial" w:eastAsia="Times New Roman" w:hAnsi="Arial" w:cs="Times New Roman"/>
          <w:bCs/>
          <w:sz w:val="24"/>
          <w:szCs w:val="24"/>
          <w:lang w:eastAsia="ar-SA"/>
        </w:rPr>
        <w:t>must</w:t>
      </w:r>
      <w:r w:rsidR="002E7416" w:rsidRPr="0089644D">
        <w:rPr>
          <w:rFonts w:ascii="Arial" w:eastAsia="Times New Roman" w:hAnsi="Arial" w:cs="Times New Roman"/>
          <w:b/>
          <w:sz w:val="24"/>
          <w:szCs w:val="24"/>
          <w:lang w:eastAsia="ar-SA"/>
        </w:rPr>
        <w:t xml:space="preserve"> </w:t>
      </w:r>
      <w:r w:rsidR="002E7416" w:rsidRPr="0089644D">
        <w:rPr>
          <w:rFonts w:ascii="Arial" w:eastAsia="Times New Roman" w:hAnsi="Arial" w:cs="Times New Roman"/>
          <w:sz w:val="24"/>
          <w:szCs w:val="24"/>
          <w:lang w:eastAsia="ar-SA"/>
        </w:rPr>
        <w:t>be notified of the applicant’s intent to make repairs to the existing emergency shelter.</w:t>
      </w:r>
    </w:p>
    <w:p w14:paraId="628EAE14" w14:textId="7E1ABA07" w:rsidR="002E7416" w:rsidRPr="0089644D" w:rsidRDefault="002E7416" w:rsidP="002E7416">
      <w:pPr>
        <w:pStyle w:val="Exhibit1"/>
      </w:pPr>
      <w:r w:rsidRPr="0089644D">
        <w:t xml:space="preserve">Exhibit B-1: </w:t>
      </w:r>
      <w:r w:rsidR="00896DA6" w:rsidRPr="0089644D">
        <w:t xml:space="preserve">Project Plan </w:t>
      </w:r>
    </w:p>
    <w:p w14:paraId="67D9D478" w14:textId="28E6BDB9" w:rsidR="00896DA6" w:rsidRPr="0089644D" w:rsidRDefault="00896DA6" w:rsidP="00896DA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In this Exhibit, please provide a summary description of the project and proposed repairs, together with all information that is necessary to convey a basic understanding of the essential elements of the proposal. The narrative should be presented in such a way so that someone who has not read the application will have a clear understanding of the scope of the project and the proposed repairs. </w:t>
      </w:r>
    </w:p>
    <w:p w14:paraId="74FE904F" w14:textId="77777777" w:rsidR="00896DA6" w:rsidRPr="0089644D" w:rsidRDefault="00896DA6" w:rsidP="00896DA6">
      <w:pPr>
        <w:rPr>
          <w:rFonts w:ascii="Arial" w:hAnsi="Arial" w:cs="Arial"/>
          <w:sz w:val="24"/>
          <w:szCs w:val="24"/>
          <w:lang w:eastAsia="ar-SA"/>
        </w:rPr>
      </w:pPr>
      <w:r w:rsidRPr="0089644D">
        <w:rPr>
          <w:rFonts w:ascii="Arial" w:hAnsi="Arial" w:cs="Arial"/>
          <w:sz w:val="24"/>
          <w:szCs w:val="24"/>
          <w:lang w:eastAsia="ar-SA"/>
        </w:rPr>
        <w:t>Provide a detailed narrative identifying the level of construction work required, if any. The scope of work and cost estimate must be reasonable and limited to those enhancements necessary to mitigate the emergency.  Items that could be considered as upgrades or deferred maintenance should be avoided.</w:t>
      </w:r>
    </w:p>
    <w:p w14:paraId="69AF8B29" w14:textId="0544233C" w:rsidR="00896DA6" w:rsidRPr="0089644D" w:rsidRDefault="00896DA6" w:rsidP="00896DA6">
      <w:pPr>
        <w:tabs>
          <w:tab w:val="left" w:pos="720"/>
        </w:tabs>
        <w:suppressAutoHyphens/>
        <w:spacing w:after="240" w:line="240" w:lineRule="auto"/>
        <w:rPr>
          <w:rFonts w:ascii="Arial" w:eastAsia="Times New Roman" w:hAnsi="Arial" w:cs="Arial"/>
          <w:b/>
          <w:bCs/>
          <w:sz w:val="24"/>
          <w:szCs w:val="24"/>
          <w:lang w:eastAsia="ar-SA"/>
        </w:rPr>
      </w:pPr>
      <w:r w:rsidRPr="0089644D">
        <w:rPr>
          <w:rFonts w:ascii="Arial" w:hAnsi="Arial" w:cs="Arial"/>
          <w:b/>
          <w:bCs/>
          <w:sz w:val="24"/>
          <w:szCs w:val="24"/>
        </w:rPr>
        <w:t>Exhibit C-1: Budget Summary</w:t>
      </w:r>
    </w:p>
    <w:p w14:paraId="16B92DFA" w14:textId="625F912E"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The HHAP budget line for these repairs should not exceed $1</w:t>
      </w:r>
      <w:r w:rsidR="00896DA6" w:rsidRPr="0089644D">
        <w:rPr>
          <w:rFonts w:ascii="Arial" w:eastAsia="Times New Roman" w:hAnsi="Arial" w:cs="Times New Roman"/>
          <w:sz w:val="24"/>
          <w:szCs w:val="24"/>
          <w:lang w:eastAsia="ar-SA"/>
        </w:rPr>
        <w:t>5</w:t>
      </w:r>
      <w:r w:rsidRPr="0089644D">
        <w:rPr>
          <w:rFonts w:ascii="Arial" w:eastAsia="Times New Roman" w:hAnsi="Arial" w:cs="Times New Roman"/>
          <w:sz w:val="24"/>
          <w:szCs w:val="24"/>
          <w:lang w:eastAsia="ar-SA"/>
        </w:rPr>
        <w:t>0,000 per facility.</w:t>
      </w:r>
    </w:p>
    <w:p w14:paraId="59259B32" w14:textId="5ED9155E"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Repairs costs of up to $1</w:t>
      </w:r>
      <w:r w:rsidR="00896DA6" w:rsidRPr="0089644D">
        <w:rPr>
          <w:rFonts w:ascii="Arial" w:eastAsia="Times New Roman" w:hAnsi="Arial" w:cs="Times New Roman"/>
          <w:sz w:val="24"/>
          <w:szCs w:val="24"/>
          <w:lang w:eastAsia="ar-SA"/>
        </w:rPr>
        <w:t>5</w:t>
      </w:r>
      <w:r w:rsidRPr="0089644D">
        <w:rPr>
          <w:rFonts w:ascii="Arial" w:eastAsia="Times New Roman" w:hAnsi="Arial" w:cs="Times New Roman"/>
          <w:sz w:val="24"/>
          <w:szCs w:val="24"/>
          <w:lang w:eastAsia="ar-SA"/>
        </w:rPr>
        <w:t>0,000 per facility maybe requested and no project may be awarded more than $1</w:t>
      </w:r>
      <w:r w:rsidR="00896DA6" w:rsidRPr="0089644D">
        <w:rPr>
          <w:rFonts w:ascii="Arial" w:eastAsia="Times New Roman" w:hAnsi="Arial" w:cs="Times New Roman"/>
          <w:sz w:val="24"/>
          <w:szCs w:val="24"/>
          <w:lang w:eastAsia="ar-SA"/>
        </w:rPr>
        <w:t>5</w:t>
      </w:r>
      <w:r w:rsidRPr="0089644D">
        <w:rPr>
          <w:rFonts w:ascii="Arial" w:eastAsia="Times New Roman" w:hAnsi="Arial" w:cs="Times New Roman"/>
          <w:sz w:val="24"/>
          <w:szCs w:val="24"/>
          <w:lang w:eastAsia="ar-SA"/>
        </w:rPr>
        <w:t>0,000 under this category.</w:t>
      </w:r>
    </w:p>
    <w:p w14:paraId="6F928DF9" w14:textId="415E42C9" w:rsidR="00896DA6" w:rsidRPr="00D3726C" w:rsidRDefault="00896DA6" w:rsidP="00896DA6">
      <w:pPr>
        <w:rPr>
          <w:rFonts w:ascii="Arial" w:hAnsi="Arial" w:cs="Arial"/>
          <w:sz w:val="24"/>
          <w:szCs w:val="24"/>
        </w:rPr>
      </w:pPr>
      <w:r w:rsidRPr="00D3726C">
        <w:rPr>
          <w:rFonts w:ascii="Arial" w:hAnsi="Arial" w:cs="Arial"/>
          <w:sz w:val="24"/>
          <w:szCs w:val="24"/>
        </w:rPr>
        <w:lastRenderedPageBreak/>
        <w:t>Please include an itemized budget for the funding request</w:t>
      </w:r>
      <w:r w:rsidR="008D597D" w:rsidRPr="00D3726C">
        <w:rPr>
          <w:rFonts w:ascii="Arial" w:hAnsi="Arial" w:cs="Arial"/>
          <w:sz w:val="24"/>
          <w:szCs w:val="24"/>
        </w:rPr>
        <w:t xml:space="preserve"> and</w:t>
      </w:r>
      <w:r w:rsidRPr="00D3726C">
        <w:rPr>
          <w:rFonts w:ascii="Arial" w:hAnsi="Arial" w:cs="Arial"/>
          <w:sz w:val="24"/>
          <w:szCs w:val="24"/>
        </w:rPr>
        <w:t xml:space="preserve"> the basis for determining all requested costs. Specifically include how the amounts requested were determined. For </w:t>
      </w:r>
      <w:r w:rsidR="00C54487" w:rsidRPr="00D3726C">
        <w:rPr>
          <w:rFonts w:ascii="Arial" w:hAnsi="Arial" w:cs="Arial"/>
          <w:sz w:val="24"/>
          <w:szCs w:val="24"/>
        </w:rPr>
        <w:t xml:space="preserve">any </w:t>
      </w:r>
      <w:r w:rsidRPr="00D3726C">
        <w:rPr>
          <w:rFonts w:ascii="Arial" w:hAnsi="Arial" w:cs="Arial"/>
          <w:sz w:val="24"/>
          <w:szCs w:val="24"/>
        </w:rPr>
        <w:t xml:space="preserve">item </w:t>
      </w:r>
      <w:proofErr w:type="gramStart"/>
      <w:r w:rsidRPr="00D3726C">
        <w:rPr>
          <w:rFonts w:ascii="Arial" w:hAnsi="Arial" w:cs="Arial"/>
          <w:sz w:val="24"/>
          <w:szCs w:val="24"/>
        </w:rPr>
        <w:t>in excess of</w:t>
      </w:r>
      <w:proofErr w:type="gramEnd"/>
      <w:r w:rsidRPr="00D3726C">
        <w:rPr>
          <w:rFonts w:ascii="Arial" w:hAnsi="Arial" w:cs="Arial"/>
          <w:sz w:val="24"/>
          <w:szCs w:val="24"/>
        </w:rPr>
        <w:t xml:space="preserve"> $10,000</w:t>
      </w:r>
      <w:r w:rsidR="008D597D" w:rsidRPr="00D3726C">
        <w:rPr>
          <w:rFonts w:ascii="Arial" w:hAnsi="Arial" w:cs="Arial"/>
          <w:sz w:val="24"/>
          <w:szCs w:val="24"/>
        </w:rPr>
        <w:t>,</w:t>
      </w:r>
      <w:r w:rsidRPr="00D3726C">
        <w:rPr>
          <w:rFonts w:ascii="Arial" w:hAnsi="Arial" w:cs="Arial"/>
          <w:sz w:val="24"/>
          <w:szCs w:val="24"/>
        </w:rPr>
        <w:t xml:space="preserve"> three</w:t>
      </w:r>
      <w:r w:rsidR="008D597D" w:rsidRPr="00D3726C">
        <w:rPr>
          <w:rFonts w:ascii="Arial" w:hAnsi="Arial" w:cs="Arial"/>
          <w:sz w:val="24"/>
          <w:szCs w:val="24"/>
        </w:rPr>
        <w:t xml:space="preserve"> (3)</w:t>
      </w:r>
      <w:r w:rsidRPr="00D3726C">
        <w:rPr>
          <w:rFonts w:ascii="Arial" w:hAnsi="Arial" w:cs="Arial"/>
          <w:sz w:val="24"/>
          <w:szCs w:val="24"/>
        </w:rPr>
        <w:t xml:space="preserve"> comparative quotes are required.  </w:t>
      </w:r>
    </w:p>
    <w:p w14:paraId="12BFC308" w14:textId="3501EEC6" w:rsidR="002E7416" w:rsidRPr="00D3726C" w:rsidRDefault="004D59A1" w:rsidP="002E7416">
      <w:pPr>
        <w:tabs>
          <w:tab w:val="left" w:pos="720"/>
        </w:tabs>
        <w:suppressAutoHyphens/>
        <w:spacing w:after="240" w:line="240" w:lineRule="auto"/>
        <w:rPr>
          <w:rFonts w:ascii="Arial" w:eastAsia="Times New Roman" w:hAnsi="Arial" w:cs="Times New Roman"/>
          <w:sz w:val="24"/>
          <w:szCs w:val="24"/>
          <w:lang w:eastAsia="ar-SA"/>
        </w:rPr>
      </w:pPr>
      <w:r w:rsidRPr="00D3726C">
        <w:rPr>
          <w:rFonts w:ascii="Arial" w:eastAsia="Times New Roman" w:hAnsi="Arial" w:cs="Times New Roman"/>
          <w:bCs/>
          <w:sz w:val="24"/>
          <w:szCs w:val="24"/>
          <w:lang w:eastAsia="ar-SA"/>
        </w:rPr>
        <w:t>*</w:t>
      </w:r>
      <w:r w:rsidR="002E7416" w:rsidRPr="00D3726C">
        <w:rPr>
          <w:rFonts w:ascii="Arial" w:eastAsia="Times New Roman" w:hAnsi="Arial" w:cs="Times New Roman"/>
          <w:bCs/>
          <w:sz w:val="24"/>
          <w:szCs w:val="24"/>
          <w:lang w:eastAsia="ar-SA"/>
        </w:rPr>
        <w:t>Note:</w:t>
      </w:r>
      <w:r w:rsidR="002E7416" w:rsidRPr="00D3726C">
        <w:rPr>
          <w:rFonts w:ascii="Arial" w:eastAsia="Times New Roman" w:hAnsi="Arial" w:cs="Times New Roman"/>
          <w:sz w:val="24"/>
          <w:szCs w:val="24"/>
          <w:lang w:eastAsia="ar-SA"/>
        </w:rPr>
        <w:t xml:space="preserve"> If applicant operates more than one facility as separate projects and each have needed repairs, the applicant must submit one application for each facility.</w:t>
      </w:r>
    </w:p>
    <w:p w14:paraId="3297B185" w14:textId="685C842A" w:rsidR="002E7416" w:rsidRPr="00D3726C" w:rsidRDefault="00896DA6" w:rsidP="002E7416">
      <w:pPr>
        <w:tabs>
          <w:tab w:val="left" w:pos="720"/>
        </w:tabs>
        <w:suppressAutoHyphens/>
        <w:spacing w:after="240" w:line="240" w:lineRule="auto"/>
        <w:rPr>
          <w:rFonts w:ascii="Arial" w:eastAsia="Times New Roman" w:hAnsi="Arial" w:cs="Arial"/>
          <w:sz w:val="24"/>
          <w:szCs w:val="24"/>
          <w:lang w:val="x-none" w:eastAsia="ar-SA"/>
        </w:rPr>
      </w:pPr>
      <w:r w:rsidRPr="00D3726C">
        <w:rPr>
          <w:rFonts w:ascii="Arial" w:eastAsia="Times New Roman" w:hAnsi="Arial" w:cs="Arial"/>
          <w:sz w:val="24"/>
          <w:szCs w:val="24"/>
          <w:lang w:eastAsia="ar-SA"/>
        </w:rPr>
        <w:t xml:space="preserve">Provide any </w:t>
      </w:r>
      <w:r w:rsidR="002E7416" w:rsidRPr="00D3726C">
        <w:rPr>
          <w:rFonts w:ascii="Arial" w:eastAsia="Times New Roman" w:hAnsi="Arial" w:cs="Arial"/>
          <w:sz w:val="24"/>
          <w:szCs w:val="24"/>
          <w:lang w:val="x-none" w:eastAsia="ar-SA"/>
        </w:rPr>
        <w:t>information relating to non-HHAP funds required for project development. Detail the terms and conditions of other funding sources</w:t>
      </w:r>
      <w:r w:rsidR="002E7416" w:rsidRPr="00D3726C">
        <w:rPr>
          <w:rFonts w:ascii="Arial" w:eastAsia="Times New Roman" w:hAnsi="Arial" w:cs="Arial"/>
          <w:sz w:val="24"/>
          <w:szCs w:val="24"/>
          <w:lang w:eastAsia="ar-SA"/>
        </w:rPr>
        <w:t>, if any,</w:t>
      </w:r>
      <w:r w:rsidR="002E7416" w:rsidRPr="00D3726C">
        <w:rPr>
          <w:rFonts w:ascii="Arial" w:eastAsia="Times New Roman" w:hAnsi="Arial" w:cs="Arial"/>
          <w:sz w:val="24"/>
          <w:szCs w:val="24"/>
          <w:lang w:val="x-none" w:eastAsia="ar-SA"/>
        </w:rPr>
        <w:t xml:space="preserve"> and document the commitment of other funds. If a final commitment of funding is unavailable, </w:t>
      </w:r>
      <w:r w:rsidR="002E7416" w:rsidRPr="00D3726C">
        <w:rPr>
          <w:rFonts w:ascii="Arial" w:eastAsia="Times New Roman" w:hAnsi="Arial" w:cs="Arial"/>
          <w:sz w:val="24"/>
          <w:szCs w:val="24"/>
          <w:lang w:eastAsia="ar-SA"/>
        </w:rPr>
        <w:t>please submit the most recent documentation available to show that</w:t>
      </w:r>
      <w:r w:rsidR="002E7416" w:rsidRPr="00D3726C">
        <w:rPr>
          <w:rFonts w:ascii="Arial" w:eastAsia="Times New Roman" w:hAnsi="Arial" w:cs="Arial"/>
          <w:sz w:val="24"/>
          <w:szCs w:val="24"/>
          <w:lang w:val="x-none" w:eastAsia="ar-SA"/>
        </w:rPr>
        <w:t xml:space="preserve"> </w:t>
      </w:r>
      <w:r w:rsidR="002E7416" w:rsidRPr="00D3726C">
        <w:rPr>
          <w:rFonts w:ascii="Arial" w:eastAsia="Times New Roman" w:hAnsi="Arial" w:cs="Arial"/>
          <w:sz w:val="24"/>
          <w:szCs w:val="24"/>
          <w:lang w:eastAsia="ar-SA"/>
        </w:rPr>
        <w:t xml:space="preserve">the </w:t>
      </w:r>
      <w:r w:rsidR="002E7416" w:rsidRPr="00D3726C">
        <w:rPr>
          <w:rFonts w:ascii="Arial" w:eastAsia="Times New Roman" w:hAnsi="Arial" w:cs="Arial"/>
          <w:sz w:val="24"/>
          <w:szCs w:val="24"/>
          <w:lang w:val="x-none" w:eastAsia="ar-SA"/>
        </w:rPr>
        <w:t>funding is forthcoming.</w:t>
      </w:r>
    </w:p>
    <w:p w14:paraId="22BAE87D" w14:textId="0C367108" w:rsidR="002E7416" w:rsidRPr="00C12E79" w:rsidRDefault="002E7416" w:rsidP="002E7416">
      <w:pPr>
        <w:pStyle w:val="Exhibit1"/>
      </w:pPr>
      <w:r w:rsidRPr="00C12E79">
        <w:t xml:space="preserve">Exhibit D-1: </w:t>
      </w:r>
      <w:r w:rsidR="00896DA6">
        <w:t>Certifications</w:t>
      </w:r>
    </w:p>
    <w:p w14:paraId="0F77F603" w14:textId="77777777" w:rsidR="00F701AA" w:rsidRDefault="00F701AA" w:rsidP="002E7416">
      <w:pPr>
        <w:tabs>
          <w:tab w:val="left" w:pos="720"/>
        </w:tabs>
        <w:suppressAutoHyphens/>
        <w:spacing w:after="240" w:line="240" w:lineRule="auto"/>
        <w:rPr>
          <w:rFonts w:ascii="Arial" w:eastAsia="Times New Roman" w:hAnsi="Arial" w:cs="Arial"/>
          <w:color w:val="000000"/>
        </w:rPr>
      </w:pPr>
      <w:r>
        <w:rPr>
          <w:rFonts w:ascii="Arial" w:eastAsia="Times New Roman" w:hAnsi="Arial" w:cs="Arial"/>
          <w:color w:val="000000"/>
        </w:rPr>
        <w:t>Certify the following items identified within:</w:t>
      </w:r>
    </w:p>
    <w:p w14:paraId="566567AA" w14:textId="2E8912CE" w:rsidR="00F701AA" w:rsidRPr="00906245" w:rsidRDefault="00F701AA" w:rsidP="00906245">
      <w:pPr>
        <w:pStyle w:val="NoSpacing"/>
        <w:numPr>
          <w:ilvl w:val="0"/>
          <w:numId w:val="98"/>
        </w:numPr>
        <w:rPr>
          <w:rFonts w:ascii="Arial" w:hAnsi="Arial" w:cs="Arial"/>
        </w:rPr>
      </w:pPr>
      <w:bookmarkStart w:id="34" w:name="_Hlk127442983"/>
      <w:r w:rsidRPr="00906245">
        <w:rPr>
          <w:rFonts w:ascii="Arial" w:hAnsi="Arial" w:cs="Arial"/>
        </w:rPr>
        <w:t xml:space="preserve">Faith-based certification </w:t>
      </w:r>
    </w:p>
    <w:p w14:paraId="096D0E47" w14:textId="73EE0ADB" w:rsidR="00F701AA" w:rsidRPr="00D924E8" w:rsidRDefault="00F701AA" w:rsidP="00906245">
      <w:pPr>
        <w:pStyle w:val="NoSpacing"/>
        <w:numPr>
          <w:ilvl w:val="0"/>
          <w:numId w:val="98"/>
        </w:numPr>
        <w:rPr>
          <w:rFonts w:ascii="Arial" w:hAnsi="Arial" w:cs="Arial"/>
        </w:rPr>
      </w:pPr>
      <w:r w:rsidRPr="00906245">
        <w:rPr>
          <w:rFonts w:ascii="Arial" w:hAnsi="Arial" w:cs="Arial"/>
        </w:rPr>
        <w:t>Vendor Responsibility Questionnaire (</w:t>
      </w:r>
      <w:r w:rsidRPr="00D924E8">
        <w:rPr>
          <w:rFonts w:ascii="Arial" w:hAnsi="Arial" w:cs="Arial"/>
        </w:rPr>
        <w:t>AC 3291</w:t>
      </w:r>
      <w:r w:rsidR="00D924E8" w:rsidRPr="00D924E8">
        <w:rPr>
          <w:rFonts w:ascii="Arial" w:hAnsi="Arial" w:cs="Arial"/>
        </w:rPr>
        <w:t>s</w:t>
      </w:r>
      <w:r w:rsidRPr="00D924E8">
        <w:rPr>
          <w:rFonts w:ascii="Arial" w:hAnsi="Arial" w:cs="Arial"/>
        </w:rPr>
        <w:t>)</w:t>
      </w:r>
    </w:p>
    <w:p w14:paraId="21477843" w14:textId="44341A17" w:rsidR="00F701AA" w:rsidRPr="00906245" w:rsidRDefault="00F701AA" w:rsidP="00906245">
      <w:pPr>
        <w:pStyle w:val="NoSpacing"/>
        <w:numPr>
          <w:ilvl w:val="0"/>
          <w:numId w:val="98"/>
        </w:numPr>
        <w:rPr>
          <w:rFonts w:ascii="Arial" w:hAnsi="Arial" w:cs="Arial"/>
        </w:rPr>
      </w:pPr>
      <w:r w:rsidRPr="00906245">
        <w:rPr>
          <w:rFonts w:ascii="Arial" w:hAnsi="Arial" w:cs="Arial"/>
        </w:rPr>
        <w:t>MacBride Fair Employment Principles certification</w:t>
      </w:r>
    </w:p>
    <w:p w14:paraId="0BF59989" w14:textId="63DAD09A" w:rsidR="00F701AA" w:rsidRPr="00906245" w:rsidRDefault="00F701AA" w:rsidP="00906245">
      <w:pPr>
        <w:pStyle w:val="NoSpacing"/>
        <w:numPr>
          <w:ilvl w:val="0"/>
          <w:numId w:val="98"/>
        </w:numPr>
        <w:rPr>
          <w:rFonts w:ascii="Arial" w:hAnsi="Arial" w:cs="Arial"/>
        </w:rPr>
      </w:pPr>
      <w:r w:rsidRPr="00906245">
        <w:rPr>
          <w:rFonts w:ascii="Arial" w:hAnsi="Arial" w:cs="Arial"/>
        </w:rPr>
        <w:t>Non-Collusive Bidding Certification required by Section 139-D of the State Finance Law</w:t>
      </w:r>
    </w:p>
    <w:p w14:paraId="5C817E62" w14:textId="425E3B70" w:rsidR="00F701AA" w:rsidRPr="00906245" w:rsidRDefault="00F701AA" w:rsidP="00906245">
      <w:pPr>
        <w:pStyle w:val="NoSpacing"/>
        <w:numPr>
          <w:ilvl w:val="0"/>
          <w:numId w:val="98"/>
        </w:numPr>
        <w:rPr>
          <w:rFonts w:ascii="Arial" w:hAnsi="Arial" w:cs="Arial"/>
        </w:rPr>
      </w:pPr>
      <w:r w:rsidRPr="00906245">
        <w:rPr>
          <w:rFonts w:ascii="Arial" w:hAnsi="Arial" w:cs="Arial"/>
        </w:rPr>
        <w:t>Statement of Agreement</w:t>
      </w:r>
    </w:p>
    <w:p w14:paraId="40590904" w14:textId="5888AC20" w:rsidR="001B3059" w:rsidRDefault="00F701AA" w:rsidP="00906245">
      <w:pPr>
        <w:pStyle w:val="NoSpacing"/>
        <w:numPr>
          <w:ilvl w:val="0"/>
          <w:numId w:val="98"/>
        </w:numPr>
        <w:rPr>
          <w:rFonts w:ascii="Arial" w:hAnsi="Arial" w:cs="Arial"/>
        </w:rPr>
      </w:pPr>
      <w:r w:rsidRPr="00906245">
        <w:rPr>
          <w:rFonts w:ascii="Arial" w:hAnsi="Arial" w:cs="Arial"/>
        </w:rPr>
        <w:t>Vendor Assurance of No Conflict of Interest or Detrimental Effect</w:t>
      </w:r>
    </w:p>
    <w:p w14:paraId="7B24C9D5" w14:textId="489763C2" w:rsidR="004D59A1" w:rsidRPr="001B3059" w:rsidRDefault="001B3059" w:rsidP="001B3059">
      <w:pPr>
        <w:rPr>
          <w:rFonts w:ascii="Arial" w:eastAsia="Calibri" w:hAnsi="Arial" w:cs="Arial"/>
        </w:rPr>
      </w:pPr>
      <w:r>
        <w:rPr>
          <w:rFonts w:ascii="Arial" w:hAnsi="Arial" w:cs="Arial"/>
        </w:rPr>
        <w:br w:type="page"/>
      </w:r>
    </w:p>
    <w:p w14:paraId="4451AF59" w14:textId="49D7FDE2" w:rsidR="001217C9" w:rsidRPr="002B095C" w:rsidRDefault="001217C9" w:rsidP="002B095C">
      <w:pPr>
        <w:pStyle w:val="Title2"/>
        <w:spacing w:after="240"/>
        <w:jc w:val="left"/>
        <w:rPr>
          <w:b/>
          <w:bCs w:val="0"/>
          <w:sz w:val="24"/>
          <w:szCs w:val="24"/>
          <w:lang w:val="en-US"/>
        </w:rPr>
      </w:pPr>
      <w:bookmarkStart w:id="35" w:name="_Toc191033427"/>
      <w:r w:rsidRPr="002B095C">
        <w:rPr>
          <w:b/>
          <w:bCs w:val="0"/>
          <w:sz w:val="24"/>
          <w:szCs w:val="24"/>
        </w:rPr>
        <w:lastRenderedPageBreak/>
        <w:t>V</w:t>
      </w:r>
      <w:r w:rsidRPr="002B095C">
        <w:rPr>
          <w:b/>
          <w:bCs w:val="0"/>
          <w:sz w:val="24"/>
          <w:szCs w:val="24"/>
          <w:lang w:val="en-US"/>
        </w:rPr>
        <w:t>III</w:t>
      </w:r>
      <w:r w:rsidRPr="002B095C">
        <w:rPr>
          <w:b/>
          <w:bCs w:val="0"/>
          <w:sz w:val="24"/>
          <w:szCs w:val="24"/>
        </w:rPr>
        <w:t>.</w:t>
      </w:r>
      <w:r w:rsidR="182FA730" w:rsidRPr="5BC8D1E3">
        <w:rPr>
          <w:b/>
          <w:sz w:val="24"/>
          <w:szCs w:val="24"/>
        </w:rPr>
        <w:t xml:space="preserve"> </w:t>
      </w:r>
      <w:r w:rsidR="6757C2CB" w:rsidRPr="7FB01A52">
        <w:rPr>
          <w:b/>
          <w:sz w:val="24"/>
          <w:szCs w:val="24"/>
        </w:rPr>
        <w:t xml:space="preserve">Stabilization of </w:t>
      </w:r>
      <w:r w:rsidRPr="002B095C">
        <w:rPr>
          <w:b/>
          <w:bCs w:val="0"/>
          <w:sz w:val="24"/>
          <w:szCs w:val="24"/>
          <w:lang w:val="en-US"/>
        </w:rPr>
        <w:t xml:space="preserve">HHAP </w:t>
      </w:r>
      <w:r w:rsidR="6BC15D84" w:rsidRPr="7FB01A52">
        <w:rPr>
          <w:b/>
          <w:sz w:val="24"/>
          <w:szCs w:val="24"/>
          <w:lang w:val="en-US"/>
        </w:rPr>
        <w:t>Operati</w:t>
      </w:r>
      <w:r w:rsidR="00EF1D9F">
        <w:rPr>
          <w:b/>
          <w:sz w:val="24"/>
          <w:szCs w:val="24"/>
          <w:lang w:val="en-US"/>
        </w:rPr>
        <w:t>ng</w:t>
      </w:r>
      <w:r w:rsidRPr="002B095C">
        <w:rPr>
          <w:b/>
          <w:bCs w:val="0"/>
          <w:sz w:val="24"/>
          <w:szCs w:val="24"/>
          <w:lang w:val="en-US"/>
        </w:rPr>
        <w:t xml:space="preserve"> Projects</w:t>
      </w:r>
      <w:bookmarkEnd w:id="35"/>
    </w:p>
    <w:p w14:paraId="0CC0B29E" w14:textId="77777777" w:rsidR="001217C9" w:rsidRPr="002B095C" w:rsidRDefault="001217C9" w:rsidP="0032693E">
      <w:pPr>
        <w:spacing w:after="0" w:line="240" w:lineRule="auto"/>
        <w:rPr>
          <w:rFonts w:ascii="Arial" w:hAnsi="Arial" w:cs="Arial"/>
          <w:b/>
          <w:bCs/>
          <w:sz w:val="24"/>
          <w:szCs w:val="24"/>
        </w:rPr>
      </w:pPr>
      <w:r w:rsidRPr="002B095C">
        <w:rPr>
          <w:rFonts w:ascii="Arial" w:hAnsi="Arial" w:cs="Arial"/>
          <w:b/>
          <w:bCs/>
          <w:sz w:val="24"/>
          <w:szCs w:val="24"/>
        </w:rPr>
        <w:t xml:space="preserve">Preference will be given to: </w:t>
      </w:r>
    </w:p>
    <w:p w14:paraId="7A6D4B75"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Projects with seven (7) years or less remaining in their contract term,</w:t>
      </w:r>
    </w:p>
    <w:p w14:paraId="4DF4B14D"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Projects with 30 units or less,</w:t>
      </w:r>
    </w:p>
    <w:p w14:paraId="3F42C318"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Projects not originally developed with Low-Income Housing Tax Credits,</w:t>
      </w:r>
    </w:p>
    <w:p w14:paraId="7F434DAD"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Projects that can demonstrate there are no other financial resources to preserve the units, and</w:t>
      </w:r>
    </w:p>
    <w:p w14:paraId="5407DD82"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 xml:space="preserve">Projects that rely on the New York State Supportive Housing Program (NYSSHP) as their operating funding source. </w:t>
      </w:r>
    </w:p>
    <w:p w14:paraId="58E964C9" w14:textId="77777777" w:rsidR="00C95099" w:rsidRDefault="00C95099" w:rsidP="0032693E">
      <w:pPr>
        <w:tabs>
          <w:tab w:val="left" w:pos="720"/>
        </w:tabs>
        <w:suppressAutoHyphens/>
        <w:spacing w:after="0" w:line="240" w:lineRule="auto"/>
        <w:rPr>
          <w:rFonts w:ascii="Arial" w:hAnsi="Arial" w:cs="Arial"/>
          <w:i/>
          <w:iCs/>
          <w:sz w:val="24"/>
          <w:szCs w:val="24"/>
        </w:rPr>
      </w:pPr>
    </w:p>
    <w:p w14:paraId="2C725F73" w14:textId="1A15FF21" w:rsidR="001217C9" w:rsidRPr="002B095C" w:rsidRDefault="007D49D4" w:rsidP="0032693E">
      <w:pPr>
        <w:tabs>
          <w:tab w:val="left" w:pos="720"/>
        </w:tabs>
        <w:suppressAutoHyphens/>
        <w:spacing w:after="0" w:line="240" w:lineRule="auto"/>
        <w:rPr>
          <w:rFonts w:ascii="Arial" w:hAnsi="Arial" w:cs="Arial"/>
          <w:i/>
          <w:iCs/>
          <w:sz w:val="24"/>
          <w:szCs w:val="24"/>
        </w:rPr>
      </w:pPr>
      <w:r w:rsidRPr="002B095C">
        <w:rPr>
          <w:rFonts w:ascii="Arial" w:hAnsi="Arial" w:cs="Arial"/>
          <w:i/>
          <w:iCs/>
          <w:sz w:val="24"/>
          <w:szCs w:val="24"/>
        </w:rPr>
        <w:t>Although at the time of issuance of this RFP the above project types constitute HHAP operational priorities, HHAC reserves the right to allocate funding to ensure that the broad range of statewide housing needs are met. </w:t>
      </w:r>
    </w:p>
    <w:p w14:paraId="0BE339A4" w14:textId="77777777" w:rsidR="007D49D4" w:rsidRPr="002B095C" w:rsidRDefault="007D49D4" w:rsidP="0032693E">
      <w:pPr>
        <w:tabs>
          <w:tab w:val="left" w:pos="720"/>
        </w:tabs>
        <w:suppressAutoHyphens/>
        <w:spacing w:after="0" w:line="240" w:lineRule="auto"/>
        <w:rPr>
          <w:rFonts w:ascii="Arial" w:eastAsia="Times New Roman" w:hAnsi="Arial" w:cs="Arial"/>
          <w:sz w:val="24"/>
          <w:szCs w:val="24"/>
          <w:lang w:eastAsia="ar-SA"/>
        </w:rPr>
      </w:pPr>
    </w:p>
    <w:p w14:paraId="3AC48BF4" w14:textId="3BBA201B" w:rsidR="001217C9" w:rsidRPr="002B095C" w:rsidRDefault="001217C9" w:rsidP="0032693E">
      <w:pPr>
        <w:tabs>
          <w:tab w:val="left" w:pos="720"/>
        </w:tabs>
        <w:suppressAutoHyphens/>
        <w:spacing w:after="0" w:line="240" w:lineRule="auto"/>
        <w:rPr>
          <w:rFonts w:ascii="Arial" w:eastAsia="Times New Roman" w:hAnsi="Arial" w:cs="Arial"/>
          <w:sz w:val="24"/>
          <w:szCs w:val="24"/>
          <w:lang w:eastAsia="ar-SA"/>
        </w:rPr>
      </w:pPr>
      <w:r w:rsidRPr="002B095C">
        <w:rPr>
          <w:rFonts w:ascii="Arial" w:eastAsia="Times New Roman" w:hAnsi="Arial" w:cs="Arial"/>
          <w:sz w:val="24"/>
          <w:szCs w:val="24"/>
          <w:lang w:eastAsia="ar-SA"/>
        </w:rPr>
        <w:t xml:space="preserve">Funds awarded pursuant to this RFP will be made available pursuant to a standard contract with HHAC for such projects. The contract includes termination, hold harmless, record retention and non-discrimination provisions. The contract also contains provisions that bind the project for use as a supportive homeless housing project as set by the contract; allow for the replacement of project management by HHAC if the project fails to operate in accordance with the contract; and provide that HHAC may require any funds previously advanced to the project sponsor to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w:t>
      </w:r>
      <w:proofErr w:type="gramStart"/>
      <w:r w:rsidRPr="002B095C">
        <w:rPr>
          <w:rFonts w:ascii="Arial" w:eastAsia="Times New Roman" w:hAnsi="Arial" w:cs="Arial"/>
          <w:sz w:val="24"/>
          <w:szCs w:val="24"/>
          <w:lang w:eastAsia="ar-SA"/>
        </w:rPr>
        <w:t>as a result of</w:t>
      </w:r>
      <w:proofErr w:type="gramEnd"/>
      <w:r w:rsidRPr="002B095C">
        <w:rPr>
          <w:rFonts w:ascii="Arial" w:eastAsia="Times New Roman" w:hAnsi="Arial" w:cs="Arial"/>
          <w:sz w:val="24"/>
          <w:szCs w:val="24"/>
          <w:lang w:eastAsia="ar-SA"/>
        </w:rPr>
        <w:t xml:space="preserve"> this RFP may vary. </w:t>
      </w:r>
    </w:p>
    <w:p w14:paraId="45BCBF6D" w14:textId="77777777" w:rsidR="00DE1E94" w:rsidRDefault="00DE1E94" w:rsidP="0032693E">
      <w:pPr>
        <w:tabs>
          <w:tab w:val="left" w:pos="720"/>
        </w:tabs>
        <w:suppressAutoHyphens/>
        <w:spacing w:after="0" w:line="240" w:lineRule="auto"/>
        <w:rPr>
          <w:rFonts w:ascii="Arial" w:eastAsia="Times New Roman" w:hAnsi="Arial" w:cs="Arial"/>
          <w:lang w:eastAsia="ar-SA"/>
        </w:rPr>
      </w:pPr>
    </w:p>
    <w:p w14:paraId="46431F68" w14:textId="588E79A0" w:rsidR="001217C9" w:rsidRPr="006D3731" w:rsidRDefault="001217C9" w:rsidP="0032693E">
      <w:pPr>
        <w:tabs>
          <w:tab w:val="left" w:pos="720"/>
        </w:tabs>
        <w:suppressAutoHyphens/>
        <w:spacing w:after="0" w:line="240" w:lineRule="auto"/>
        <w:rPr>
          <w:rFonts w:ascii="Arial" w:eastAsia="Times New Roman" w:hAnsi="Arial" w:cs="Arial"/>
          <w:sz w:val="24"/>
          <w:szCs w:val="24"/>
          <w:lang w:eastAsia="ar-SA"/>
        </w:rPr>
      </w:pPr>
      <w:r w:rsidRPr="006D3731">
        <w:rPr>
          <w:rFonts w:ascii="Arial" w:eastAsia="Times New Roman" w:hAnsi="Arial" w:cs="Arial"/>
          <w:sz w:val="24"/>
          <w:szCs w:val="24"/>
          <w:lang w:eastAsia="ar-SA"/>
        </w:rPr>
        <w:t xml:space="preserve">Contracts will not be processed until all information requested in the RFP and any information requested in letters notifying the applicant of the award have been received and approved by HHAC. All issues or questions must be resolved to the satisfaction of HHAC before a contract amendment can be signed.  HHAC will require, at its discretion, a board resolution or equivalent document from the applicant sponsor authorizing, among other things, named individual(s) to </w:t>
      </w:r>
      <w:proofErr w:type="gramStart"/>
      <w:r w:rsidRPr="006D3731">
        <w:rPr>
          <w:rFonts w:ascii="Arial" w:eastAsia="Times New Roman" w:hAnsi="Arial" w:cs="Arial"/>
          <w:sz w:val="24"/>
          <w:szCs w:val="24"/>
          <w:lang w:eastAsia="ar-SA"/>
        </w:rPr>
        <w:t>enter into</w:t>
      </w:r>
      <w:proofErr w:type="gramEnd"/>
      <w:r w:rsidRPr="006D3731">
        <w:rPr>
          <w:rFonts w:ascii="Arial" w:eastAsia="Times New Roman" w:hAnsi="Arial" w:cs="Arial"/>
          <w:sz w:val="24"/>
          <w:szCs w:val="24"/>
          <w:lang w:eastAsia="ar-SA"/>
        </w:rPr>
        <w:t xml:space="preserve"> contract(s) with HHAC, and authorizing the establishment of a bank account solely for the use of HHAP funds. HHAC is not liable for any expenses incurred before a contract is fully executed. The fully executed contract may, however, provide for a contract period which begins prior to the date on which the contract is fully executed. </w:t>
      </w:r>
    </w:p>
    <w:p w14:paraId="1818B46C" w14:textId="77777777" w:rsidR="001217C9" w:rsidRPr="006D3731" w:rsidRDefault="001217C9" w:rsidP="0032693E">
      <w:pPr>
        <w:tabs>
          <w:tab w:val="left" w:pos="720"/>
        </w:tabs>
        <w:suppressAutoHyphens/>
        <w:spacing w:after="0" w:line="240" w:lineRule="auto"/>
        <w:rPr>
          <w:rFonts w:ascii="Arial" w:eastAsia="Times New Roman" w:hAnsi="Arial" w:cs="Arial"/>
          <w:sz w:val="24"/>
          <w:szCs w:val="24"/>
          <w:lang w:eastAsia="ar-SA"/>
        </w:rPr>
      </w:pPr>
    </w:p>
    <w:p w14:paraId="06CE4C55" w14:textId="77777777" w:rsidR="001217C9" w:rsidRPr="006D3731" w:rsidRDefault="001217C9" w:rsidP="0032693E">
      <w:pPr>
        <w:tabs>
          <w:tab w:val="left" w:pos="720"/>
        </w:tabs>
        <w:suppressAutoHyphens/>
        <w:spacing w:after="0" w:line="240" w:lineRule="auto"/>
        <w:rPr>
          <w:rFonts w:ascii="Arial" w:eastAsia="Times New Roman" w:hAnsi="Arial" w:cs="Arial"/>
          <w:sz w:val="24"/>
          <w:szCs w:val="24"/>
          <w:lang w:eastAsia="ar-SA"/>
        </w:rPr>
      </w:pPr>
      <w:r w:rsidRPr="006D3731">
        <w:rPr>
          <w:rFonts w:ascii="Arial" w:eastAsia="Times New Roman" w:hAnsi="Arial" w:cs="Arial"/>
          <w:sz w:val="24"/>
          <w:szCs w:val="24"/>
          <w:lang w:eastAsia="ar-SA"/>
        </w:rPr>
        <w:t>After all outstanding documents are received and approved by HHAC, the sponsor may execute the contract. Funds will not be advanced until, at the discretion of HHAC, either a segregated bank account has been established and documentation has been received by HHAC or an acceptable alternative payment method is requested and is acceptable to HHAC in its sole discretion.</w:t>
      </w:r>
    </w:p>
    <w:p w14:paraId="33531C17" w14:textId="77777777" w:rsidR="001217C9" w:rsidRPr="006D3731" w:rsidRDefault="001217C9" w:rsidP="0032693E">
      <w:pPr>
        <w:tabs>
          <w:tab w:val="left" w:pos="720"/>
        </w:tabs>
        <w:suppressAutoHyphens/>
        <w:spacing w:after="0" w:line="240" w:lineRule="auto"/>
        <w:rPr>
          <w:rFonts w:ascii="Arial" w:eastAsia="Times New Roman" w:hAnsi="Arial" w:cs="Arial"/>
          <w:sz w:val="24"/>
          <w:szCs w:val="24"/>
          <w:lang w:eastAsia="ar-SA"/>
        </w:rPr>
      </w:pPr>
    </w:p>
    <w:p w14:paraId="16697593" w14:textId="1DB169B8" w:rsidR="001217C9" w:rsidRPr="007176E7" w:rsidRDefault="001217C9" w:rsidP="0032693E">
      <w:pPr>
        <w:tabs>
          <w:tab w:val="left" w:pos="720"/>
        </w:tabs>
        <w:suppressAutoHyphens/>
        <w:spacing w:after="0" w:line="240" w:lineRule="auto"/>
        <w:rPr>
          <w:rFonts w:ascii="Arial" w:eastAsia="Times New Roman" w:hAnsi="Arial" w:cs="Arial"/>
          <w:b/>
          <w:bCs/>
          <w:lang w:eastAsia="ar-SA"/>
        </w:rPr>
      </w:pPr>
      <w:r w:rsidRPr="006D3731">
        <w:rPr>
          <w:rFonts w:ascii="Arial" w:eastAsia="Times New Roman" w:hAnsi="Arial" w:cs="Arial"/>
          <w:sz w:val="24"/>
          <w:szCs w:val="24"/>
          <w:lang w:eastAsia="ar-SA"/>
        </w:rPr>
        <w:lastRenderedPageBreak/>
        <w:t>For HHAP operational projects with less than seven (7) years remaining on their contract</w:t>
      </w:r>
      <w:r w:rsidR="000144C5">
        <w:rPr>
          <w:rFonts w:ascii="Arial" w:eastAsia="Times New Roman" w:hAnsi="Arial" w:cs="Arial"/>
          <w:sz w:val="24"/>
          <w:szCs w:val="24"/>
          <w:lang w:eastAsia="ar-SA"/>
        </w:rPr>
        <w:t xml:space="preserve">, </w:t>
      </w:r>
      <w:r w:rsidRPr="006D3731">
        <w:rPr>
          <w:rFonts w:ascii="Arial" w:eastAsia="Times New Roman" w:hAnsi="Arial" w:cs="Arial"/>
          <w:sz w:val="24"/>
          <w:szCs w:val="24"/>
          <w:lang w:eastAsia="ar-SA"/>
        </w:rPr>
        <w:t xml:space="preserve">the term will be increased </w:t>
      </w:r>
      <w:r w:rsidR="00A67A11">
        <w:rPr>
          <w:rFonts w:ascii="Arial" w:eastAsia="Times New Roman" w:hAnsi="Arial" w:cs="Arial"/>
          <w:sz w:val="24"/>
          <w:szCs w:val="24"/>
          <w:lang w:eastAsia="ar-SA"/>
        </w:rPr>
        <w:t>by</w:t>
      </w:r>
      <w:r w:rsidRPr="00A67A11">
        <w:rPr>
          <w:rFonts w:ascii="Arial" w:eastAsia="Times New Roman" w:hAnsi="Arial" w:cs="Arial"/>
          <w:sz w:val="24"/>
          <w:szCs w:val="24"/>
          <w:lang w:eastAsia="ar-SA"/>
        </w:rPr>
        <w:t xml:space="preserve"> a</w:t>
      </w:r>
      <w:r w:rsidRPr="006D3731">
        <w:rPr>
          <w:rFonts w:ascii="Arial" w:eastAsia="Times New Roman" w:hAnsi="Arial" w:cs="Arial"/>
          <w:sz w:val="24"/>
          <w:szCs w:val="24"/>
          <w:lang w:eastAsia="ar-SA"/>
        </w:rPr>
        <w:t xml:space="preserve"> </w:t>
      </w:r>
      <w:r w:rsidRPr="006D3731">
        <w:rPr>
          <w:rFonts w:ascii="Arial" w:eastAsia="Times New Roman" w:hAnsi="Arial" w:cs="Arial"/>
          <w:b/>
          <w:sz w:val="24"/>
          <w:szCs w:val="24"/>
          <w:lang w:eastAsia="ar-SA"/>
        </w:rPr>
        <w:t>minimum of 10 years</w:t>
      </w:r>
      <w:r w:rsidRPr="006D3731">
        <w:rPr>
          <w:rFonts w:ascii="Arial" w:eastAsia="Times New Roman" w:hAnsi="Arial" w:cs="Arial"/>
          <w:sz w:val="24"/>
          <w:szCs w:val="24"/>
          <w:lang w:eastAsia="ar-SA"/>
        </w:rPr>
        <w:t xml:space="preserve"> </w:t>
      </w:r>
      <w:r w:rsidR="00FD7D01" w:rsidRPr="006D3731">
        <w:rPr>
          <w:rFonts w:ascii="Arial" w:eastAsia="Times New Roman" w:hAnsi="Arial" w:cs="Arial"/>
          <w:sz w:val="24"/>
          <w:szCs w:val="24"/>
          <w:lang w:eastAsia="ar-SA"/>
        </w:rPr>
        <w:t>or</w:t>
      </w:r>
      <w:r w:rsidRPr="006D3731">
        <w:rPr>
          <w:rFonts w:ascii="Arial" w:eastAsia="Times New Roman" w:hAnsi="Arial" w:cs="Arial"/>
          <w:sz w:val="24"/>
          <w:szCs w:val="24"/>
          <w:lang w:eastAsia="ar-SA"/>
        </w:rPr>
        <w:t xml:space="preserve"> a </w:t>
      </w:r>
      <w:r w:rsidRPr="006D3731">
        <w:rPr>
          <w:rFonts w:ascii="Arial" w:eastAsia="Times New Roman" w:hAnsi="Arial" w:cs="Arial"/>
          <w:b/>
          <w:bCs/>
          <w:sz w:val="24"/>
          <w:szCs w:val="24"/>
          <w:lang w:eastAsia="ar-SA"/>
        </w:rPr>
        <w:t>maximum of 15 years</w:t>
      </w:r>
      <w:r w:rsidRPr="007176E7">
        <w:rPr>
          <w:rFonts w:ascii="Arial" w:eastAsia="Times New Roman" w:hAnsi="Arial" w:cs="Arial"/>
          <w:b/>
          <w:bCs/>
          <w:lang w:eastAsia="ar-SA"/>
        </w:rPr>
        <w:t xml:space="preserve">. </w:t>
      </w:r>
    </w:p>
    <w:p w14:paraId="66D04C5C" w14:textId="77777777" w:rsidR="001217C9" w:rsidRPr="007176E7" w:rsidRDefault="001217C9" w:rsidP="0032693E">
      <w:pPr>
        <w:tabs>
          <w:tab w:val="left" w:pos="720"/>
        </w:tabs>
        <w:suppressAutoHyphens/>
        <w:spacing w:after="0" w:line="240" w:lineRule="auto"/>
        <w:rPr>
          <w:rFonts w:ascii="Arial" w:eastAsia="Times New Roman" w:hAnsi="Arial" w:cs="Arial"/>
          <w:lang w:eastAsia="ar-SA"/>
        </w:rPr>
      </w:pPr>
    </w:p>
    <w:p w14:paraId="7DDFB598" w14:textId="77777777" w:rsidR="00034629" w:rsidRPr="002A4CC4" w:rsidRDefault="001217C9" w:rsidP="0032693E">
      <w:pPr>
        <w:tabs>
          <w:tab w:val="left" w:pos="720"/>
        </w:tabs>
        <w:spacing w:after="0" w:line="240" w:lineRule="auto"/>
        <w:rPr>
          <w:rFonts w:ascii="Arial" w:hAnsi="Arial" w:cs="Arial"/>
          <w:b/>
          <w:bCs/>
          <w:sz w:val="24"/>
          <w:szCs w:val="24"/>
        </w:rPr>
      </w:pPr>
      <w:r w:rsidRPr="002A4CC4">
        <w:rPr>
          <w:rFonts w:ascii="Arial" w:eastAsia="Calibri" w:hAnsi="Arial" w:cs="Arial"/>
          <w:b/>
          <w:bCs/>
          <w:sz w:val="24"/>
          <w:szCs w:val="24"/>
        </w:rPr>
        <w:t>Application Requirements</w:t>
      </w:r>
    </w:p>
    <w:p w14:paraId="48496F44" w14:textId="77777777" w:rsidR="0032693E" w:rsidRDefault="0032693E" w:rsidP="0032693E">
      <w:pPr>
        <w:tabs>
          <w:tab w:val="left" w:pos="720"/>
        </w:tabs>
        <w:spacing w:after="0" w:line="240" w:lineRule="auto"/>
        <w:rPr>
          <w:rFonts w:ascii="Arial" w:eastAsia="Times New Roman" w:hAnsi="Arial" w:cs="Arial"/>
          <w:sz w:val="24"/>
          <w:szCs w:val="24"/>
          <w:lang w:eastAsia="ar-SA"/>
        </w:rPr>
      </w:pPr>
    </w:p>
    <w:p w14:paraId="21EAAD7B" w14:textId="3707FB88" w:rsidR="001217C9" w:rsidRDefault="001217C9" w:rsidP="0032693E">
      <w:pPr>
        <w:tabs>
          <w:tab w:val="left" w:pos="720"/>
        </w:tabs>
        <w:spacing w:after="0" w:line="240" w:lineRule="auto"/>
        <w:rPr>
          <w:rFonts w:ascii="Arial" w:eastAsia="Times New Roman" w:hAnsi="Arial" w:cs="Arial"/>
          <w:sz w:val="24"/>
          <w:szCs w:val="24"/>
          <w:lang w:eastAsia="ar-SA"/>
        </w:rPr>
      </w:pPr>
      <w:r w:rsidRPr="002A4CC4">
        <w:rPr>
          <w:rFonts w:ascii="Arial" w:eastAsia="Times New Roman" w:hAnsi="Arial" w:cs="Arial"/>
          <w:sz w:val="24"/>
          <w:szCs w:val="24"/>
          <w:lang w:eastAsia="ar-SA"/>
        </w:rPr>
        <w:t>The following is an abbreviated list of the key elements required for completing the application:</w:t>
      </w:r>
    </w:p>
    <w:p w14:paraId="55073ADC" w14:textId="77777777" w:rsidR="000457C4" w:rsidRDefault="000457C4" w:rsidP="0032693E">
      <w:pPr>
        <w:tabs>
          <w:tab w:val="left" w:pos="720"/>
        </w:tabs>
        <w:suppressAutoHyphens/>
        <w:spacing w:after="0" w:line="240" w:lineRule="auto"/>
        <w:rPr>
          <w:rFonts w:ascii="Arial" w:eastAsia="Times New Roman" w:hAnsi="Arial" w:cs="Times New Roman"/>
          <w:bCs/>
          <w:sz w:val="24"/>
          <w:szCs w:val="24"/>
          <w:lang w:eastAsia="ar-SA"/>
        </w:rPr>
      </w:pPr>
    </w:p>
    <w:p w14:paraId="5F8635A0" w14:textId="309EBEB7" w:rsidR="00846E9E" w:rsidRPr="00D3726C" w:rsidRDefault="00846E9E" w:rsidP="0032693E">
      <w:pPr>
        <w:tabs>
          <w:tab w:val="left" w:pos="720"/>
        </w:tabs>
        <w:suppressAutoHyphens/>
        <w:spacing w:after="0" w:line="240" w:lineRule="auto"/>
        <w:rPr>
          <w:rFonts w:ascii="Arial" w:eastAsia="Times New Roman" w:hAnsi="Arial" w:cs="Times New Roman"/>
          <w:bCs/>
          <w:sz w:val="24"/>
          <w:szCs w:val="24"/>
          <w:lang w:eastAsia="ar-SA"/>
        </w:rPr>
      </w:pPr>
      <w:r w:rsidRPr="00D3726C">
        <w:rPr>
          <w:rFonts w:ascii="Arial" w:eastAsia="Times New Roman" w:hAnsi="Arial" w:cs="Times New Roman"/>
          <w:bCs/>
          <w:sz w:val="24"/>
          <w:szCs w:val="24"/>
          <w:lang w:eastAsia="ar-SA"/>
        </w:rPr>
        <w:t>Checklist of Required Information and Documentation (in Appendix A of the application):</w:t>
      </w:r>
    </w:p>
    <w:p w14:paraId="676CEC31" w14:textId="77777777" w:rsidR="00945B81" w:rsidRPr="00945B81" w:rsidRDefault="00846E9E" w:rsidP="0032693E">
      <w:pPr>
        <w:pStyle w:val="Heading2"/>
        <w:rPr>
          <w:rFonts w:ascii="Arial" w:hAnsi="Arial" w:cs="Arial"/>
          <w:b w:val="0"/>
          <w:bCs w:val="0"/>
          <w:i w:val="0"/>
          <w:iCs w:val="0"/>
          <w:sz w:val="24"/>
          <w:szCs w:val="24"/>
        </w:rPr>
      </w:pPr>
      <w:r w:rsidRPr="00945B81">
        <w:rPr>
          <w:rFonts w:ascii="Arial" w:hAnsi="Arial" w:cs="Arial"/>
          <w:b w:val="0"/>
          <w:bCs w:val="0"/>
          <w:i w:val="0"/>
          <w:iCs w:val="0"/>
          <w:sz w:val="24"/>
          <w:szCs w:val="24"/>
        </w:rPr>
        <w:t xml:space="preserve">The checklist provided in the </w:t>
      </w:r>
      <w:r w:rsidR="00945B81" w:rsidRPr="00945B81">
        <w:rPr>
          <w:rFonts w:ascii="Arial" w:hAnsi="Arial" w:cs="Arial"/>
          <w:b w:val="0"/>
          <w:bCs w:val="0"/>
          <w:i w:val="0"/>
          <w:iCs w:val="0"/>
          <w:sz w:val="24"/>
          <w:szCs w:val="24"/>
        </w:rPr>
        <w:t xml:space="preserve">Stabilization of HHAP Operating Project Application </w:t>
      </w:r>
    </w:p>
    <w:p w14:paraId="3AC426B9" w14:textId="58ADF50E" w:rsidR="00846E9E" w:rsidRPr="0089644D" w:rsidRDefault="00846E9E" w:rsidP="0032693E">
      <w:pPr>
        <w:tabs>
          <w:tab w:val="left" w:pos="720"/>
        </w:tabs>
        <w:suppressAutoHyphens/>
        <w:spacing w:after="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package contains a listing of all the materials required for the HHAP application. It serves two purposes: first, as a means for the applicant to determine if all the requirements of the application have been completed; and second, as an index to the completed application form. For each item, note the page on which it appears in the completed application or, if not applicable, place a check in the appropriate space. </w:t>
      </w:r>
    </w:p>
    <w:p w14:paraId="120E5AC1" w14:textId="77777777" w:rsidR="00846E9E" w:rsidRPr="0089644D" w:rsidRDefault="00846E9E" w:rsidP="0032693E">
      <w:pPr>
        <w:tabs>
          <w:tab w:val="left" w:pos="720"/>
        </w:tabs>
        <w:suppressAutoHyphens/>
        <w:spacing w:after="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*Note: Please remember to separate exhibit sections by tabs and number the pages sequentially after the application is assembled.)</w:t>
      </w:r>
    </w:p>
    <w:p w14:paraId="430E1B9A" w14:textId="77777777" w:rsidR="001217C9" w:rsidRPr="002A4CC4" w:rsidRDefault="001217C9" w:rsidP="0032693E">
      <w:pPr>
        <w:tabs>
          <w:tab w:val="left" w:pos="720"/>
        </w:tabs>
        <w:suppressAutoHyphens/>
        <w:spacing w:after="0" w:line="240" w:lineRule="auto"/>
        <w:rPr>
          <w:rFonts w:ascii="Arial" w:eastAsia="Times New Roman" w:hAnsi="Arial" w:cs="Arial"/>
          <w:b/>
          <w:sz w:val="24"/>
          <w:szCs w:val="24"/>
          <w:lang w:eastAsia="ar-SA"/>
        </w:rPr>
      </w:pPr>
    </w:p>
    <w:p w14:paraId="0F45CD92" w14:textId="77777777" w:rsidR="001217C9" w:rsidRDefault="001217C9" w:rsidP="0032693E">
      <w:pPr>
        <w:pStyle w:val="Exhibit1"/>
        <w:spacing w:after="0"/>
        <w:rPr>
          <w:rFonts w:cs="Arial"/>
        </w:rPr>
      </w:pPr>
      <w:r w:rsidRPr="002A4CC4">
        <w:rPr>
          <w:rFonts w:cs="Arial"/>
        </w:rPr>
        <w:t>Exhibit A: Project Summary Information</w:t>
      </w:r>
    </w:p>
    <w:p w14:paraId="0B335C09" w14:textId="77777777" w:rsidR="00FF4457" w:rsidRDefault="00FF4457" w:rsidP="0032693E">
      <w:pPr>
        <w:tabs>
          <w:tab w:val="left" w:pos="720"/>
        </w:tabs>
        <w:suppressAutoHyphens/>
        <w:spacing w:after="0" w:line="240" w:lineRule="auto"/>
        <w:rPr>
          <w:rFonts w:ascii="Arial" w:eastAsia="Times New Roman" w:hAnsi="Arial" w:cs="Arial"/>
          <w:sz w:val="24"/>
          <w:szCs w:val="24"/>
          <w:lang w:val="x-none" w:eastAsia="ar-SA"/>
        </w:rPr>
      </w:pPr>
    </w:p>
    <w:p w14:paraId="3308BB99" w14:textId="3CC6562E" w:rsidR="000D73A3" w:rsidRDefault="000D73A3" w:rsidP="0032693E">
      <w:pPr>
        <w:tabs>
          <w:tab w:val="left" w:pos="720"/>
        </w:tabs>
        <w:suppressAutoHyphens/>
        <w:spacing w:after="0" w:line="240" w:lineRule="auto"/>
        <w:rPr>
          <w:rFonts w:ascii="Arial" w:hAnsi="Arial" w:cs="Arial"/>
          <w:sz w:val="24"/>
          <w:szCs w:val="24"/>
        </w:rPr>
      </w:pPr>
      <w:r w:rsidRPr="002A4CC4">
        <w:rPr>
          <w:rFonts w:ascii="Arial" w:eastAsia="Times New Roman" w:hAnsi="Arial" w:cs="Arial"/>
          <w:sz w:val="24"/>
          <w:szCs w:val="24"/>
          <w:lang w:val="x-none" w:eastAsia="ar-SA"/>
        </w:rPr>
        <w:t xml:space="preserve">In this Exhibit provide a summary </w:t>
      </w:r>
      <w:r w:rsidRPr="002A4CC4">
        <w:rPr>
          <w:rFonts w:ascii="Arial" w:eastAsia="Times New Roman" w:hAnsi="Arial" w:cs="Times New Roman"/>
          <w:sz w:val="24"/>
          <w:szCs w:val="24"/>
          <w:lang w:eastAsia="ar-SA"/>
        </w:rPr>
        <w:t xml:space="preserve">with all information that is necessary to convey a basic understanding of the essential elements of the proposal. The narrative should be presented in such a way so that someone who has not read the application will have a clear understanding of the scope of the project and the proposed repairs. </w:t>
      </w:r>
      <w:r w:rsidRPr="002A4CC4">
        <w:rPr>
          <w:rFonts w:ascii="Arial" w:eastAsia="Times New Roman" w:hAnsi="Arial" w:cs="Arial"/>
          <w:sz w:val="24"/>
          <w:szCs w:val="24"/>
          <w:lang w:eastAsia="ar-SA"/>
        </w:rPr>
        <w:t xml:space="preserve">If an </w:t>
      </w:r>
      <w:r w:rsidRPr="002A4CC4">
        <w:rPr>
          <w:rFonts w:ascii="Arial" w:hAnsi="Arial" w:cs="Arial"/>
          <w:sz w:val="24"/>
          <w:szCs w:val="24"/>
        </w:rPr>
        <w:t xml:space="preserve">Integrated Physical Needs Assessment (IPNA), or a Capital Needs Assessment (CNA) was performed, please include it with the application. </w:t>
      </w:r>
    </w:p>
    <w:p w14:paraId="2B4DAEE6" w14:textId="77777777" w:rsidR="002A1049" w:rsidRDefault="002A1049" w:rsidP="0032693E">
      <w:pPr>
        <w:tabs>
          <w:tab w:val="left" w:pos="720"/>
        </w:tabs>
        <w:suppressAutoHyphens/>
        <w:spacing w:after="0" w:line="240" w:lineRule="auto"/>
        <w:rPr>
          <w:rFonts w:ascii="Arial" w:hAnsi="Arial" w:cs="Arial"/>
          <w:sz w:val="24"/>
          <w:szCs w:val="24"/>
        </w:rPr>
      </w:pPr>
    </w:p>
    <w:p w14:paraId="0E81EFA2" w14:textId="327FCE0B" w:rsidR="003A11FA" w:rsidRPr="004D529C" w:rsidRDefault="002A1049" w:rsidP="0032693E">
      <w:pPr>
        <w:tabs>
          <w:tab w:val="left" w:pos="720"/>
        </w:tabs>
        <w:spacing w:after="0" w:line="240" w:lineRule="auto"/>
        <w:rPr>
          <w:rFonts w:ascii="Arial" w:hAnsi="Arial" w:cs="Arial"/>
          <w:b/>
          <w:bCs/>
          <w:sz w:val="24"/>
          <w:szCs w:val="24"/>
        </w:rPr>
      </w:pPr>
      <w:r w:rsidRPr="004D529C">
        <w:rPr>
          <w:rFonts w:ascii="Arial" w:hAnsi="Arial" w:cs="Arial"/>
          <w:b/>
          <w:bCs/>
          <w:sz w:val="24"/>
          <w:szCs w:val="24"/>
        </w:rPr>
        <w:t xml:space="preserve">Exhibit A-1: </w:t>
      </w:r>
      <w:r w:rsidR="003A11FA" w:rsidRPr="004D529C">
        <w:rPr>
          <w:rFonts w:ascii="Arial" w:hAnsi="Arial" w:cs="Arial"/>
          <w:b/>
          <w:bCs/>
          <w:sz w:val="24"/>
          <w:szCs w:val="24"/>
        </w:rPr>
        <w:t xml:space="preserve">Project Summary Data </w:t>
      </w:r>
    </w:p>
    <w:p w14:paraId="28FFA2BC" w14:textId="77777777" w:rsidR="000457C4" w:rsidRDefault="000457C4" w:rsidP="0032693E">
      <w:pPr>
        <w:spacing w:after="0" w:line="240" w:lineRule="auto"/>
        <w:rPr>
          <w:rFonts w:ascii="Arial" w:hAnsi="Arial" w:cs="Arial"/>
          <w:sz w:val="24"/>
          <w:szCs w:val="24"/>
        </w:rPr>
      </w:pPr>
    </w:p>
    <w:p w14:paraId="15C9F4FB" w14:textId="1169F599" w:rsidR="00C20876" w:rsidRPr="00D97DD2" w:rsidRDefault="00C20876" w:rsidP="0032693E">
      <w:pPr>
        <w:spacing w:after="0" w:line="240" w:lineRule="auto"/>
        <w:rPr>
          <w:rFonts w:ascii="Arial" w:hAnsi="Arial" w:cs="Arial"/>
          <w:sz w:val="24"/>
          <w:szCs w:val="24"/>
        </w:rPr>
      </w:pPr>
      <w:r w:rsidRPr="00D97DD2">
        <w:rPr>
          <w:rFonts w:ascii="Arial" w:hAnsi="Arial" w:cs="Arial"/>
          <w:sz w:val="24"/>
          <w:szCs w:val="24"/>
        </w:rPr>
        <w:t>This exhibit should include basic information about the proposed project. If more than one project site is proposed, this page should present cumulative information for all sites. The county entry should reflect the county in which the proposed project will be located, not the county in which the sponsors main office is located, if the two locations differ.</w:t>
      </w:r>
    </w:p>
    <w:p w14:paraId="3FD3AFB1" w14:textId="77777777" w:rsidR="0032693E" w:rsidRDefault="0032693E" w:rsidP="0032693E">
      <w:pPr>
        <w:tabs>
          <w:tab w:val="left" w:pos="720"/>
        </w:tabs>
        <w:spacing w:after="0" w:line="240" w:lineRule="auto"/>
        <w:rPr>
          <w:rFonts w:ascii="Arial" w:hAnsi="Arial" w:cs="Arial"/>
          <w:b/>
          <w:bCs/>
          <w:sz w:val="24"/>
          <w:szCs w:val="24"/>
        </w:rPr>
      </w:pPr>
    </w:p>
    <w:p w14:paraId="2FD27AC5" w14:textId="56B6D9F0" w:rsidR="0094239F" w:rsidRPr="004D529C" w:rsidRDefault="00A81842" w:rsidP="0032693E">
      <w:pPr>
        <w:tabs>
          <w:tab w:val="left" w:pos="720"/>
        </w:tabs>
        <w:spacing w:after="0" w:line="240" w:lineRule="auto"/>
        <w:rPr>
          <w:rFonts w:ascii="Arial" w:hAnsi="Arial" w:cs="Arial"/>
          <w:b/>
          <w:bCs/>
          <w:sz w:val="24"/>
          <w:szCs w:val="24"/>
        </w:rPr>
      </w:pPr>
      <w:r w:rsidRPr="004D529C">
        <w:rPr>
          <w:rFonts w:ascii="Arial" w:hAnsi="Arial" w:cs="Arial"/>
          <w:b/>
          <w:bCs/>
          <w:sz w:val="24"/>
          <w:szCs w:val="24"/>
        </w:rPr>
        <w:t>Exhibit A-2</w:t>
      </w:r>
      <w:r w:rsidR="009D154D" w:rsidRPr="004D529C">
        <w:rPr>
          <w:rFonts w:ascii="Arial" w:hAnsi="Arial" w:cs="Arial"/>
          <w:b/>
          <w:bCs/>
          <w:sz w:val="24"/>
          <w:szCs w:val="24"/>
        </w:rPr>
        <w:t xml:space="preserve">: </w:t>
      </w:r>
      <w:r w:rsidR="0094239F" w:rsidRPr="004D529C">
        <w:rPr>
          <w:rFonts w:ascii="Arial" w:hAnsi="Arial" w:cs="Arial"/>
          <w:b/>
          <w:bCs/>
          <w:sz w:val="24"/>
          <w:szCs w:val="24"/>
        </w:rPr>
        <w:t xml:space="preserve">Project Applicant Information </w:t>
      </w:r>
    </w:p>
    <w:p w14:paraId="55DA96AB" w14:textId="77777777" w:rsidR="000457C4" w:rsidRDefault="000457C4" w:rsidP="0032693E">
      <w:pPr>
        <w:tabs>
          <w:tab w:val="left" w:pos="720"/>
        </w:tabs>
        <w:suppressAutoHyphens/>
        <w:spacing w:after="0" w:line="240" w:lineRule="auto"/>
        <w:rPr>
          <w:rFonts w:ascii="Arial" w:eastAsia="Times New Roman" w:hAnsi="Arial" w:cs="Arial"/>
          <w:sz w:val="24"/>
          <w:szCs w:val="24"/>
          <w:lang w:val="x-none" w:eastAsia="ar-SA"/>
        </w:rPr>
      </w:pPr>
    </w:p>
    <w:p w14:paraId="256A32FD" w14:textId="7212C9F4" w:rsidR="00F45AE0" w:rsidRPr="00707F92" w:rsidRDefault="00F45AE0" w:rsidP="0032693E">
      <w:pPr>
        <w:tabs>
          <w:tab w:val="left" w:pos="720"/>
        </w:tabs>
        <w:suppressAutoHyphens/>
        <w:spacing w:after="0" w:line="240" w:lineRule="auto"/>
        <w:rPr>
          <w:rFonts w:ascii="Arial" w:eastAsia="Times New Roman" w:hAnsi="Arial" w:cs="Arial"/>
          <w:b/>
          <w:sz w:val="24"/>
          <w:szCs w:val="24"/>
          <w:lang w:eastAsia="ar-SA"/>
        </w:rPr>
      </w:pPr>
      <w:r w:rsidRPr="00707F92">
        <w:rPr>
          <w:rFonts w:ascii="Arial" w:eastAsia="Times New Roman" w:hAnsi="Arial" w:cs="Arial"/>
          <w:sz w:val="24"/>
          <w:szCs w:val="24"/>
          <w:lang w:val="x-none" w:eastAsia="ar-SA"/>
        </w:rPr>
        <w:t xml:space="preserve">Provide the information requested </w:t>
      </w:r>
      <w:r w:rsidRPr="00707F92">
        <w:rPr>
          <w:rFonts w:ascii="Arial" w:eastAsia="Times New Roman" w:hAnsi="Arial" w:cs="Arial"/>
          <w:sz w:val="24"/>
          <w:szCs w:val="24"/>
          <w:lang w:eastAsia="ar-SA"/>
        </w:rPr>
        <w:t>for</w:t>
      </w:r>
      <w:r w:rsidRPr="00707F92">
        <w:rPr>
          <w:rFonts w:ascii="Arial" w:eastAsia="Times New Roman" w:hAnsi="Arial" w:cs="Arial"/>
          <w:sz w:val="24"/>
          <w:szCs w:val="24"/>
          <w:lang w:val="x-none" w:eastAsia="ar-SA"/>
        </w:rPr>
        <w:t xml:space="preserve"> the applicant. Legislative districts should reflect the districts in which the applicant</w:t>
      </w:r>
      <w:r w:rsidRPr="00707F92">
        <w:rPr>
          <w:rFonts w:ascii="Arial" w:eastAsia="Times New Roman" w:hAnsi="Arial" w:cs="Arial"/>
          <w:sz w:val="24"/>
          <w:szCs w:val="24"/>
          <w:lang w:eastAsia="ar-SA"/>
        </w:rPr>
        <w:t>’s main office</w:t>
      </w:r>
      <w:r w:rsidRPr="00707F92">
        <w:rPr>
          <w:rFonts w:ascii="Arial" w:eastAsia="Times New Roman" w:hAnsi="Arial" w:cs="Arial"/>
          <w:sz w:val="24"/>
          <w:szCs w:val="24"/>
          <w:lang w:val="x-none" w:eastAsia="ar-SA"/>
        </w:rPr>
        <w:t xml:space="preserve"> is located.</w:t>
      </w:r>
    </w:p>
    <w:p w14:paraId="29B87B98" w14:textId="77777777" w:rsidR="00F45AE0" w:rsidRPr="00D97DD2" w:rsidRDefault="00F45AE0" w:rsidP="0032693E">
      <w:pPr>
        <w:tabs>
          <w:tab w:val="left" w:pos="720"/>
        </w:tabs>
        <w:spacing w:after="0" w:line="240" w:lineRule="auto"/>
        <w:rPr>
          <w:rFonts w:ascii="Arial" w:hAnsi="Arial" w:cs="Arial"/>
          <w:sz w:val="24"/>
          <w:szCs w:val="24"/>
        </w:rPr>
      </w:pPr>
    </w:p>
    <w:p w14:paraId="6A9DDC0E" w14:textId="4F79A995" w:rsidR="00513E0C" w:rsidRPr="00875188" w:rsidRDefault="00513E0C" w:rsidP="0032693E">
      <w:pPr>
        <w:tabs>
          <w:tab w:val="left" w:pos="720"/>
        </w:tabs>
        <w:spacing w:after="0" w:line="240" w:lineRule="auto"/>
        <w:rPr>
          <w:rFonts w:ascii="Arial" w:hAnsi="Arial" w:cs="Arial"/>
          <w:b/>
          <w:bCs/>
          <w:sz w:val="24"/>
          <w:szCs w:val="24"/>
        </w:rPr>
      </w:pPr>
      <w:r w:rsidRPr="00875188">
        <w:rPr>
          <w:rFonts w:ascii="Arial" w:hAnsi="Arial" w:cs="Arial"/>
          <w:b/>
          <w:bCs/>
          <w:sz w:val="24"/>
          <w:szCs w:val="24"/>
        </w:rPr>
        <w:t>Exhibit A-3</w:t>
      </w:r>
      <w:r w:rsidR="009D154D" w:rsidRPr="00875188">
        <w:rPr>
          <w:rFonts w:ascii="Arial" w:hAnsi="Arial" w:cs="Arial"/>
          <w:b/>
          <w:bCs/>
          <w:sz w:val="24"/>
          <w:szCs w:val="24"/>
        </w:rPr>
        <w:t xml:space="preserve">: </w:t>
      </w:r>
      <w:r w:rsidR="00373091" w:rsidRPr="00875188">
        <w:rPr>
          <w:rFonts w:ascii="Arial" w:hAnsi="Arial" w:cs="Arial"/>
          <w:b/>
          <w:bCs/>
          <w:sz w:val="24"/>
          <w:szCs w:val="24"/>
        </w:rPr>
        <w:t>Development and Management Team</w:t>
      </w:r>
    </w:p>
    <w:p w14:paraId="6048F801" w14:textId="77777777" w:rsidR="000457C4" w:rsidRDefault="000457C4" w:rsidP="0032693E">
      <w:pPr>
        <w:tabs>
          <w:tab w:val="left" w:pos="720"/>
        </w:tabs>
        <w:spacing w:after="0" w:line="240" w:lineRule="auto"/>
        <w:rPr>
          <w:rFonts w:ascii="Arial" w:eastAsia="Times New Roman" w:hAnsi="Arial" w:cs="Arial"/>
          <w:sz w:val="24"/>
          <w:szCs w:val="24"/>
          <w:lang w:eastAsia="ar-SA"/>
        </w:rPr>
      </w:pPr>
    </w:p>
    <w:p w14:paraId="23F38D3F" w14:textId="3DD2EFDE" w:rsidR="00EC75CF" w:rsidRDefault="00785FB9" w:rsidP="0032693E">
      <w:pPr>
        <w:tabs>
          <w:tab w:val="left" w:pos="720"/>
        </w:tabs>
        <w:spacing w:after="0" w:line="240" w:lineRule="auto"/>
        <w:rPr>
          <w:rFonts w:ascii="Arial" w:hAnsi="Arial" w:cs="Arial"/>
          <w:sz w:val="24"/>
          <w:szCs w:val="24"/>
        </w:rPr>
      </w:pPr>
      <w:r w:rsidRPr="00707F92">
        <w:rPr>
          <w:rFonts w:ascii="Arial" w:eastAsia="Times New Roman" w:hAnsi="Arial" w:cs="Arial"/>
          <w:sz w:val="24"/>
          <w:szCs w:val="24"/>
          <w:lang w:eastAsia="ar-SA"/>
        </w:rPr>
        <w:t>List contact information for all members of the proposed development team including, but not limited to: the architect; consultant; attorney; property manager; and any developer entity.</w:t>
      </w:r>
      <w:r w:rsidR="00BA6A12">
        <w:rPr>
          <w:rFonts w:ascii="Arial" w:eastAsia="Times New Roman" w:hAnsi="Arial" w:cs="Arial"/>
          <w:sz w:val="24"/>
          <w:szCs w:val="24"/>
          <w:lang w:eastAsia="ar-SA"/>
        </w:rPr>
        <w:t xml:space="preserve"> </w:t>
      </w:r>
      <w:r w:rsidR="00BA6A12" w:rsidRPr="00707F92">
        <w:rPr>
          <w:rFonts w:ascii="Arial" w:eastAsia="Times New Roman" w:hAnsi="Arial" w:cs="Arial"/>
          <w:sz w:val="24"/>
          <w:szCs w:val="24"/>
          <w:lang w:eastAsia="ar-SA"/>
        </w:rPr>
        <w:t xml:space="preserve">Identify whether HHAC’s funding of this project creates any direct or indirect financial or other interest of or among any members of the development team (including the applicant or co-applicant, any subsidiary or affiliate thereof). Please refer </w:t>
      </w:r>
      <w:r w:rsidR="00BA6A12" w:rsidRPr="00707F92">
        <w:rPr>
          <w:rFonts w:ascii="Arial" w:eastAsia="Times New Roman" w:hAnsi="Arial" w:cs="Arial"/>
          <w:sz w:val="24"/>
          <w:szCs w:val="24"/>
          <w:lang w:eastAsia="ar-SA"/>
        </w:rPr>
        <w:lastRenderedPageBreak/>
        <w:t>to the Conflict</w:t>
      </w:r>
      <w:r w:rsidR="00BA6A12">
        <w:rPr>
          <w:rFonts w:ascii="Arial" w:eastAsia="Times New Roman" w:hAnsi="Arial" w:cs="Arial"/>
          <w:sz w:val="24"/>
          <w:szCs w:val="24"/>
          <w:lang w:eastAsia="ar-SA"/>
        </w:rPr>
        <w:t>-</w:t>
      </w:r>
      <w:r w:rsidR="00BA6A12" w:rsidRPr="00707F92">
        <w:rPr>
          <w:rFonts w:ascii="Arial" w:eastAsia="Times New Roman" w:hAnsi="Arial" w:cs="Arial"/>
          <w:sz w:val="24"/>
          <w:szCs w:val="24"/>
          <w:lang w:eastAsia="ar-SA"/>
        </w:rPr>
        <w:t xml:space="preserve"> of</w:t>
      </w:r>
      <w:r w:rsidR="00BA6A12">
        <w:rPr>
          <w:rFonts w:ascii="Arial" w:eastAsia="Times New Roman" w:hAnsi="Arial" w:cs="Arial"/>
          <w:sz w:val="24"/>
          <w:szCs w:val="24"/>
          <w:lang w:eastAsia="ar-SA"/>
        </w:rPr>
        <w:t>-</w:t>
      </w:r>
      <w:r w:rsidR="00BA6A12" w:rsidRPr="00707F92">
        <w:rPr>
          <w:rFonts w:ascii="Arial" w:eastAsia="Times New Roman" w:hAnsi="Arial" w:cs="Arial"/>
          <w:sz w:val="24"/>
          <w:szCs w:val="24"/>
          <w:lang w:eastAsia="ar-SA"/>
        </w:rPr>
        <w:t>Interest information in Appendix G and identify whether a potential conflict of interest exists and if applicable, how it will be mitigated.</w:t>
      </w:r>
    </w:p>
    <w:p w14:paraId="78E4D7B5" w14:textId="77777777" w:rsidR="001460AB" w:rsidRPr="00707F92" w:rsidRDefault="001460AB" w:rsidP="0032693E">
      <w:pPr>
        <w:tabs>
          <w:tab w:val="left" w:pos="720"/>
        </w:tabs>
        <w:suppressAutoHyphens/>
        <w:spacing w:after="0" w:line="240" w:lineRule="auto"/>
        <w:rPr>
          <w:rFonts w:ascii="Arial" w:eastAsia="Times New Roman" w:hAnsi="Arial" w:cs="Arial"/>
          <w:sz w:val="24"/>
          <w:szCs w:val="24"/>
          <w:lang w:eastAsia="ar-SA"/>
        </w:rPr>
      </w:pPr>
      <w:r w:rsidRPr="00707F92">
        <w:rPr>
          <w:rFonts w:ascii="Arial" w:eastAsia="Times New Roman" w:hAnsi="Arial" w:cs="Arial"/>
          <w:b/>
          <w:sz w:val="24"/>
          <w:szCs w:val="24"/>
          <w:lang w:eastAsia="ar-SA"/>
        </w:rPr>
        <w:t>*</w:t>
      </w:r>
      <w:r w:rsidRPr="00707F92">
        <w:rPr>
          <w:rFonts w:ascii="Arial" w:eastAsia="Times New Roman" w:hAnsi="Arial" w:cs="Arial"/>
          <w:bCs/>
          <w:sz w:val="24"/>
          <w:szCs w:val="24"/>
          <w:lang w:eastAsia="ar-SA"/>
        </w:rPr>
        <w:t>Note regarding the use of architects</w:t>
      </w:r>
      <w:r w:rsidRPr="00707F92">
        <w:rPr>
          <w:rFonts w:ascii="Arial" w:eastAsia="Times New Roman" w:hAnsi="Arial" w:cs="Arial"/>
          <w:sz w:val="24"/>
          <w:szCs w:val="24"/>
          <w:lang w:eastAsia="ar-SA"/>
        </w:rPr>
        <w:t>: The services of a design professional are vital to the successful development of any project. Applicants must identify an architect or equivalent design professional and develop the application in consultation with the identified design professional.</w:t>
      </w:r>
    </w:p>
    <w:p w14:paraId="3DBEAB1A" w14:textId="77777777" w:rsidR="0032693E" w:rsidRDefault="0032693E" w:rsidP="0032693E">
      <w:pPr>
        <w:tabs>
          <w:tab w:val="left" w:pos="720"/>
        </w:tabs>
        <w:spacing w:after="0" w:line="240" w:lineRule="auto"/>
        <w:rPr>
          <w:rFonts w:ascii="Arial" w:hAnsi="Arial" w:cs="Arial"/>
          <w:b/>
          <w:bCs/>
          <w:sz w:val="24"/>
          <w:szCs w:val="24"/>
        </w:rPr>
      </w:pPr>
    </w:p>
    <w:p w14:paraId="7A17E116" w14:textId="5C121BBB" w:rsidR="00EB2AE5" w:rsidRPr="00875188" w:rsidRDefault="00EB2AE5" w:rsidP="0032693E">
      <w:pPr>
        <w:tabs>
          <w:tab w:val="left" w:pos="720"/>
        </w:tabs>
        <w:spacing w:after="0" w:line="240" w:lineRule="auto"/>
        <w:rPr>
          <w:rFonts w:ascii="Arial" w:hAnsi="Arial" w:cs="Arial"/>
          <w:b/>
          <w:bCs/>
          <w:sz w:val="24"/>
          <w:szCs w:val="24"/>
        </w:rPr>
      </w:pPr>
      <w:r w:rsidRPr="00875188">
        <w:rPr>
          <w:rFonts w:ascii="Arial" w:hAnsi="Arial" w:cs="Arial"/>
          <w:b/>
          <w:bCs/>
          <w:sz w:val="24"/>
          <w:szCs w:val="24"/>
        </w:rPr>
        <w:t>Exhibit A-4</w:t>
      </w:r>
      <w:r w:rsidR="009D154D" w:rsidRPr="00875188">
        <w:rPr>
          <w:rFonts w:ascii="Arial" w:hAnsi="Arial" w:cs="Arial"/>
          <w:b/>
          <w:bCs/>
          <w:sz w:val="24"/>
          <w:szCs w:val="24"/>
        </w:rPr>
        <w:t xml:space="preserve">: </w:t>
      </w:r>
      <w:r w:rsidRPr="00875188">
        <w:rPr>
          <w:rFonts w:ascii="Arial" w:hAnsi="Arial" w:cs="Arial"/>
          <w:b/>
          <w:bCs/>
          <w:sz w:val="24"/>
          <w:szCs w:val="24"/>
        </w:rPr>
        <w:t>Project Summary Narrative</w:t>
      </w:r>
    </w:p>
    <w:p w14:paraId="60946D81" w14:textId="77777777" w:rsidR="000457C4" w:rsidRDefault="000457C4" w:rsidP="0032693E">
      <w:pPr>
        <w:tabs>
          <w:tab w:val="left" w:pos="720"/>
        </w:tabs>
        <w:spacing w:after="0" w:line="240" w:lineRule="auto"/>
        <w:rPr>
          <w:rFonts w:ascii="Arial" w:eastAsia="Times New Roman" w:hAnsi="Arial" w:cs="Arial"/>
          <w:sz w:val="24"/>
          <w:szCs w:val="24"/>
          <w:lang w:eastAsia="ar-SA"/>
        </w:rPr>
      </w:pPr>
    </w:p>
    <w:p w14:paraId="0B484250" w14:textId="6A5F2ED4" w:rsidR="004B7E99" w:rsidRPr="004B7E99" w:rsidRDefault="004B7E99" w:rsidP="0032693E">
      <w:pPr>
        <w:tabs>
          <w:tab w:val="left" w:pos="720"/>
        </w:tabs>
        <w:spacing w:after="0" w:line="240" w:lineRule="auto"/>
        <w:rPr>
          <w:rFonts w:ascii="Arial" w:hAnsi="Arial" w:cs="Arial"/>
          <w:sz w:val="24"/>
          <w:szCs w:val="24"/>
        </w:rPr>
      </w:pPr>
      <w:r w:rsidRPr="00707F92">
        <w:rPr>
          <w:rFonts w:ascii="Arial" w:eastAsia="Times New Roman" w:hAnsi="Arial" w:cs="Arial"/>
          <w:sz w:val="24"/>
          <w:szCs w:val="24"/>
          <w:lang w:eastAsia="ar-SA"/>
        </w:rPr>
        <w:t>In this Exhibit, please provide a summary description of the proposed project, together with all information that is necessary to convey a basic understanding of the essential elements of the proposal</w:t>
      </w:r>
      <w:r w:rsidR="009B0909">
        <w:rPr>
          <w:rFonts w:ascii="Arial" w:eastAsia="Times New Roman" w:hAnsi="Arial" w:cs="Arial"/>
          <w:sz w:val="24"/>
          <w:szCs w:val="24"/>
          <w:lang w:eastAsia="ar-SA"/>
        </w:rPr>
        <w:t xml:space="preserve">, and the need for </w:t>
      </w:r>
      <w:r w:rsidR="007B50CB">
        <w:rPr>
          <w:rFonts w:ascii="Arial" w:eastAsia="Times New Roman" w:hAnsi="Arial" w:cs="Arial"/>
          <w:sz w:val="24"/>
          <w:szCs w:val="24"/>
          <w:lang w:eastAsia="ar-SA"/>
        </w:rPr>
        <w:t xml:space="preserve">rehabilitation </w:t>
      </w:r>
      <w:proofErr w:type="gramStart"/>
      <w:r w:rsidR="007B50CB">
        <w:rPr>
          <w:rFonts w:ascii="Arial" w:eastAsia="Times New Roman" w:hAnsi="Arial" w:cs="Arial"/>
          <w:sz w:val="24"/>
          <w:szCs w:val="24"/>
          <w:lang w:eastAsia="ar-SA"/>
        </w:rPr>
        <w:t>at this time</w:t>
      </w:r>
      <w:proofErr w:type="gramEnd"/>
      <w:r w:rsidRPr="00707F92">
        <w:rPr>
          <w:rFonts w:ascii="Arial" w:eastAsia="Times New Roman" w:hAnsi="Arial" w:cs="Arial"/>
          <w:sz w:val="24"/>
          <w:szCs w:val="24"/>
          <w:lang w:eastAsia="ar-SA"/>
        </w:rPr>
        <w:t xml:space="preserve">. </w:t>
      </w:r>
    </w:p>
    <w:p w14:paraId="57225B36" w14:textId="77777777" w:rsidR="0032693E" w:rsidRDefault="0032693E" w:rsidP="0032693E">
      <w:pPr>
        <w:tabs>
          <w:tab w:val="left" w:pos="720"/>
        </w:tabs>
        <w:spacing w:after="0" w:line="240" w:lineRule="auto"/>
        <w:rPr>
          <w:rFonts w:ascii="Arial" w:hAnsi="Arial" w:cs="Arial"/>
          <w:b/>
          <w:bCs/>
          <w:sz w:val="24"/>
          <w:szCs w:val="24"/>
        </w:rPr>
      </w:pPr>
    </w:p>
    <w:p w14:paraId="6B7D62F8" w14:textId="0B40FC79" w:rsidR="003A11FA" w:rsidRPr="00875188" w:rsidRDefault="00777A2B" w:rsidP="0032693E">
      <w:pPr>
        <w:tabs>
          <w:tab w:val="left" w:pos="720"/>
        </w:tabs>
        <w:spacing w:after="0" w:line="240" w:lineRule="auto"/>
        <w:rPr>
          <w:rFonts w:ascii="Arial" w:hAnsi="Arial" w:cs="Arial"/>
          <w:b/>
          <w:bCs/>
          <w:sz w:val="24"/>
          <w:szCs w:val="24"/>
        </w:rPr>
      </w:pPr>
      <w:r w:rsidRPr="00875188">
        <w:rPr>
          <w:rFonts w:ascii="Arial" w:hAnsi="Arial" w:cs="Arial"/>
          <w:b/>
          <w:bCs/>
          <w:sz w:val="24"/>
          <w:szCs w:val="24"/>
        </w:rPr>
        <w:t>Exhibit A-5</w:t>
      </w:r>
      <w:r w:rsidR="009D154D" w:rsidRPr="00875188">
        <w:rPr>
          <w:rFonts w:ascii="Arial" w:hAnsi="Arial" w:cs="Arial"/>
          <w:b/>
          <w:bCs/>
          <w:sz w:val="24"/>
          <w:szCs w:val="24"/>
        </w:rPr>
        <w:t xml:space="preserve">: </w:t>
      </w:r>
      <w:r w:rsidRPr="00875188">
        <w:rPr>
          <w:rFonts w:ascii="Arial" w:hAnsi="Arial" w:cs="Arial"/>
          <w:b/>
          <w:bCs/>
          <w:sz w:val="24"/>
          <w:szCs w:val="24"/>
        </w:rPr>
        <w:t xml:space="preserve">Project </w:t>
      </w:r>
      <w:r w:rsidR="00191168" w:rsidRPr="00875188">
        <w:rPr>
          <w:rFonts w:ascii="Arial" w:hAnsi="Arial" w:cs="Arial"/>
          <w:b/>
          <w:bCs/>
          <w:sz w:val="24"/>
          <w:szCs w:val="24"/>
        </w:rPr>
        <w:t>Referral Sources</w:t>
      </w:r>
    </w:p>
    <w:p w14:paraId="7BD3F1D9" w14:textId="77777777" w:rsidR="000457C4" w:rsidRDefault="000457C4" w:rsidP="0032693E">
      <w:pPr>
        <w:tabs>
          <w:tab w:val="left" w:pos="720"/>
        </w:tabs>
        <w:spacing w:after="0" w:line="240" w:lineRule="auto"/>
        <w:rPr>
          <w:rFonts w:ascii="Arial" w:eastAsia="Times New Roman" w:hAnsi="Arial" w:cs="Arial"/>
          <w:sz w:val="24"/>
          <w:szCs w:val="24"/>
          <w:lang w:eastAsia="ar-SA"/>
        </w:rPr>
      </w:pPr>
    </w:p>
    <w:p w14:paraId="34103714" w14:textId="3939DCAF" w:rsidR="00E37145" w:rsidRDefault="00E37145" w:rsidP="0032693E">
      <w:pPr>
        <w:tabs>
          <w:tab w:val="left" w:pos="720"/>
        </w:tabs>
        <w:spacing w:after="0" w:line="240" w:lineRule="auto"/>
        <w:rPr>
          <w:rFonts w:ascii="Arial" w:hAnsi="Arial" w:cs="Arial"/>
          <w:sz w:val="24"/>
          <w:szCs w:val="24"/>
        </w:rPr>
      </w:pPr>
      <w:r w:rsidRPr="008C39F8">
        <w:rPr>
          <w:rFonts w:ascii="Arial" w:eastAsia="Times New Roman" w:hAnsi="Arial" w:cs="Arial"/>
          <w:sz w:val="24"/>
          <w:szCs w:val="24"/>
          <w:lang w:eastAsia="ar-SA"/>
        </w:rPr>
        <w:t xml:space="preserve">In this Exhibit, </w:t>
      </w:r>
      <w:r w:rsidR="00B67EA5" w:rsidRPr="008C39F8">
        <w:rPr>
          <w:rFonts w:ascii="Arial" w:eastAsia="Times New Roman" w:hAnsi="Arial" w:cs="Arial"/>
          <w:sz w:val="24"/>
          <w:szCs w:val="24"/>
          <w:lang w:eastAsia="ar-SA"/>
        </w:rPr>
        <w:t xml:space="preserve">show </w:t>
      </w:r>
      <w:r w:rsidR="00E65EB7" w:rsidRPr="008C39F8">
        <w:rPr>
          <w:rFonts w:ascii="Arial" w:eastAsia="Times New Roman" w:hAnsi="Arial" w:cs="Arial"/>
          <w:sz w:val="24"/>
          <w:szCs w:val="24"/>
          <w:lang w:eastAsia="ar-SA"/>
        </w:rPr>
        <w:t xml:space="preserve">where referrals will come from and </w:t>
      </w:r>
      <w:r w:rsidR="00B67EA5" w:rsidRPr="008C39F8">
        <w:rPr>
          <w:rFonts w:ascii="Arial" w:eastAsia="Times New Roman" w:hAnsi="Arial" w:cs="Arial"/>
          <w:sz w:val="24"/>
          <w:szCs w:val="24"/>
          <w:lang w:eastAsia="ar-SA"/>
        </w:rPr>
        <w:t xml:space="preserve">comment </w:t>
      </w:r>
      <w:r w:rsidR="002E36D5" w:rsidRPr="008C39F8">
        <w:rPr>
          <w:rFonts w:ascii="Arial" w:eastAsia="Times New Roman" w:hAnsi="Arial" w:cs="Arial"/>
          <w:sz w:val="24"/>
          <w:szCs w:val="24"/>
          <w:lang w:eastAsia="ar-SA"/>
        </w:rPr>
        <w:t>on whether sufficient referrals</w:t>
      </w:r>
      <w:r w:rsidR="00C6164E">
        <w:rPr>
          <w:rFonts w:ascii="Arial" w:eastAsia="Times New Roman" w:hAnsi="Arial" w:cs="Arial"/>
          <w:sz w:val="24"/>
          <w:szCs w:val="24"/>
          <w:lang w:eastAsia="ar-SA"/>
        </w:rPr>
        <w:t xml:space="preserve"> are </w:t>
      </w:r>
      <w:r w:rsidR="00212BE1">
        <w:rPr>
          <w:rFonts w:ascii="Arial" w:eastAsia="Times New Roman" w:hAnsi="Arial" w:cs="Arial"/>
          <w:sz w:val="24"/>
          <w:szCs w:val="24"/>
          <w:lang w:eastAsia="ar-SA"/>
        </w:rPr>
        <w:t>currently</w:t>
      </w:r>
      <w:r w:rsidR="00C6164E">
        <w:rPr>
          <w:rFonts w:ascii="Arial" w:eastAsia="Times New Roman" w:hAnsi="Arial" w:cs="Arial"/>
          <w:sz w:val="24"/>
          <w:szCs w:val="24"/>
          <w:lang w:eastAsia="ar-SA"/>
        </w:rPr>
        <w:t xml:space="preserve"> received to assure full occupancy. </w:t>
      </w:r>
      <w:r w:rsidR="00A04D02">
        <w:rPr>
          <w:rFonts w:ascii="Arial" w:eastAsia="Times New Roman" w:hAnsi="Arial" w:cs="Arial"/>
          <w:sz w:val="24"/>
          <w:szCs w:val="24"/>
          <w:lang w:eastAsia="ar-SA"/>
        </w:rPr>
        <w:t>If proposing to change populations from what</w:t>
      </w:r>
      <w:r w:rsidR="00E910BC">
        <w:rPr>
          <w:rFonts w:ascii="Arial" w:eastAsia="Times New Roman" w:hAnsi="Arial" w:cs="Arial"/>
          <w:sz w:val="24"/>
          <w:szCs w:val="24"/>
          <w:lang w:eastAsia="ar-SA"/>
        </w:rPr>
        <w:t xml:space="preserve"> is currently shown in </w:t>
      </w:r>
      <w:r w:rsidR="00212BE1">
        <w:rPr>
          <w:rFonts w:ascii="Arial" w:eastAsia="Times New Roman" w:hAnsi="Arial" w:cs="Arial"/>
          <w:sz w:val="24"/>
          <w:szCs w:val="24"/>
          <w:lang w:eastAsia="ar-SA"/>
        </w:rPr>
        <w:t>the Appendix B</w:t>
      </w:r>
      <w:r w:rsidR="00E910BC">
        <w:rPr>
          <w:rFonts w:ascii="Arial" w:eastAsia="Times New Roman" w:hAnsi="Arial" w:cs="Arial"/>
          <w:sz w:val="24"/>
          <w:szCs w:val="24"/>
          <w:lang w:eastAsia="ar-SA"/>
        </w:rPr>
        <w:t xml:space="preserve"> of your </w:t>
      </w:r>
      <w:r w:rsidR="00B026A6">
        <w:rPr>
          <w:rFonts w:ascii="Arial" w:eastAsia="Times New Roman" w:hAnsi="Arial" w:cs="Arial"/>
          <w:sz w:val="24"/>
          <w:szCs w:val="24"/>
          <w:lang w:eastAsia="ar-SA"/>
        </w:rPr>
        <w:t xml:space="preserve">HHAC </w:t>
      </w:r>
      <w:r w:rsidR="00E910BC">
        <w:rPr>
          <w:rFonts w:ascii="Arial" w:eastAsia="Times New Roman" w:hAnsi="Arial" w:cs="Arial"/>
          <w:sz w:val="24"/>
          <w:szCs w:val="24"/>
          <w:lang w:eastAsia="ar-SA"/>
        </w:rPr>
        <w:t xml:space="preserve">contract </w:t>
      </w:r>
      <w:r w:rsidR="00B026A6">
        <w:rPr>
          <w:rFonts w:ascii="Arial" w:eastAsia="Times New Roman" w:hAnsi="Arial" w:cs="Arial"/>
          <w:sz w:val="24"/>
          <w:szCs w:val="24"/>
          <w:lang w:eastAsia="ar-SA"/>
        </w:rPr>
        <w:t>provide a justification for such</w:t>
      </w:r>
      <w:r w:rsidR="008341F6">
        <w:rPr>
          <w:rFonts w:ascii="Arial" w:eastAsia="Times New Roman" w:hAnsi="Arial" w:cs="Arial"/>
          <w:sz w:val="24"/>
          <w:szCs w:val="24"/>
          <w:lang w:eastAsia="ar-SA"/>
        </w:rPr>
        <w:t xml:space="preserve"> and again show that building occupancy will be maximized </w:t>
      </w:r>
      <w:r w:rsidR="00767417">
        <w:rPr>
          <w:rFonts w:ascii="Arial" w:eastAsia="Times New Roman" w:hAnsi="Arial" w:cs="Arial"/>
          <w:sz w:val="24"/>
          <w:szCs w:val="24"/>
          <w:lang w:eastAsia="ar-SA"/>
        </w:rPr>
        <w:t xml:space="preserve">with </w:t>
      </w:r>
      <w:r w:rsidR="00D2148A">
        <w:rPr>
          <w:rFonts w:ascii="Arial" w:eastAsia="Times New Roman" w:hAnsi="Arial" w:cs="Arial"/>
          <w:sz w:val="24"/>
          <w:szCs w:val="24"/>
          <w:lang w:eastAsia="ar-SA"/>
        </w:rPr>
        <w:t xml:space="preserve">the proposed change. </w:t>
      </w:r>
    </w:p>
    <w:p w14:paraId="5196D957" w14:textId="77777777" w:rsidR="00B875A1" w:rsidRDefault="00B875A1" w:rsidP="0032693E">
      <w:pPr>
        <w:tabs>
          <w:tab w:val="left" w:pos="720"/>
        </w:tabs>
        <w:suppressAutoHyphens/>
        <w:spacing w:after="0" w:line="240" w:lineRule="auto"/>
        <w:rPr>
          <w:rFonts w:ascii="Arial" w:hAnsi="Arial" w:cs="Arial"/>
          <w:b/>
          <w:bCs/>
          <w:sz w:val="24"/>
          <w:szCs w:val="24"/>
        </w:rPr>
      </w:pPr>
    </w:p>
    <w:p w14:paraId="40BE9A84" w14:textId="522431C9" w:rsidR="00BF78EA" w:rsidRPr="00344D28" w:rsidRDefault="00BF78EA" w:rsidP="0032693E">
      <w:pPr>
        <w:tabs>
          <w:tab w:val="left" w:pos="720"/>
        </w:tabs>
        <w:suppressAutoHyphens/>
        <w:spacing w:after="0" w:line="240" w:lineRule="auto"/>
        <w:rPr>
          <w:rFonts w:ascii="Arial" w:eastAsia="Times New Roman" w:hAnsi="Arial" w:cs="Arial"/>
          <w:b/>
          <w:bCs/>
          <w:sz w:val="24"/>
          <w:szCs w:val="24"/>
          <w:lang w:eastAsia="ar-SA"/>
        </w:rPr>
      </w:pPr>
      <w:r>
        <w:rPr>
          <w:rFonts w:ascii="Arial" w:hAnsi="Arial" w:cs="Arial"/>
          <w:b/>
          <w:bCs/>
          <w:sz w:val="24"/>
          <w:szCs w:val="24"/>
        </w:rPr>
        <w:t>Exhibit B</w:t>
      </w:r>
      <w:r w:rsidR="005E3CC9">
        <w:rPr>
          <w:rFonts w:ascii="Arial" w:hAnsi="Arial" w:cs="Arial"/>
          <w:b/>
          <w:bCs/>
          <w:sz w:val="24"/>
          <w:szCs w:val="24"/>
        </w:rPr>
        <w:t xml:space="preserve">: </w:t>
      </w:r>
      <w:r w:rsidRPr="00344D28">
        <w:rPr>
          <w:rFonts w:ascii="Arial" w:hAnsi="Arial" w:cs="Arial"/>
          <w:b/>
          <w:bCs/>
          <w:sz w:val="24"/>
          <w:szCs w:val="24"/>
        </w:rPr>
        <w:t>Budget</w:t>
      </w:r>
      <w:r w:rsidR="005E3CC9">
        <w:rPr>
          <w:rFonts w:ascii="Arial" w:hAnsi="Arial" w:cs="Arial"/>
          <w:b/>
          <w:bCs/>
          <w:sz w:val="24"/>
          <w:szCs w:val="24"/>
        </w:rPr>
        <w:t>s</w:t>
      </w:r>
    </w:p>
    <w:p w14:paraId="5FBBB0B3" w14:textId="77777777" w:rsidR="005E3CC9" w:rsidRDefault="005E3CC9" w:rsidP="0032693E">
      <w:pPr>
        <w:tabs>
          <w:tab w:val="left" w:pos="720"/>
        </w:tabs>
        <w:suppressAutoHyphens/>
        <w:spacing w:after="0" w:line="240" w:lineRule="auto"/>
        <w:rPr>
          <w:rFonts w:ascii="Arial" w:eastAsia="Times New Roman" w:hAnsi="Arial" w:cs="Arial"/>
          <w:sz w:val="24"/>
          <w:szCs w:val="24"/>
          <w:lang w:eastAsia="ar-SA"/>
        </w:rPr>
      </w:pPr>
    </w:p>
    <w:p w14:paraId="6B3A8ED8" w14:textId="25F8E467" w:rsidR="00BF78EA" w:rsidRDefault="00BF78EA" w:rsidP="0032693E">
      <w:pPr>
        <w:tabs>
          <w:tab w:val="left" w:pos="720"/>
        </w:tabs>
        <w:suppressAutoHyphens/>
        <w:spacing w:after="0" w:line="240" w:lineRule="auto"/>
        <w:rPr>
          <w:rFonts w:ascii="Arial" w:eastAsia="Times New Roman" w:hAnsi="Arial" w:cs="Arial"/>
          <w:sz w:val="24"/>
          <w:szCs w:val="24"/>
          <w:lang w:eastAsia="ar-SA"/>
        </w:rPr>
      </w:pPr>
      <w:r w:rsidRPr="00344D28">
        <w:rPr>
          <w:rFonts w:ascii="Arial" w:eastAsia="Times New Roman" w:hAnsi="Arial" w:cs="Arial"/>
          <w:sz w:val="24"/>
          <w:szCs w:val="24"/>
          <w:lang w:eastAsia="ar-SA"/>
        </w:rPr>
        <w:t xml:space="preserve">Repairs/Stabilization costs of up to $150,000 per unit may be requested and no project may be awarded more than $2,000,000 under this category. The budget should </w:t>
      </w:r>
      <w:r w:rsidR="00CE5926">
        <w:rPr>
          <w:rFonts w:ascii="Arial" w:eastAsia="Times New Roman" w:hAnsi="Arial" w:cs="Arial"/>
          <w:sz w:val="24"/>
          <w:szCs w:val="24"/>
          <w:lang w:eastAsia="ar-SA"/>
        </w:rPr>
        <w:t>contain</w:t>
      </w:r>
      <w:r w:rsidRPr="00344D28">
        <w:rPr>
          <w:rFonts w:ascii="Arial" w:eastAsia="Times New Roman" w:hAnsi="Arial" w:cs="Arial"/>
          <w:sz w:val="24"/>
          <w:szCs w:val="24"/>
          <w:lang w:eastAsia="ar-SA"/>
        </w:rPr>
        <w:t xml:space="preserve"> hard and soft costs, including but not restricted to architectural and legal services, capitalized reserves and relocation expenses. </w:t>
      </w:r>
      <w:r w:rsidRPr="4EABFA7C">
        <w:rPr>
          <w:rFonts w:ascii="Arial" w:eastAsia="Times New Roman" w:hAnsi="Arial" w:cs="Arial"/>
          <w:sz w:val="24"/>
          <w:szCs w:val="24"/>
          <w:lang w:eastAsia="ar-SA"/>
        </w:rPr>
        <w:t>At the discretion of HHAC, a developer’s fee may pay for administrative overhead, a dedicated project manager and/or consultant, and provide reimbursement for direct costs, such as travel, mailings, supplies, etc. No</w:t>
      </w:r>
      <w:r w:rsidRPr="00344D28">
        <w:rPr>
          <w:rFonts w:ascii="Arial" w:eastAsia="Times New Roman" w:hAnsi="Arial" w:cs="Arial"/>
          <w:sz w:val="24"/>
          <w:szCs w:val="24"/>
          <w:lang w:eastAsia="ar-SA"/>
        </w:rPr>
        <w:t>n</w:t>
      </w:r>
      <w:r w:rsidRPr="4EABFA7C">
        <w:rPr>
          <w:rFonts w:ascii="Arial" w:eastAsia="Times New Roman" w:hAnsi="Arial" w:cs="Arial"/>
          <w:sz w:val="24"/>
          <w:szCs w:val="24"/>
          <w:lang w:eastAsia="ar-SA"/>
        </w:rPr>
        <w:t xml:space="preserve">-profit organizations, their subsidiaries and charitable organizations are eligible to receive a developer’s fee of 3% of </w:t>
      </w:r>
      <w:r w:rsidRPr="4EABFA7C">
        <w:rPr>
          <w:rFonts w:ascii="Arial" w:eastAsia="Times New Roman" w:hAnsi="Arial" w:cs="Arial"/>
          <w:b/>
          <w:sz w:val="24"/>
          <w:szCs w:val="24"/>
          <w:lang w:eastAsia="ar-SA"/>
        </w:rPr>
        <w:t>HHAP funds</w:t>
      </w:r>
      <w:r w:rsidRPr="4EABFA7C">
        <w:rPr>
          <w:rFonts w:ascii="Arial" w:eastAsia="Times New Roman" w:hAnsi="Arial" w:cs="Arial"/>
          <w:sz w:val="24"/>
          <w:szCs w:val="24"/>
          <w:lang w:eastAsia="ar-SA"/>
        </w:rPr>
        <w:t xml:space="preserve"> requested</w:t>
      </w:r>
      <w:r w:rsidRPr="00344D28">
        <w:rPr>
          <w:rFonts w:ascii="Arial" w:eastAsia="Times New Roman" w:hAnsi="Arial" w:cs="Arial"/>
          <w:sz w:val="24"/>
          <w:szCs w:val="24"/>
          <w:lang w:eastAsia="ar-SA"/>
        </w:rPr>
        <w:t>, less Other Than Project Costs (OTPC)</w:t>
      </w:r>
      <w:r w:rsidRPr="4EABFA7C">
        <w:rPr>
          <w:rFonts w:ascii="Arial" w:eastAsia="Times New Roman" w:hAnsi="Arial" w:cs="Arial"/>
          <w:sz w:val="24"/>
          <w:szCs w:val="24"/>
          <w:lang w:eastAsia="ar-SA"/>
        </w:rPr>
        <w:t xml:space="preserve">. </w:t>
      </w:r>
      <w:r w:rsidRPr="00344D28">
        <w:rPr>
          <w:rFonts w:ascii="Arial" w:eastAsia="Times New Roman" w:hAnsi="Arial" w:cs="Arial"/>
          <w:sz w:val="24"/>
          <w:szCs w:val="24"/>
          <w:lang w:eastAsia="ar-SA"/>
        </w:rPr>
        <w:t>OTPC line items include furniture, start-up costs, and reserves.</w:t>
      </w:r>
      <w:r w:rsidRPr="4EABFA7C">
        <w:rPr>
          <w:rFonts w:ascii="Arial" w:eastAsia="Times New Roman" w:hAnsi="Arial" w:cs="Arial"/>
          <w:sz w:val="24"/>
          <w:szCs w:val="24"/>
          <w:lang w:eastAsia="ar-SA"/>
        </w:rPr>
        <w:t xml:space="preserve"> Reserves may be capitalized if </w:t>
      </w:r>
      <w:r w:rsidRPr="7D908CF1">
        <w:rPr>
          <w:rFonts w:ascii="Arial" w:eastAsia="Times New Roman" w:hAnsi="Arial" w:cs="Arial"/>
          <w:sz w:val="24"/>
          <w:szCs w:val="24"/>
          <w:lang w:eastAsia="ar-SA"/>
        </w:rPr>
        <w:t xml:space="preserve">it is </w:t>
      </w:r>
      <w:r w:rsidRPr="2C1B2674">
        <w:rPr>
          <w:rFonts w:ascii="Arial" w:eastAsia="Times New Roman" w:hAnsi="Arial" w:cs="Arial"/>
          <w:sz w:val="24"/>
          <w:szCs w:val="24"/>
          <w:lang w:eastAsia="ar-SA"/>
        </w:rPr>
        <w:t>established that</w:t>
      </w:r>
      <w:r w:rsidRPr="4EABFA7C">
        <w:rPr>
          <w:rFonts w:ascii="Arial" w:eastAsia="Times New Roman" w:hAnsi="Arial" w:cs="Arial"/>
          <w:sz w:val="24"/>
          <w:szCs w:val="24"/>
          <w:lang w:eastAsia="ar-SA"/>
        </w:rPr>
        <w:t xml:space="preserve"> is not sufficient cash flow to fund them. </w:t>
      </w:r>
    </w:p>
    <w:p w14:paraId="51695D11" w14:textId="77777777" w:rsidR="00B875A1" w:rsidRDefault="00B875A1" w:rsidP="0032693E">
      <w:pPr>
        <w:tabs>
          <w:tab w:val="left" w:pos="720"/>
        </w:tabs>
        <w:spacing w:after="0" w:line="240" w:lineRule="auto"/>
        <w:rPr>
          <w:rFonts w:ascii="Arial" w:hAnsi="Arial" w:cs="Arial"/>
          <w:b/>
          <w:bCs/>
          <w:sz w:val="24"/>
          <w:szCs w:val="24"/>
        </w:rPr>
      </w:pPr>
    </w:p>
    <w:p w14:paraId="01C1C5A2" w14:textId="15B810CE" w:rsidR="008E440D" w:rsidRPr="00114994" w:rsidRDefault="008E440D" w:rsidP="0032693E">
      <w:pPr>
        <w:tabs>
          <w:tab w:val="left" w:pos="720"/>
        </w:tabs>
        <w:spacing w:after="0" w:line="240" w:lineRule="auto"/>
        <w:rPr>
          <w:rFonts w:ascii="Arial" w:hAnsi="Arial" w:cs="Arial"/>
          <w:b/>
          <w:bCs/>
          <w:sz w:val="24"/>
          <w:szCs w:val="24"/>
        </w:rPr>
      </w:pPr>
      <w:r w:rsidRPr="00114994">
        <w:rPr>
          <w:rFonts w:ascii="Arial" w:hAnsi="Arial" w:cs="Arial"/>
          <w:b/>
          <w:bCs/>
          <w:sz w:val="24"/>
          <w:szCs w:val="24"/>
        </w:rPr>
        <w:t xml:space="preserve">Exhibit </w:t>
      </w:r>
      <w:r w:rsidR="009D154D" w:rsidRPr="00114994">
        <w:rPr>
          <w:rFonts w:ascii="Arial" w:hAnsi="Arial" w:cs="Arial"/>
          <w:b/>
          <w:bCs/>
          <w:sz w:val="24"/>
          <w:szCs w:val="24"/>
        </w:rPr>
        <w:t xml:space="preserve">B-1: Stabilization </w:t>
      </w:r>
      <w:r w:rsidR="001758CA" w:rsidRPr="00114994">
        <w:rPr>
          <w:rFonts w:ascii="Arial" w:hAnsi="Arial" w:cs="Arial"/>
          <w:b/>
          <w:bCs/>
          <w:sz w:val="24"/>
          <w:szCs w:val="24"/>
        </w:rPr>
        <w:t xml:space="preserve">Amendment </w:t>
      </w:r>
      <w:r w:rsidR="009D154D" w:rsidRPr="00114994">
        <w:rPr>
          <w:rFonts w:ascii="Arial" w:hAnsi="Arial" w:cs="Arial"/>
          <w:b/>
          <w:bCs/>
          <w:sz w:val="24"/>
          <w:szCs w:val="24"/>
        </w:rPr>
        <w:t>Budget</w:t>
      </w:r>
    </w:p>
    <w:p w14:paraId="3D267AF7" w14:textId="77777777" w:rsidR="000457C4" w:rsidRDefault="000457C4" w:rsidP="0032693E">
      <w:pPr>
        <w:tabs>
          <w:tab w:val="left" w:pos="720"/>
        </w:tabs>
        <w:spacing w:after="0" w:line="240" w:lineRule="auto"/>
        <w:rPr>
          <w:rFonts w:ascii="Arial" w:hAnsi="Arial" w:cs="Arial"/>
          <w:sz w:val="24"/>
          <w:szCs w:val="24"/>
        </w:rPr>
      </w:pPr>
    </w:p>
    <w:p w14:paraId="6CBB7D0B" w14:textId="0CF20E97" w:rsidR="00114994" w:rsidRPr="000A1250" w:rsidRDefault="00114994" w:rsidP="0032693E">
      <w:pPr>
        <w:tabs>
          <w:tab w:val="left" w:pos="720"/>
        </w:tabs>
        <w:spacing w:after="0" w:line="240" w:lineRule="auto"/>
        <w:rPr>
          <w:rFonts w:ascii="Arial" w:hAnsi="Arial" w:cs="Arial"/>
          <w:sz w:val="24"/>
          <w:szCs w:val="24"/>
        </w:rPr>
      </w:pPr>
      <w:r w:rsidRPr="000A1250">
        <w:rPr>
          <w:rFonts w:ascii="Arial" w:hAnsi="Arial" w:cs="Arial"/>
          <w:sz w:val="24"/>
          <w:szCs w:val="24"/>
        </w:rPr>
        <w:t xml:space="preserve">If </w:t>
      </w:r>
      <w:r w:rsidR="000A1250" w:rsidRPr="000A1250">
        <w:rPr>
          <w:rFonts w:ascii="Arial" w:hAnsi="Arial" w:cs="Arial"/>
          <w:sz w:val="24"/>
          <w:szCs w:val="24"/>
        </w:rPr>
        <w:t>rehabilitating a project with multiple sites</w:t>
      </w:r>
      <w:r w:rsidRPr="000A1250">
        <w:rPr>
          <w:rFonts w:ascii="Arial" w:hAnsi="Arial" w:cs="Arial"/>
          <w:sz w:val="24"/>
          <w:szCs w:val="24"/>
        </w:rPr>
        <w:t xml:space="preserve"> the applicant must include an individual development budget for each site and a summary budget for all sites. Please label the budgets accordingly.</w:t>
      </w:r>
    </w:p>
    <w:p w14:paraId="188D995B" w14:textId="77777777" w:rsidR="0032693E" w:rsidRDefault="0032693E" w:rsidP="0032693E">
      <w:pPr>
        <w:tabs>
          <w:tab w:val="left" w:pos="720"/>
        </w:tabs>
        <w:spacing w:after="0" w:line="240" w:lineRule="auto"/>
        <w:rPr>
          <w:rFonts w:ascii="Arial" w:hAnsi="Arial" w:cs="Arial"/>
          <w:b/>
          <w:bCs/>
          <w:sz w:val="24"/>
          <w:szCs w:val="24"/>
        </w:rPr>
      </w:pPr>
    </w:p>
    <w:p w14:paraId="1EEADB6D" w14:textId="1090A81A" w:rsidR="002E0BF1" w:rsidRPr="00B917EB" w:rsidRDefault="002E0BF1" w:rsidP="0032693E">
      <w:pPr>
        <w:tabs>
          <w:tab w:val="left" w:pos="720"/>
        </w:tabs>
        <w:spacing w:after="0" w:line="240" w:lineRule="auto"/>
        <w:rPr>
          <w:rFonts w:ascii="Arial" w:hAnsi="Arial" w:cs="Arial"/>
          <w:b/>
          <w:bCs/>
          <w:sz w:val="24"/>
          <w:szCs w:val="24"/>
        </w:rPr>
      </w:pPr>
      <w:r w:rsidRPr="00B917EB">
        <w:rPr>
          <w:rFonts w:ascii="Arial" w:hAnsi="Arial" w:cs="Arial"/>
          <w:b/>
          <w:bCs/>
          <w:sz w:val="24"/>
          <w:szCs w:val="24"/>
        </w:rPr>
        <w:t>Exhibit B-2: Stabilization Budget</w:t>
      </w:r>
      <w:r w:rsidR="00CB6856" w:rsidRPr="00B917EB">
        <w:rPr>
          <w:rFonts w:ascii="Arial" w:hAnsi="Arial" w:cs="Arial"/>
          <w:b/>
          <w:bCs/>
          <w:sz w:val="24"/>
          <w:szCs w:val="24"/>
        </w:rPr>
        <w:t xml:space="preserve"> Description</w:t>
      </w:r>
    </w:p>
    <w:p w14:paraId="54F99E57" w14:textId="77777777" w:rsidR="000457C4" w:rsidRDefault="000457C4" w:rsidP="0032693E">
      <w:pPr>
        <w:tabs>
          <w:tab w:val="left" w:pos="720"/>
        </w:tabs>
        <w:spacing w:after="0" w:line="240" w:lineRule="auto"/>
        <w:rPr>
          <w:rFonts w:ascii="Arial" w:eastAsia="Times New Roman" w:hAnsi="Arial" w:cs="Arial"/>
          <w:sz w:val="24"/>
          <w:szCs w:val="24"/>
        </w:rPr>
      </w:pPr>
    </w:p>
    <w:p w14:paraId="2C2C015E" w14:textId="084833D8" w:rsidR="0089410F" w:rsidRPr="00E308CD" w:rsidRDefault="0089410F" w:rsidP="0032693E">
      <w:pPr>
        <w:tabs>
          <w:tab w:val="left" w:pos="720"/>
        </w:tabs>
        <w:spacing w:after="0" w:line="240" w:lineRule="auto"/>
        <w:rPr>
          <w:rFonts w:ascii="Arial" w:hAnsi="Arial" w:cs="Arial"/>
          <w:sz w:val="24"/>
          <w:szCs w:val="24"/>
        </w:rPr>
      </w:pPr>
      <w:r w:rsidRPr="00157BB4">
        <w:rPr>
          <w:rFonts w:ascii="Arial" w:eastAsia="Times New Roman" w:hAnsi="Arial" w:cs="Arial"/>
          <w:sz w:val="24"/>
          <w:szCs w:val="24"/>
        </w:rPr>
        <w:t>This exhibit requests information about the basis for determining the cost of various items in the HHAP development budget. Please provide an explanation of how the amounts were determined for all ancillary hard and soft cost items including, but not limited to, hazardous materials costs; insurances; furniture; equipment; and start-up costs. If applicable, please include quotes or other documentation as an attachment.</w:t>
      </w:r>
    </w:p>
    <w:p w14:paraId="0784E6A3" w14:textId="77777777" w:rsidR="0032693E" w:rsidRDefault="0032693E" w:rsidP="0032693E">
      <w:pPr>
        <w:tabs>
          <w:tab w:val="left" w:pos="720"/>
        </w:tabs>
        <w:spacing w:after="0" w:line="240" w:lineRule="auto"/>
        <w:rPr>
          <w:rFonts w:ascii="Arial" w:hAnsi="Arial" w:cs="Arial"/>
          <w:b/>
          <w:bCs/>
          <w:sz w:val="24"/>
          <w:szCs w:val="24"/>
        </w:rPr>
      </w:pPr>
    </w:p>
    <w:p w14:paraId="6C5746A2" w14:textId="63CB40E1" w:rsidR="003A0EF2" w:rsidRPr="0033353F" w:rsidRDefault="003A0EF2" w:rsidP="0032693E">
      <w:pPr>
        <w:tabs>
          <w:tab w:val="left" w:pos="720"/>
        </w:tabs>
        <w:spacing w:after="0" w:line="240" w:lineRule="auto"/>
        <w:rPr>
          <w:rFonts w:ascii="Arial" w:hAnsi="Arial" w:cs="Arial"/>
          <w:b/>
          <w:bCs/>
          <w:sz w:val="24"/>
          <w:szCs w:val="24"/>
        </w:rPr>
      </w:pPr>
      <w:r w:rsidRPr="0033353F">
        <w:rPr>
          <w:rFonts w:ascii="Arial" w:hAnsi="Arial" w:cs="Arial"/>
          <w:b/>
          <w:bCs/>
          <w:sz w:val="24"/>
          <w:szCs w:val="24"/>
        </w:rPr>
        <w:lastRenderedPageBreak/>
        <w:t>Exhibit B-3: First Year Operating Budget</w:t>
      </w:r>
    </w:p>
    <w:p w14:paraId="2E141503" w14:textId="77777777" w:rsidR="000457C4" w:rsidRDefault="000457C4" w:rsidP="0032693E">
      <w:pPr>
        <w:tabs>
          <w:tab w:val="left" w:pos="720"/>
        </w:tabs>
        <w:spacing w:after="0" w:line="240" w:lineRule="auto"/>
        <w:rPr>
          <w:rFonts w:ascii="Arial" w:hAnsi="Arial" w:cs="Arial"/>
          <w:sz w:val="24"/>
          <w:szCs w:val="24"/>
        </w:rPr>
      </w:pPr>
    </w:p>
    <w:p w14:paraId="700B76A3" w14:textId="073C4447" w:rsidR="0033353F" w:rsidRPr="0033353F" w:rsidRDefault="0033353F" w:rsidP="0032693E">
      <w:pPr>
        <w:tabs>
          <w:tab w:val="left" w:pos="720"/>
        </w:tabs>
        <w:spacing w:after="0" w:line="240" w:lineRule="auto"/>
        <w:rPr>
          <w:rFonts w:ascii="Arial" w:hAnsi="Arial" w:cs="Arial"/>
          <w:sz w:val="24"/>
          <w:szCs w:val="24"/>
        </w:rPr>
      </w:pPr>
      <w:r w:rsidRPr="0033353F">
        <w:rPr>
          <w:rFonts w:ascii="Arial" w:hAnsi="Arial" w:cs="Arial"/>
          <w:sz w:val="24"/>
          <w:szCs w:val="24"/>
        </w:rPr>
        <w:t xml:space="preserve">If </w:t>
      </w:r>
      <w:r w:rsidR="00A14954">
        <w:rPr>
          <w:rFonts w:ascii="Arial" w:hAnsi="Arial" w:cs="Arial"/>
          <w:sz w:val="24"/>
          <w:szCs w:val="24"/>
        </w:rPr>
        <w:t>this operating project is</w:t>
      </w:r>
      <w:r w:rsidRPr="0033353F">
        <w:rPr>
          <w:rFonts w:ascii="Arial" w:hAnsi="Arial" w:cs="Arial"/>
          <w:sz w:val="24"/>
          <w:szCs w:val="24"/>
        </w:rPr>
        <w:t xml:space="preserve"> mixed-income housing or mixed-use housing, the operating budget must provide information relating to the total project, not just the HHAP component. Failure to provide this information may result in disqualification of the proposal.</w:t>
      </w:r>
    </w:p>
    <w:p w14:paraId="5CDB4AA3" w14:textId="77777777" w:rsidR="0032693E" w:rsidRDefault="0032693E" w:rsidP="0032693E">
      <w:pPr>
        <w:tabs>
          <w:tab w:val="left" w:pos="720"/>
        </w:tabs>
        <w:spacing w:after="0" w:line="240" w:lineRule="auto"/>
        <w:rPr>
          <w:rFonts w:ascii="Arial" w:hAnsi="Arial" w:cs="Arial"/>
          <w:b/>
          <w:bCs/>
          <w:sz w:val="24"/>
          <w:szCs w:val="24"/>
        </w:rPr>
      </w:pPr>
    </w:p>
    <w:p w14:paraId="44DB6C60" w14:textId="7D08FCE8" w:rsidR="0047535B" w:rsidRPr="0030716D" w:rsidRDefault="00A14954" w:rsidP="0032693E">
      <w:pPr>
        <w:tabs>
          <w:tab w:val="left" w:pos="720"/>
        </w:tabs>
        <w:spacing w:after="0" w:line="240" w:lineRule="auto"/>
        <w:rPr>
          <w:rFonts w:ascii="Arial" w:hAnsi="Arial" w:cs="Arial"/>
          <w:b/>
          <w:bCs/>
          <w:sz w:val="24"/>
          <w:szCs w:val="24"/>
        </w:rPr>
      </w:pPr>
      <w:r w:rsidRPr="0030716D">
        <w:rPr>
          <w:rFonts w:ascii="Arial" w:hAnsi="Arial" w:cs="Arial"/>
          <w:b/>
          <w:bCs/>
          <w:sz w:val="24"/>
          <w:szCs w:val="24"/>
        </w:rPr>
        <w:t>E</w:t>
      </w:r>
      <w:r w:rsidR="0047535B" w:rsidRPr="0030716D">
        <w:rPr>
          <w:rFonts w:ascii="Arial" w:hAnsi="Arial" w:cs="Arial"/>
          <w:b/>
          <w:bCs/>
          <w:sz w:val="24"/>
          <w:szCs w:val="24"/>
        </w:rPr>
        <w:t>xhibit B-4: Seven Year Operating Budget</w:t>
      </w:r>
    </w:p>
    <w:p w14:paraId="11201CD7" w14:textId="77777777" w:rsidR="000457C4" w:rsidRDefault="000457C4" w:rsidP="0032693E">
      <w:pPr>
        <w:suppressAutoHyphens/>
        <w:spacing w:after="0" w:line="240" w:lineRule="auto"/>
        <w:rPr>
          <w:rFonts w:ascii="Arial" w:eastAsia="Times New Roman" w:hAnsi="Arial" w:cs="Arial"/>
          <w:lang w:eastAsia="ar-SA"/>
        </w:rPr>
      </w:pPr>
    </w:p>
    <w:p w14:paraId="4E94E049" w14:textId="5376D6ED" w:rsidR="0030716D" w:rsidRPr="00263A11" w:rsidRDefault="0030716D" w:rsidP="0032693E">
      <w:p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This exhibit details annual operating expenses for seven (7) years. Estimated expenses should be carefully considered, and projections should have a factual and defensible basis.</w:t>
      </w:r>
    </w:p>
    <w:p w14:paraId="5B7A472A" w14:textId="77777777" w:rsidR="0032693E" w:rsidRDefault="0032693E" w:rsidP="0032693E">
      <w:pPr>
        <w:tabs>
          <w:tab w:val="left" w:pos="720"/>
        </w:tabs>
        <w:spacing w:after="0" w:line="240" w:lineRule="auto"/>
        <w:rPr>
          <w:rFonts w:ascii="Arial" w:hAnsi="Arial" w:cs="Arial"/>
          <w:b/>
          <w:bCs/>
          <w:sz w:val="24"/>
          <w:szCs w:val="24"/>
        </w:rPr>
      </w:pPr>
    </w:p>
    <w:p w14:paraId="6B3D9AFA" w14:textId="14ECCCD2" w:rsidR="003A0EF2" w:rsidRDefault="00296786" w:rsidP="0032693E">
      <w:pPr>
        <w:tabs>
          <w:tab w:val="left" w:pos="720"/>
        </w:tabs>
        <w:spacing w:after="0" w:line="240" w:lineRule="auto"/>
        <w:rPr>
          <w:rFonts w:ascii="Arial" w:hAnsi="Arial" w:cs="Arial"/>
          <w:b/>
          <w:bCs/>
          <w:sz w:val="24"/>
          <w:szCs w:val="24"/>
        </w:rPr>
      </w:pPr>
      <w:r w:rsidRPr="00DB0698">
        <w:rPr>
          <w:rFonts w:ascii="Arial" w:hAnsi="Arial" w:cs="Arial"/>
          <w:b/>
          <w:bCs/>
          <w:sz w:val="24"/>
          <w:szCs w:val="24"/>
        </w:rPr>
        <w:t>Exhibit B-</w:t>
      </w:r>
      <w:r w:rsidR="008251C0" w:rsidRPr="00DB0698">
        <w:rPr>
          <w:rFonts w:ascii="Arial" w:hAnsi="Arial" w:cs="Arial"/>
          <w:b/>
          <w:bCs/>
          <w:sz w:val="24"/>
          <w:szCs w:val="24"/>
        </w:rPr>
        <w:t>5</w:t>
      </w:r>
      <w:r w:rsidRPr="00DB0698">
        <w:rPr>
          <w:rFonts w:ascii="Arial" w:hAnsi="Arial" w:cs="Arial"/>
          <w:b/>
          <w:bCs/>
          <w:sz w:val="24"/>
          <w:szCs w:val="24"/>
        </w:rPr>
        <w:t xml:space="preserve">: Seven Year </w:t>
      </w:r>
      <w:r w:rsidR="00E9224F" w:rsidRPr="00DB0698">
        <w:rPr>
          <w:rFonts w:ascii="Arial" w:hAnsi="Arial" w:cs="Arial"/>
          <w:b/>
          <w:bCs/>
          <w:sz w:val="24"/>
          <w:szCs w:val="24"/>
        </w:rPr>
        <w:t>Cash Flow</w:t>
      </w:r>
    </w:p>
    <w:p w14:paraId="3007A300" w14:textId="77777777" w:rsidR="000457C4" w:rsidRDefault="000457C4" w:rsidP="0032693E">
      <w:pPr>
        <w:tabs>
          <w:tab w:val="left" w:pos="720"/>
        </w:tabs>
        <w:spacing w:after="0" w:line="240" w:lineRule="auto"/>
        <w:rPr>
          <w:rFonts w:ascii="Arial" w:eastAsia="Times New Roman" w:hAnsi="Arial" w:cs="Arial"/>
          <w:sz w:val="24"/>
          <w:szCs w:val="24"/>
          <w:lang w:eastAsia="ar-SA"/>
        </w:rPr>
      </w:pPr>
    </w:p>
    <w:p w14:paraId="273B1E24" w14:textId="17FF164F" w:rsidR="00F87B67" w:rsidRPr="00DB0698" w:rsidRDefault="00F87B67" w:rsidP="0032693E">
      <w:pPr>
        <w:tabs>
          <w:tab w:val="left" w:pos="720"/>
        </w:tabs>
        <w:spacing w:after="0" w:line="240" w:lineRule="auto"/>
        <w:rPr>
          <w:rFonts w:ascii="Arial" w:hAnsi="Arial" w:cs="Arial"/>
          <w:b/>
          <w:bCs/>
          <w:sz w:val="24"/>
          <w:szCs w:val="24"/>
        </w:rPr>
      </w:pPr>
      <w:r w:rsidRPr="00157BB4">
        <w:rPr>
          <w:rFonts w:ascii="Arial" w:eastAsia="Times New Roman" w:hAnsi="Arial" w:cs="Arial"/>
          <w:sz w:val="24"/>
          <w:szCs w:val="24"/>
          <w:lang w:eastAsia="ar-SA"/>
        </w:rPr>
        <w:t xml:space="preserve">This exhibit demonstrates whether a proposed project is fiscally viable. Proposals evidencing a negligible or a negative cash flow </w:t>
      </w:r>
      <w:r w:rsidR="00972ABA">
        <w:rPr>
          <w:rFonts w:ascii="Arial" w:eastAsia="Times New Roman" w:hAnsi="Arial" w:cs="Arial"/>
          <w:sz w:val="24"/>
          <w:szCs w:val="24"/>
          <w:lang w:eastAsia="ar-SA"/>
        </w:rPr>
        <w:t>may</w:t>
      </w:r>
      <w:r w:rsidRPr="00157BB4">
        <w:rPr>
          <w:rFonts w:ascii="Arial" w:eastAsia="Times New Roman" w:hAnsi="Arial" w:cs="Arial"/>
          <w:sz w:val="24"/>
          <w:szCs w:val="24"/>
          <w:lang w:eastAsia="ar-SA"/>
        </w:rPr>
        <w:t xml:space="preserve"> not be favorably reviewed. Please be sure to thoroughly explain projected increases in project income and how positive cash flow will be used.</w:t>
      </w:r>
    </w:p>
    <w:p w14:paraId="4C52C610" w14:textId="77777777" w:rsidR="000457C4" w:rsidRDefault="000457C4" w:rsidP="0032693E">
      <w:pPr>
        <w:tabs>
          <w:tab w:val="left" w:pos="720"/>
        </w:tabs>
        <w:spacing w:after="0" w:line="240" w:lineRule="auto"/>
        <w:rPr>
          <w:rFonts w:ascii="Arial" w:hAnsi="Arial" w:cs="Arial"/>
          <w:sz w:val="24"/>
          <w:szCs w:val="24"/>
        </w:rPr>
      </w:pPr>
    </w:p>
    <w:p w14:paraId="02544600" w14:textId="300509B9" w:rsidR="00FF4DE5" w:rsidRDefault="00A84C57" w:rsidP="0032693E">
      <w:pPr>
        <w:tabs>
          <w:tab w:val="left" w:pos="720"/>
        </w:tabs>
        <w:spacing w:after="0" w:line="240" w:lineRule="auto"/>
        <w:rPr>
          <w:rFonts w:ascii="Arial" w:hAnsi="Arial" w:cs="Arial"/>
          <w:sz w:val="24"/>
          <w:szCs w:val="24"/>
        </w:rPr>
      </w:pPr>
      <w:r>
        <w:rPr>
          <w:rFonts w:ascii="Arial" w:hAnsi="Arial" w:cs="Arial"/>
          <w:sz w:val="24"/>
          <w:szCs w:val="24"/>
        </w:rPr>
        <w:t>*</w:t>
      </w:r>
      <w:r w:rsidR="00FF4DE5">
        <w:rPr>
          <w:rFonts w:ascii="Arial" w:hAnsi="Arial" w:cs="Arial"/>
          <w:sz w:val="24"/>
          <w:szCs w:val="24"/>
        </w:rPr>
        <w:t xml:space="preserve">If </w:t>
      </w:r>
      <w:r w:rsidR="0052130D">
        <w:rPr>
          <w:rFonts w:ascii="Arial" w:hAnsi="Arial" w:cs="Arial"/>
          <w:sz w:val="24"/>
          <w:szCs w:val="24"/>
        </w:rPr>
        <w:t xml:space="preserve">there is an audit of the agency’s financial statements that is more current that what has been </w:t>
      </w:r>
      <w:r w:rsidR="00512CAA">
        <w:rPr>
          <w:rFonts w:ascii="Arial" w:hAnsi="Arial" w:cs="Arial"/>
          <w:sz w:val="24"/>
          <w:szCs w:val="24"/>
        </w:rPr>
        <w:t>provided with the most recent Annual Report submission</w:t>
      </w:r>
      <w:r w:rsidR="0052130D">
        <w:rPr>
          <w:rFonts w:ascii="Arial" w:hAnsi="Arial" w:cs="Arial"/>
          <w:sz w:val="24"/>
          <w:szCs w:val="24"/>
        </w:rPr>
        <w:t xml:space="preserve"> include </w:t>
      </w:r>
      <w:r w:rsidR="0094380D">
        <w:rPr>
          <w:rFonts w:ascii="Arial" w:hAnsi="Arial" w:cs="Arial"/>
          <w:sz w:val="24"/>
          <w:szCs w:val="24"/>
        </w:rPr>
        <w:t>th</w:t>
      </w:r>
      <w:r>
        <w:rPr>
          <w:rFonts w:ascii="Arial" w:hAnsi="Arial" w:cs="Arial"/>
          <w:sz w:val="24"/>
          <w:szCs w:val="24"/>
        </w:rPr>
        <w:t>is</w:t>
      </w:r>
      <w:r w:rsidR="0094380D">
        <w:rPr>
          <w:rFonts w:ascii="Arial" w:hAnsi="Arial" w:cs="Arial"/>
          <w:sz w:val="24"/>
          <w:szCs w:val="24"/>
        </w:rPr>
        <w:t xml:space="preserve"> with the application. </w:t>
      </w:r>
    </w:p>
    <w:p w14:paraId="5B8E4AAB" w14:textId="77777777" w:rsidR="002D60C7" w:rsidRDefault="002D60C7" w:rsidP="0032693E">
      <w:pPr>
        <w:pStyle w:val="Exhibit1"/>
        <w:spacing w:after="0"/>
        <w:rPr>
          <w:rFonts w:cs="Arial"/>
        </w:rPr>
      </w:pPr>
    </w:p>
    <w:p w14:paraId="067820F3" w14:textId="6F9C55A3" w:rsidR="001217C9" w:rsidRPr="002A4CC4" w:rsidRDefault="001217C9" w:rsidP="0032693E">
      <w:pPr>
        <w:pStyle w:val="Exhibit1"/>
        <w:spacing w:after="0"/>
        <w:rPr>
          <w:rFonts w:cs="Arial"/>
        </w:rPr>
      </w:pPr>
      <w:r w:rsidRPr="002A4CC4">
        <w:rPr>
          <w:rFonts w:cs="Arial"/>
        </w:rPr>
        <w:t xml:space="preserve">Exhibit </w:t>
      </w:r>
      <w:r w:rsidR="00477409">
        <w:rPr>
          <w:rFonts w:cs="Arial"/>
        </w:rPr>
        <w:t>C</w:t>
      </w:r>
      <w:r w:rsidRPr="002A4CC4">
        <w:rPr>
          <w:rFonts w:cs="Arial"/>
        </w:rPr>
        <w:t>: Documentation of Need</w:t>
      </w:r>
    </w:p>
    <w:p w14:paraId="5DD9C66A" w14:textId="77777777" w:rsidR="00F410F9" w:rsidRDefault="00F410F9" w:rsidP="0032693E">
      <w:pPr>
        <w:spacing w:after="0" w:line="240" w:lineRule="auto"/>
        <w:rPr>
          <w:rFonts w:ascii="Arial" w:hAnsi="Arial" w:cs="Arial"/>
          <w:sz w:val="24"/>
          <w:szCs w:val="24"/>
        </w:rPr>
      </w:pPr>
    </w:p>
    <w:p w14:paraId="097E6625" w14:textId="7F8A2E46" w:rsidR="000D73A3" w:rsidRDefault="00B90C29" w:rsidP="0032693E">
      <w:pPr>
        <w:spacing w:after="0" w:line="240" w:lineRule="auto"/>
        <w:rPr>
          <w:rFonts w:ascii="Arial" w:hAnsi="Arial" w:cs="Arial"/>
          <w:sz w:val="24"/>
          <w:szCs w:val="24"/>
        </w:rPr>
      </w:pPr>
      <w:r w:rsidRPr="00F410F9">
        <w:rPr>
          <w:rFonts w:ascii="Arial" w:hAnsi="Arial" w:cs="Arial"/>
          <w:sz w:val="24"/>
          <w:szCs w:val="24"/>
        </w:rPr>
        <w:t>Outline why</w:t>
      </w:r>
      <w:r w:rsidR="00F412B2" w:rsidRPr="00F410F9">
        <w:rPr>
          <w:rFonts w:ascii="Arial" w:hAnsi="Arial" w:cs="Arial"/>
          <w:sz w:val="24"/>
          <w:szCs w:val="24"/>
        </w:rPr>
        <w:t xml:space="preserve"> stabilization funding is necessary and explain the impact </w:t>
      </w:r>
      <w:r w:rsidR="000C2C48" w:rsidRPr="009A103D">
        <w:rPr>
          <w:rFonts w:ascii="Arial" w:eastAsia="Times New Roman" w:hAnsi="Arial" w:cs="Arial"/>
          <w:sz w:val="24"/>
          <w:szCs w:val="24"/>
          <w:lang w:eastAsia="ar-SA"/>
        </w:rPr>
        <w:t>the potential loss of the units would have on homeless service delivery system in the community. Applications for HHAP Operating Projects must submit a narrative and supporting documentation demonstrating that HHAP funds are necessary to support the continued operation of the homeless units</w:t>
      </w:r>
      <w:r w:rsidR="0023282E">
        <w:rPr>
          <w:rFonts w:ascii="Arial" w:eastAsia="Times New Roman" w:hAnsi="Arial" w:cs="Arial"/>
          <w:sz w:val="24"/>
          <w:szCs w:val="24"/>
          <w:lang w:eastAsia="ar-SA"/>
        </w:rPr>
        <w:t>.</w:t>
      </w:r>
    </w:p>
    <w:p w14:paraId="0F451BBA" w14:textId="77777777" w:rsidR="005D29A4" w:rsidRDefault="005D29A4" w:rsidP="0032693E">
      <w:pPr>
        <w:spacing w:after="0" w:line="240" w:lineRule="auto"/>
        <w:rPr>
          <w:rFonts w:ascii="Arial" w:hAnsi="Arial" w:cs="Arial"/>
          <w:sz w:val="24"/>
          <w:szCs w:val="24"/>
        </w:rPr>
      </w:pPr>
    </w:p>
    <w:p w14:paraId="47B86301" w14:textId="1C72428D" w:rsidR="00154E2D" w:rsidRDefault="00154E2D" w:rsidP="0032693E">
      <w:pPr>
        <w:pStyle w:val="Exhibit1"/>
        <w:spacing w:after="0"/>
        <w:rPr>
          <w:rFonts w:cs="Arial"/>
        </w:rPr>
      </w:pPr>
      <w:r w:rsidRPr="002A4CC4">
        <w:rPr>
          <w:rFonts w:cs="Arial"/>
        </w:rPr>
        <w:t xml:space="preserve">Exhibit </w:t>
      </w:r>
      <w:r>
        <w:rPr>
          <w:rFonts w:cs="Arial"/>
        </w:rPr>
        <w:t>D</w:t>
      </w:r>
      <w:r w:rsidRPr="002A4CC4">
        <w:rPr>
          <w:rFonts w:cs="Arial"/>
        </w:rPr>
        <w:t xml:space="preserve">: </w:t>
      </w:r>
      <w:r>
        <w:rPr>
          <w:rFonts w:cs="Arial"/>
        </w:rPr>
        <w:t>Sponsor Qualifications</w:t>
      </w:r>
    </w:p>
    <w:p w14:paraId="3D4B4F56" w14:textId="77777777" w:rsidR="00F410F9" w:rsidRDefault="00F410F9" w:rsidP="0032693E">
      <w:pPr>
        <w:tabs>
          <w:tab w:val="left" w:pos="720"/>
        </w:tabs>
        <w:suppressAutoHyphens/>
        <w:spacing w:after="0" w:line="240" w:lineRule="auto"/>
        <w:rPr>
          <w:rFonts w:ascii="Arial" w:eastAsia="Times New Roman" w:hAnsi="Arial" w:cs="Times New Roman"/>
          <w:sz w:val="24"/>
          <w:szCs w:val="24"/>
          <w:lang w:eastAsia="ar-SA"/>
        </w:rPr>
      </w:pPr>
    </w:p>
    <w:p w14:paraId="2B3A9B28" w14:textId="1A6C06BD" w:rsidR="00C24DA2" w:rsidRDefault="00C24DA2" w:rsidP="0032693E">
      <w:pPr>
        <w:tabs>
          <w:tab w:val="left" w:pos="720"/>
        </w:tabs>
        <w:suppressAutoHyphens/>
        <w:spacing w:after="0" w:line="240" w:lineRule="auto"/>
        <w:rPr>
          <w:rFonts w:ascii="Arial" w:eastAsia="Times New Roman" w:hAnsi="Arial" w:cs="Times New Roman"/>
          <w:sz w:val="24"/>
          <w:szCs w:val="24"/>
          <w:lang w:eastAsia="ar-SA"/>
        </w:rPr>
      </w:pPr>
      <w:r w:rsidRPr="006D3731">
        <w:rPr>
          <w:rFonts w:ascii="Arial" w:eastAsia="Times New Roman" w:hAnsi="Arial" w:cs="Times New Roman"/>
          <w:sz w:val="24"/>
          <w:szCs w:val="24"/>
          <w:lang w:eastAsia="ar-SA"/>
        </w:rPr>
        <w:t xml:space="preserve">The Applicant’s compliance with its HHAC contract will be evaluated. The following will be considered: </w:t>
      </w:r>
    </w:p>
    <w:p w14:paraId="025F0EF3" w14:textId="01982165" w:rsidR="00C24DA2" w:rsidRPr="0054683F" w:rsidRDefault="00C24DA2" w:rsidP="0032693E">
      <w:pPr>
        <w:pStyle w:val="ListParagraph"/>
        <w:numPr>
          <w:ilvl w:val="0"/>
          <w:numId w:val="109"/>
        </w:numPr>
        <w:tabs>
          <w:tab w:val="left" w:pos="720"/>
        </w:tabs>
        <w:rPr>
          <w:rFonts w:ascii="Arial" w:hAnsi="Arial"/>
          <w:sz w:val="24"/>
          <w:szCs w:val="24"/>
        </w:rPr>
      </w:pPr>
      <w:r>
        <w:rPr>
          <w:rFonts w:ascii="Arial" w:hAnsi="Arial"/>
          <w:sz w:val="24"/>
          <w:szCs w:val="24"/>
        </w:rPr>
        <w:t>The t</w:t>
      </w:r>
      <w:r w:rsidRPr="0054683F">
        <w:rPr>
          <w:rFonts w:ascii="Arial" w:hAnsi="Arial"/>
          <w:sz w:val="24"/>
          <w:szCs w:val="24"/>
        </w:rPr>
        <w:t>imely submission of HHAP Annual Reports</w:t>
      </w:r>
      <w:r w:rsidR="000A3705">
        <w:rPr>
          <w:rFonts w:ascii="Arial" w:hAnsi="Arial"/>
          <w:sz w:val="24"/>
          <w:szCs w:val="24"/>
        </w:rPr>
        <w:t>, with all required documentation</w:t>
      </w:r>
      <w:r w:rsidRPr="0054683F">
        <w:rPr>
          <w:rFonts w:ascii="Arial" w:hAnsi="Arial"/>
          <w:sz w:val="24"/>
          <w:szCs w:val="24"/>
        </w:rPr>
        <w:t xml:space="preserve">. </w:t>
      </w:r>
    </w:p>
    <w:p w14:paraId="13CD2359" w14:textId="584FA90A" w:rsidR="00C24DA2" w:rsidRDefault="008F2945" w:rsidP="0032693E">
      <w:pPr>
        <w:pStyle w:val="ListParagraph"/>
        <w:numPr>
          <w:ilvl w:val="0"/>
          <w:numId w:val="109"/>
        </w:numPr>
        <w:tabs>
          <w:tab w:val="left" w:pos="720"/>
        </w:tabs>
        <w:rPr>
          <w:rFonts w:ascii="Arial" w:hAnsi="Arial"/>
          <w:sz w:val="24"/>
          <w:szCs w:val="24"/>
        </w:rPr>
      </w:pPr>
      <w:r>
        <w:rPr>
          <w:rFonts w:ascii="Arial" w:hAnsi="Arial"/>
          <w:sz w:val="24"/>
          <w:szCs w:val="24"/>
        </w:rPr>
        <w:t>If there were any</w:t>
      </w:r>
      <w:r w:rsidR="00C24DA2" w:rsidRPr="0054683F">
        <w:rPr>
          <w:rFonts w:ascii="Arial" w:hAnsi="Arial"/>
          <w:sz w:val="24"/>
          <w:szCs w:val="24"/>
        </w:rPr>
        <w:t xml:space="preserve"> major monitoring findings at the property within </w:t>
      </w:r>
      <w:r>
        <w:rPr>
          <w:rFonts w:ascii="Arial" w:hAnsi="Arial"/>
          <w:sz w:val="24"/>
          <w:szCs w:val="24"/>
        </w:rPr>
        <w:t xml:space="preserve">the </w:t>
      </w:r>
      <w:r w:rsidR="00C24DA2" w:rsidRPr="0054683F">
        <w:rPr>
          <w:rFonts w:ascii="Arial" w:hAnsi="Arial"/>
          <w:sz w:val="24"/>
          <w:szCs w:val="24"/>
        </w:rPr>
        <w:t>past three years, and corresponding corrective actions, other than capital needs that will be addressed through this funding (including health &amp; safety issues or default(s) of HHAC Contract)</w:t>
      </w:r>
      <w:r w:rsidR="006A3FE3">
        <w:rPr>
          <w:rFonts w:ascii="Arial" w:hAnsi="Arial"/>
          <w:sz w:val="24"/>
          <w:szCs w:val="24"/>
        </w:rPr>
        <w:t>.</w:t>
      </w:r>
    </w:p>
    <w:p w14:paraId="20758935" w14:textId="681D77A6" w:rsidR="00701882" w:rsidRDefault="00701882" w:rsidP="0032693E">
      <w:pPr>
        <w:pStyle w:val="ListParagraph"/>
        <w:numPr>
          <w:ilvl w:val="0"/>
          <w:numId w:val="109"/>
        </w:numPr>
        <w:tabs>
          <w:tab w:val="left" w:pos="720"/>
        </w:tabs>
        <w:rPr>
          <w:rFonts w:ascii="Arial" w:hAnsi="Arial"/>
          <w:sz w:val="24"/>
          <w:szCs w:val="24"/>
        </w:rPr>
      </w:pPr>
      <w:r>
        <w:rPr>
          <w:rFonts w:ascii="Arial" w:hAnsi="Arial"/>
          <w:sz w:val="24"/>
          <w:szCs w:val="24"/>
        </w:rPr>
        <w:t>The provision and documentation of support services.</w:t>
      </w:r>
    </w:p>
    <w:p w14:paraId="56B6A181" w14:textId="77777777" w:rsidR="002A67D9" w:rsidRDefault="00C24DA2" w:rsidP="0032693E">
      <w:pPr>
        <w:pStyle w:val="ListParagraph"/>
        <w:numPr>
          <w:ilvl w:val="0"/>
          <w:numId w:val="109"/>
        </w:numPr>
        <w:tabs>
          <w:tab w:val="left" w:pos="720"/>
        </w:tabs>
        <w:rPr>
          <w:rFonts w:ascii="Arial" w:hAnsi="Arial"/>
          <w:sz w:val="24"/>
          <w:szCs w:val="24"/>
        </w:rPr>
      </w:pPr>
      <w:r>
        <w:rPr>
          <w:rFonts w:ascii="Arial" w:hAnsi="Arial"/>
          <w:sz w:val="24"/>
          <w:szCs w:val="24"/>
        </w:rPr>
        <w:t>E</w:t>
      </w:r>
      <w:r w:rsidRPr="0054683F">
        <w:rPr>
          <w:rFonts w:ascii="Arial" w:hAnsi="Arial"/>
          <w:sz w:val="24"/>
          <w:szCs w:val="24"/>
        </w:rPr>
        <w:t xml:space="preserve">xperience in property management </w:t>
      </w:r>
    </w:p>
    <w:p w14:paraId="3FD1C11C" w14:textId="5779F6B3" w:rsidR="00C24DA2" w:rsidRPr="0054683F" w:rsidRDefault="003C2662" w:rsidP="0032693E">
      <w:pPr>
        <w:pStyle w:val="ListParagraph"/>
        <w:numPr>
          <w:ilvl w:val="0"/>
          <w:numId w:val="109"/>
        </w:numPr>
        <w:tabs>
          <w:tab w:val="left" w:pos="720"/>
        </w:tabs>
        <w:rPr>
          <w:rFonts w:ascii="Arial" w:hAnsi="Arial"/>
          <w:sz w:val="24"/>
          <w:szCs w:val="24"/>
        </w:rPr>
      </w:pPr>
      <w:r>
        <w:rPr>
          <w:rFonts w:ascii="Arial" w:hAnsi="Arial"/>
          <w:sz w:val="24"/>
          <w:szCs w:val="24"/>
        </w:rPr>
        <w:t>R</w:t>
      </w:r>
      <w:r w:rsidR="00C24DA2" w:rsidRPr="0054683F">
        <w:rPr>
          <w:rFonts w:ascii="Arial" w:hAnsi="Arial"/>
          <w:sz w:val="24"/>
          <w:szCs w:val="24"/>
        </w:rPr>
        <w:t xml:space="preserve">esponsiveness to HHAP </w:t>
      </w:r>
      <w:r>
        <w:rPr>
          <w:rFonts w:ascii="Arial" w:hAnsi="Arial"/>
          <w:sz w:val="24"/>
          <w:szCs w:val="24"/>
        </w:rPr>
        <w:t>including addressing findings in Annual Reports</w:t>
      </w:r>
      <w:r w:rsidR="002B1CC1">
        <w:rPr>
          <w:rFonts w:ascii="Arial" w:hAnsi="Arial"/>
          <w:sz w:val="24"/>
          <w:szCs w:val="24"/>
        </w:rPr>
        <w:t xml:space="preserve">. </w:t>
      </w:r>
    </w:p>
    <w:p w14:paraId="5B29494E" w14:textId="77777777" w:rsidR="002C06C4" w:rsidRDefault="002C06C4" w:rsidP="0032693E">
      <w:pPr>
        <w:spacing w:after="0" w:line="240" w:lineRule="auto"/>
        <w:rPr>
          <w:rFonts w:ascii="Arial" w:hAnsi="Arial" w:cs="Arial"/>
          <w:sz w:val="24"/>
          <w:szCs w:val="24"/>
        </w:rPr>
      </w:pPr>
    </w:p>
    <w:p w14:paraId="5FC5F0EB" w14:textId="271DD416" w:rsidR="00154E2D" w:rsidRDefault="00BF272F" w:rsidP="0032693E">
      <w:pPr>
        <w:spacing w:after="0" w:line="240" w:lineRule="auto"/>
        <w:rPr>
          <w:rFonts w:ascii="Arial" w:hAnsi="Arial" w:cs="Arial"/>
          <w:sz w:val="24"/>
          <w:szCs w:val="24"/>
        </w:rPr>
      </w:pPr>
      <w:r>
        <w:rPr>
          <w:rFonts w:ascii="Arial" w:hAnsi="Arial" w:cs="Arial"/>
          <w:sz w:val="24"/>
          <w:szCs w:val="24"/>
        </w:rPr>
        <w:t xml:space="preserve">If </w:t>
      </w:r>
      <w:r w:rsidR="008A27E2">
        <w:rPr>
          <w:rFonts w:ascii="Arial" w:hAnsi="Arial" w:cs="Arial"/>
          <w:sz w:val="24"/>
          <w:szCs w:val="24"/>
        </w:rPr>
        <w:t xml:space="preserve">HHAP documented </w:t>
      </w:r>
      <w:r>
        <w:rPr>
          <w:rFonts w:ascii="Arial" w:hAnsi="Arial" w:cs="Arial"/>
          <w:sz w:val="24"/>
          <w:szCs w:val="24"/>
        </w:rPr>
        <w:t>issues with compliance</w:t>
      </w:r>
      <w:r w:rsidR="00A62489">
        <w:rPr>
          <w:rFonts w:ascii="Arial" w:hAnsi="Arial" w:cs="Arial"/>
          <w:sz w:val="24"/>
          <w:szCs w:val="24"/>
        </w:rPr>
        <w:t xml:space="preserve">, and these were not resolved satisfactorily </w:t>
      </w:r>
      <w:r>
        <w:rPr>
          <w:rFonts w:ascii="Arial" w:hAnsi="Arial" w:cs="Arial"/>
          <w:sz w:val="24"/>
          <w:szCs w:val="24"/>
        </w:rPr>
        <w:t>a plan to address such must be provided.</w:t>
      </w:r>
    </w:p>
    <w:p w14:paraId="11092096" w14:textId="54E07027" w:rsidR="00A66F01" w:rsidRPr="00355791" w:rsidRDefault="00A66F01" w:rsidP="0032693E">
      <w:pPr>
        <w:spacing w:after="0" w:line="240" w:lineRule="auto"/>
        <w:rPr>
          <w:rFonts w:ascii="Arial" w:hAnsi="Arial" w:cs="Arial"/>
          <w:sz w:val="24"/>
          <w:szCs w:val="24"/>
        </w:rPr>
      </w:pPr>
      <w:r>
        <w:rPr>
          <w:rFonts w:ascii="Arial" w:hAnsi="Arial" w:cs="Arial"/>
          <w:sz w:val="24"/>
          <w:szCs w:val="24"/>
        </w:rPr>
        <w:t>For agencies that have a str</w:t>
      </w:r>
      <w:r w:rsidR="00507CB6">
        <w:rPr>
          <w:rFonts w:ascii="Arial" w:hAnsi="Arial" w:cs="Arial"/>
          <w:sz w:val="24"/>
          <w:szCs w:val="24"/>
        </w:rPr>
        <w:t xml:space="preserve">ategic plan that covers the </w:t>
      </w:r>
      <w:r w:rsidR="00B51244">
        <w:rPr>
          <w:rFonts w:ascii="Arial" w:hAnsi="Arial" w:cs="Arial"/>
          <w:sz w:val="24"/>
          <w:szCs w:val="24"/>
        </w:rPr>
        <w:t xml:space="preserve">next </w:t>
      </w:r>
      <w:r w:rsidR="00507CB6">
        <w:rPr>
          <w:rFonts w:ascii="Arial" w:hAnsi="Arial" w:cs="Arial"/>
          <w:sz w:val="24"/>
          <w:szCs w:val="24"/>
        </w:rPr>
        <w:t xml:space="preserve">three to five years please attach a copy </w:t>
      </w:r>
      <w:r w:rsidR="00B6618F">
        <w:rPr>
          <w:rFonts w:ascii="Arial" w:hAnsi="Arial" w:cs="Arial"/>
          <w:sz w:val="24"/>
          <w:szCs w:val="24"/>
        </w:rPr>
        <w:t xml:space="preserve">of the plan </w:t>
      </w:r>
      <w:r w:rsidR="00507CB6">
        <w:rPr>
          <w:rFonts w:ascii="Arial" w:hAnsi="Arial" w:cs="Arial"/>
          <w:sz w:val="24"/>
          <w:szCs w:val="24"/>
        </w:rPr>
        <w:t>to the application</w:t>
      </w:r>
      <w:r w:rsidR="003250FB">
        <w:rPr>
          <w:rFonts w:ascii="Arial" w:hAnsi="Arial" w:cs="Arial"/>
          <w:sz w:val="24"/>
          <w:szCs w:val="24"/>
        </w:rPr>
        <w:t xml:space="preserve">. </w:t>
      </w:r>
    </w:p>
    <w:p w14:paraId="1FBAF0EC" w14:textId="77777777" w:rsidR="001217C9" w:rsidRPr="007176E7" w:rsidRDefault="001217C9" w:rsidP="0032693E">
      <w:pPr>
        <w:pStyle w:val="ListParagraph"/>
        <w:rPr>
          <w:rFonts w:ascii="Arial" w:hAnsi="Arial" w:cs="Arial"/>
          <w:sz w:val="22"/>
          <w:szCs w:val="22"/>
        </w:rPr>
      </w:pPr>
    </w:p>
    <w:p w14:paraId="65B665A7" w14:textId="64AC4483" w:rsidR="001217C9" w:rsidRPr="00344D28" w:rsidRDefault="001217C9" w:rsidP="0032693E">
      <w:pPr>
        <w:spacing w:after="0" w:line="240" w:lineRule="auto"/>
        <w:rPr>
          <w:rFonts w:ascii="Arial" w:hAnsi="Arial" w:cs="Arial"/>
          <w:b/>
          <w:bCs/>
          <w:sz w:val="24"/>
          <w:szCs w:val="24"/>
        </w:rPr>
      </w:pPr>
      <w:r w:rsidRPr="00344D28">
        <w:rPr>
          <w:rFonts w:ascii="Arial" w:hAnsi="Arial" w:cs="Arial"/>
          <w:b/>
          <w:bCs/>
          <w:sz w:val="24"/>
          <w:szCs w:val="24"/>
        </w:rPr>
        <w:lastRenderedPageBreak/>
        <w:t xml:space="preserve">Exhibit </w:t>
      </w:r>
      <w:r w:rsidR="00877BC1">
        <w:rPr>
          <w:rFonts w:ascii="Arial" w:hAnsi="Arial" w:cs="Arial"/>
          <w:b/>
          <w:bCs/>
          <w:sz w:val="24"/>
          <w:szCs w:val="24"/>
        </w:rPr>
        <w:t>E</w:t>
      </w:r>
      <w:r w:rsidRPr="00344D28">
        <w:rPr>
          <w:rFonts w:ascii="Arial" w:hAnsi="Arial" w:cs="Arial"/>
          <w:b/>
          <w:bCs/>
          <w:sz w:val="24"/>
          <w:szCs w:val="24"/>
        </w:rPr>
        <w:t xml:space="preserve">: </w:t>
      </w:r>
      <w:r w:rsidR="00A50501">
        <w:rPr>
          <w:rFonts w:ascii="Arial" w:hAnsi="Arial" w:cs="Arial"/>
          <w:b/>
          <w:bCs/>
          <w:sz w:val="24"/>
          <w:szCs w:val="24"/>
        </w:rPr>
        <w:t>Scope of Work</w:t>
      </w:r>
    </w:p>
    <w:p w14:paraId="3F426F8A" w14:textId="77777777" w:rsidR="0032693E" w:rsidRDefault="0032693E" w:rsidP="0032693E">
      <w:pPr>
        <w:tabs>
          <w:tab w:val="left" w:pos="720"/>
        </w:tabs>
        <w:suppressAutoHyphens/>
        <w:spacing w:after="0" w:line="240" w:lineRule="auto"/>
        <w:rPr>
          <w:rFonts w:ascii="Arial" w:eastAsia="Times New Roman" w:hAnsi="Arial" w:cs="Arial"/>
          <w:b/>
          <w:bCs/>
          <w:sz w:val="24"/>
          <w:szCs w:val="24"/>
          <w:lang w:val="x-none" w:eastAsia="ar-SA"/>
        </w:rPr>
      </w:pPr>
    </w:p>
    <w:p w14:paraId="685D5507" w14:textId="63369015" w:rsidR="001217C9" w:rsidRPr="00CD22C0" w:rsidRDefault="00877BC1" w:rsidP="0032693E">
      <w:pPr>
        <w:tabs>
          <w:tab w:val="left" w:pos="720"/>
        </w:tabs>
        <w:suppressAutoHyphens/>
        <w:spacing w:after="0" w:line="240" w:lineRule="auto"/>
        <w:rPr>
          <w:rFonts w:ascii="Arial" w:eastAsia="Times New Roman" w:hAnsi="Arial" w:cs="Arial"/>
          <w:b/>
          <w:bCs/>
          <w:sz w:val="24"/>
          <w:szCs w:val="24"/>
          <w:lang w:val="x-none" w:eastAsia="ar-SA"/>
        </w:rPr>
      </w:pPr>
      <w:r w:rsidRPr="00CD22C0">
        <w:rPr>
          <w:rFonts w:ascii="Arial" w:eastAsia="Times New Roman" w:hAnsi="Arial" w:cs="Arial"/>
          <w:b/>
          <w:bCs/>
          <w:sz w:val="24"/>
          <w:szCs w:val="24"/>
          <w:lang w:val="x-none" w:eastAsia="ar-SA"/>
        </w:rPr>
        <w:t>E</w:t>
      </w:r>
      <w:r w:rsidR="001217C9" w:rsidRPr="00CD22C0">
        <w:rPr>
          <w:rFonts w:ascii="Arial" w:eastAsia="Times New Roman" w:hAnsi="Arial" w:cs="Arial"/>
          <w:b/>
          <w:bCs/>
          <w:sz w:val="24"/>
          <w:szCs w:val="24"/>
          <w:lang w:val="x-none" w:eastAsia="ar-SA"/>
        </w:rPr>
        <w:t>-</w:t>
      </w:r>
      <w:r w:rsidRPr="00CD22C0">
        <w:rPr>
          <w:rFonts w:ascii="Arial" w:eastAsia="Times New Roman" w:hAnsi="Arial" w:cs="Arial"/>
          <w:b/>
          <w:bCs/>
          <w:sz w:val="24"/>
          <w:szCs w:val="24"/>
          <w:lang w:val="x-none" w:eastAsia="ar-SA"/>
        </w:rPr>
        <w:t>1</w:t>
      </w:r>
      <w:r w:rsidR="001217C9" w:rsidRPr="00CD22C0">
        <w:rPr>
          <w:rFonts w:ascii="Arial" w:eastAsia="Times New Roman" w:hAnsi="Arial" w:cs="Arial"/>
          <w:b/>
          <w:bCs/>
          <w:sz w:val="24"/>
          <w:szCs w:val="24"/>
          <w:lang w:val="x-none" w:eastAsia="ar-SA"/>
        </w:rPr>
        <w:t>: Scope of Work Narrative</w:t>
      </w:r>
    </w:p>
    <w:p w14:paraId="67E99365" w14:textId="77777777" w:rsidR="00B5443D" w:rsidRDefault="00B5443D" w:rsidP="0032693E">
      <w:pPr>
        <w:spacing w:after="0" w:line="240" w:lineRule="auto"/>
        <w:rPr>
          <w:rFonts w:ascii="Arial" w:hAnsi="Arial" w:cs="Arial"/>
          <w:sz w:val="24"/>
          <w:szCs w:val="24"/>
        </w:rPr>
      </w:pPr>
    </w:p>
    <w:p w14:paraId="1A3A7793" w14:textId="30EBFA2E" w:rsidR="000D73A3" w:rsidRPr="00344D28" w:rsidRDefault="000D73A3" w:rsidP="0032693E">
      <w:pPr>
        <w:spacing w:after="0" w:line="240" w:lineRule="auto"/>
        <w:rPr>
          <w:rFonts w:ascii="Arial" w:hAnsi="Arial" w:cs="Arial"/>
          <w:sz w:val="24"/>
          <w:szCs w:val="24"/>
        </w:rPr>
      </w:pPr>
      <w:r w:rsidRPr="00344D28">
        <w:rPr>
          <w:rFonts w:ascii="Arial" w:hAnsi="Arial" w:cs="Arial"/>
          <w:sz w:val="24"/>
          <w:szCs w:val="24"/>
        </w:rPr>
        <w:t xml:space="preserve">Provide a detailed narrative description of the work to be undertaken and the </w:t>
      </w:r>
      <w:proofErr w:type="gramStart"/>
      <w:r w:rsidRPr="00344D28">
        <w:rPr>
          <w:rFonts w:ascii="Arial" w:hAnsi="Arial" w:cs="Arial"/>
          <w:sz w:val="24"/>
          <w:szCs w:val="24"/>
        </w:rPr>
        <w:t>manner in which</w:t>
      </w:r>
      <w:proofErr w:type="gramEnd"/>
      <w:r w:rsidRPr="00344D28">
        <w:rPr>
          <w:rFonts w:ascii="Arial" w:hAnsi="Arial" w:cs="Arial"/>
          <w:sz w:val="24"/>
          <w:szCs w:val="24"/>
        </w:rPr>
        <w:t xml:space="preserve"> it will be completed.</w:t>
      </w:r>
      <w:r w:rsidR="0097750A">
        <w:rPr>
          <w:rFonts w:ascii="Arial" w:hAnsi="Arial" w:cs="Arial"/>
          <w:sz w:val="24"/>
          <w:szCs w:val="24"/>
        </w:rPr>
        <w:t xml:space="preserve"> Provide sufficient detail that </w:t>
      </w:r>
      <w:r w:rsidR="00E46928">
        <w:rPr>
          <w:rFonts w:ascii="Arial" w:hAnsi="Arial" w:cs="Arial"/>
          <w:sz w:val="24"/>
          <w:szCs w:val="24"/>
        </w:rPr>
        <w:t>HHAP’s technical consultant can judge the reasonableness of the co</w:t>
      </w:r>
      <w:r w:rsidR="007F114E">
        <w:rPr>
          <w:rFonts w:ascii="Arial" w:hAnsi="Arial" w:cs="Arial"/>
          <w:sz w:val="24"/>
          <w:szCs w:val="24"/>
        </w:rPr>
        <w:t xml:space="preserve">st. </w:t>
      </w:r>
    </w:p>
    <w:p w14:paraId="6857ECAD" w14:textId="77777777" w:rsidR="00344D28" w:rsidRPr="00344D28" w:rsidRDefault="00344D28" w:rsidP="0032693E">
      <w:pPr>
        <w:tabs>
          <w:tab w:val="left" w:pos="720"/>
        </w:tabs>
        <w:suppressAutoHyphens/>
        <w:spacing w:after="0" w:line="240" w:lineRule="auto"/>
        <w:rPr>
          <w:rFonts w:ascii="Arial" w:eastAsia="Times New Roman" w:hAnsi="Arial" w:cs="Arial"/>
          <w:b/>
          <w:bCs/>
          <w:sz w:val="24"/>
          <w:szCs w:val="24"/>
          <w:lang w:val="x-none" w:eastAsia="ar-SA"/>
        </w:rPr>
      </w:pPr>
    </w:p>
    <w:p w14:paraId="0AA2900B" w14:textId="7002F685" w:rsidR="000D73A3" w:rsidRPr="0037657B" w:rsidRDefault="00FA7254" w:rsidP="0032693E">
      <w:pPr>
        <w:tabs>
          <w:tab w:val="left" w:pos="720"/>
        </w:tabs>
        <w:suppressAutoHyphens/>
        <w:spacing w:after="0" w:line="240" w:lineRule="auto"/>
        <w:rPr>
          <w:rFonts w:ascii="Arial" w:hAnsi="Arial" w:cs="Arial"/>
          <w:b/>
          <w:snapToGrid w:val="0"/>
          <w:sz w:val="24"/>
          <w:szCs w:val="24"/>
        </w:rPr>
      </w:pPr>
      <w:r w:rsidRPr="0037657B">
        <w:rPr>
          <w:rFonts w:ascii="Arial" w:hAnsi="Arial" w:cs="Arial"/>
          <w:b/>
          <w:snapToGrid w:val="0"/>
          <w:sz w:val="24"/>
          <w:szCs w:val="24"/>
        </w:rPr>
        <w:t>E-2</w:t>
      </w:r>
      <w:r w:rsidR="001217C9" w:rsidRPr="0037657B">
        <w:rPr>
          <w:rFonts w:ascii="Arial" w:hAnsi="Arial" w:cs="Arial"/>
          <w:b/>
          <w:snapToGrid w:val="0"/>
          <w:sz w:val="24"/>
          <w:szCs w:val="24"/>
        </w:rPr>
        <w:t xml:space="preserve">: </w:t>
      </w:r>
      <w:r w:rsidR="008B0B6C" w:rsidRPr="0037657B">
        <w:rPr>
          <w:rFonts w:ascii="Arial" w:hAnsi="Arial" w:cs="Arial"/>
          <w:b/>
          <w:snapToGrid w:val="0"/>
          <w:sz w:val="24"/>
          <w:szCs w:val="24"/>
        </w:rPr>
        <w:t xml:space="preserve">(General) </w:t>
      </w:r>
      <w:r w:rsidR="001217C9" w:rsidRPr="0037657B">
        <w:rPr>
          <w:rFonts w:ascii="Arial" w:hAnsi="Arial" w:cs="Arial"/>
          <w:b/>
          <w:snapToGrid w:val="0"/>
          <w:sz w:val="24"/>
          <w:szCs w:val="24"/>
        </w:rPr>
        <w:t>Contractor or Vendors</w:t>
      </w:r>
    </w:p>
    <w:p w14:paraId="6001677C" w14:textId="77777777" w:rsidR="00B5443D" w:rsidRDefault="00B5443D" w:rsidP="0032693E">
      <w:pPr>
        <w:tabs>
          <w:tab w:val="left" w:pos="720"/>
        </w:tabs>
        <w:suppressAutoHyphens/>
        <w:spacing w:after="0" w:line="240" w:lineRule="auto"/>
        <w:rPr>
          <w:rFonts w:ascii="Arial" w:hAnsi="Arial" w:cs="Arial"/>
          <w:bCs/>
          <w:snapToGrid w:val="0"/>
          <w:sz w:val="24"/>
          <w:szCs w:val="24"/>
        </w:rPr>
      </w:pPr>
    </w:p>
    <w:p w14:paraId="7A43085B" w14:textId="45D03801" w:rsidR="000D73A3" w:rsidRPr="001D1A7C" w:rsidRDefault="00C9156A" w:rsidP="0032693E">
      <w:pPr>
        <w:tabs>
          <w:tab w:val="left" w:pos="720"/>
        </w:tabs>
        <w:suppressAutoHyphens/>
        <w:spacing w:after="0" w:line="240" w:lineRule="auto"/>
        <w:rPr>
          <w:rFonts w:ascii="Arial" w:hAnsi="Arial" w:cs="Arial"/>
          <w:bCs/>
          <w:snapToGrid w:val="0"/>
          <w:sz w:val="24"/>
          <w:szCs w:val="24"/>
        </w:rPr>
      </w:pPr>
      <w:r w:rsidRPr="001D1A7C">
        <w:rPr>
          <w:rFonts w:ascii="Arial" w:hAnsi="Arial" w:cs="Arial"/>
          <w:bCs/>
          <w:snapToGrid w:val="0"/>
          <w:sz w:val="24"/>
          <w:szCs w:val="24"/>
        </w:rPr>
        <w:t>Depending on the scope of work a</w:t>
      </w:r>
      <w:r w:rsidR="000D73A3" w:rsidRPr="001D1A7C">
        <w:rPr>
          <w:rFonts w:ascii="Arial" w:hAnsi="Arial" w:cs="Arial"/>
          <w:bCs/>
          <w:snapToGrid w:val="0"/>
          <w:sz w:val="24"/>
          <w:szCs w:val="24"/>
        </w:rPr>
        <w:t xml:space="preserve">pplicants for </w:t>
      </w:r>
      <w:r w:rsidR="000905CE" w:rsidRPr="001D1A7C">
        <w:rPr>
          <w:rFonts w:ascii="Arial" w:hAnsi="Arial" w:cs="Arial"/>
          <w:bCs/>
          <w:snapToGrid w:val="0"/>
          <w:sz w:val="24"/>
          <w:szCs w:val="24"/>
        </w:rPr>
        <w:t xml:space="preserve">stabilization </w:t>
      </w:r>
      <w:r w:rsidR="000D73A3" w:rsidRPr="001D1A7C">
        <w:rPr>
          <w:rFonts w:ascii="Arial" w:hAnsi="Arial" w:cs="Arial"/>
          <w:bCs/>
          <w:snapToGrid w:val="0"/>
          <w:sz w:val="24"/>
          <w:szCs w:val="24"/>
        </w:rPr>
        <w:t xml:space="preserve">funds may </w:t>
      </w:r>
      <w:r w:rsidR="000905CE" w:rsidRPr="001D1A7C">
        <w:rPr>
          <w:rFonts w:ascii="Arial" w:hAnsi="Arial" w:cs="Arial"/>
          <w:bCs/>
          <w:snapToGrid w:val="0"/>
          <w:sz w:val="24"/>
          <w:szCs w:val="24"/>
        </w:rPr>
        <w:t>choose to</w:t>
      </w:r>
      <w:r w:rsidR="00F5262E" w:rsidRPr="001D1A7C">
        <w:rPr>
          <w:rFonts w:ascii="Arial" w:hAnsi="Arial" w:cs="Arial"/>
          <w:bCs/>
          <w:snapToGrid w:val="0"/>
          <w:sz w:val="24"/>
          <w:szCs w:val="24"/>
        </w:rPr>
        <w:t xml:space="preserve"> </w:t>
      </w:r>
      <w:r w:rsidR="006450B1" w:rsidRPr="001D1A7C">
        <w:rPr>
          <w:rFonts w:ascii="Arial" w:hAnsi="Arial" w:cs="Arial"/>
          <w:bCs/>
          <w:snapToGrid w:val="0"/>
          <w:sz w:val="24"/>
          <w:szCs w:val="24"/>
        </w:rPr>
        <w:t>either engage</w:t>
      </w:r>
      <w:r w:rsidR="000D73A3" w:rsidRPr="001D1A7C">
        <w:rPr>
          <w:rFonts w:ascii="Arial" w:hAnsi="Arial" w:cs="Arial"/>
          <w:bCs/>
          <w:snapToGrid w:val="0"/>
          <w:sz w:val="24"/>
          <w:szCs w:val="24"/>
        </w:rPr>
        <w:t xml:space="preserve"> a general contractor or the applicant may solicit bids for each trade/scope of work and manage the vendors</w:t>
      </w:r>
      <w:r w:rsidR="00CB62B6" w:rsidRPr="001D1A7C">
        <w:rPr>
          <w:rFonts w:ascii="Arial" w:hAnsi="Arial" w:cs="Arial"/>
          <w:bCs/>
          <w:snapToGrid w:val="0"/>
          <w:sz w:val="24"/>
          <w:szCs w:val="24"/>
        </w:rPr>
        <w:t xml:space="preserve"> themselves</w:t>
      </w:r>
      <w:r w:rsidR="00D5335D" w:rsidRPr="001D1A7C">
        <w:rPr>
          <w:rFonts w:ascii="Arial" w:hAnsi="Arial" w:cs="Arial"/>
          <w:bCs/>
          <w:snapToGrid w:val="0"/>
          <w:sz w:val="24"/>
          <w:szCs w:val="24"/>
        </w:rPr>
        <w:t xml:space="preserve"> or </w:t>
      </w:r>
      <w:r w:rsidR="00CB62B6" w:rsidRPr="001D1A7C">
        <w:rPr>
          <w:rFonts w:ascii="Arial" w:hAnsi="Arial" w:cs="Arial"/>
          <w:bCs/>
          <w:snapToGrid w:val="0"/>
          <w:sz w:val="24"/>
          <w:szCs w:val="24"/>
        </w:rPr>
        <w:t xml:space="preserve">with an </w:t>
      </w:r>
      <w:r w:rsidR="001D1A7C" w:rsidRPr="001D1A7C">
        <w:rPr>
          <w:rFonts w:ascii="Arial" w:hAnsi="Arial" w:cs="Arial"/>
          <w:bCs/>
          <w:snapToGrid w:val="0"/>
          <w:sz w:val="24"/>
          <w:szCs w:val="24"/>
        </w:rPr>
        <w:t>owner’s</w:t>
      </w:r>
      <w:r w:rsidR="00CB62B6" w:rsidRPr="001D1A7C">
        <w:rPr>
          <w:rFonts w:ascii="Arial" w:hAnsi="Arial" w:cs="Arial"/>
          <w:bCs/>
          <w:snapToGrid w:val="0"/>
          <w:sz w:val="24"/>
          <w:szCs w:val="24"/>
        </w:rPr>
        <w:t xml:space="preserve"> </w:t>
      </w:r>
      <w:r w:rsidR="001D1A7C" w:rsidRPr="001D1A7C">
        <w:rPr>
          <w:rFonts w:ascii="Arial" w:hAnsi="Arial" w:cs="Arial"/>
          <w:bCs/>
          <w:snapToGrid w:val="0"/>
          <w:sz w:val="24"/>
          <w:szCs w:val="24"/>
        </w:rPr>
        <w:t>r</w:t>
      </w:r>
      <w:r w:rsidR="00CB62B6" w:rsidRPr="001D1A7C">
        <w:rPr>
          <w:rFonts w:ascii="Arial" w:hAnsi="Arial" w:cs="Arial"/>
          <w:bCs/>
          <w:snapToGrid w:val="0"/>
          <w:sz w:val="24"/>
          <w:szCs w:val="24"/>
        </w:rPr>
        <w:t>epresentative</w:t>
      </w:r>
      <w:r w:rsidR="000D73A3" w:rsidRPr="001D1A7C">
        <w:rPr>
          <w:rFonts w:ascii="Arial" w:hAnsi="Arial" w:cs="Arial"/>
          <w:bCs/>
          <w:snapToGrid w:val="0"/>
          <w:sz w:val="24"/>
          <w:szCs w:val="24"/>
        </w:rPr>
        <w:t xml:space="preserve">. </w:t>
      </w:r>
      <w:r w:rsidR="004A6EE1" w:rsidRPr="001D1A7C">
        <w:rPr>
          <w:rFonts w:ascii="Arial" w:hAnsi="Arial" w:cs="Arial"/>
          <w:bCs/>
          <w:snapToGrid w:val="0"/>
          <w:sz w:val="24"/>
          <w:szCs w:val="24"/>
        </w:rPr>
        <w:t>Select which applies</w:t>
      </w:r>
      <w:r w:rsidR="00F64C4E" w:rsidRPr="001D1A7C">
        <w:rPr>
          <w:rFonts w:ascii="Arial" w:hAnsi="Arial" w:cs="Arial"/>
          <w:bCs/>
          <w:snapToGrid w:val="0"/>
          <w:sz w:val="24"/>
          <w:szCs w:val="24"/>
        </w:rPr>
        <w:t xml:space="preserve">. This selection </w:t>
      </w:r>
      <w:r w:rsidR="00343438">
        <w:rPr>
          <w:rFonts w:ascii="Arial" w:hAnsi="Arial" w:cs="Arial"/>
          <w:bCs/>
          <w:snapToGrid w:val="0"/>
          <w:sz w:val="24"/>
          <w:szCs w:val="24"/>
        </w:rPr>
        <w:t xml:space="preserve">then </w:t>
      </w:r>
      <w:r w:rsidR="00F64C4E" w:rsidRPr="001D1A7C">
        <w:rPr>
          <w:rFonts w:ascii="Arial" w:hAnsi="Arial" w:cs="Arial"/>
          <w:bCs/>
          <w:snapToGrid w:val="0"/>
          <w:sz w:val="24"/>
          <w:szCs w:val="24"/>
        </w:rPr>
        <w:t>determine</w:t>
      </w:r>
      <w:r w:rsidR="00343438">
        <w:rPr>
          <w:rFonts w:ascii="Arial" w:hAnsi="Arial" w:cs="Arial"/>
          <w:bCs/>
          <w:snapToGrid w:val="0"/>
          <w:sz w:val="24"/>
          <w:szCs w:val="24"/>
        </w:rPr>
        <w:t>s</w:t>
      </w:r>
      <w:r w:rsidR="00F64C4E" w:rsidRPr="001D1A7C">
        <w:rPr>
          <w:rFonts w:ascii="Arial" w:hAnsi="Arial" w:cs="Arial"/>
          <w:bCs/>
          <w:snapToGrid w:val="0"/>
          <w:sz w:val="24"/>
          <w:szCs w:val="24"/>
        </w:rPr>
        <w:t xml:space="preserve"> </w:t>
      </w:r>
      <w:r w:rsidR="00343438">
        <w:rPr>
          <w:rFonts w:ascii="Arial" w:hAnsi="Arial" w:cs="Arial"/>
          <w:bCs/>
          <w:snapToGrid w:val="0"/>
          <w:sz w:val="24"/>
          <w:szCs w:val="24"/>
        </w:rPr>
        <w:t xml:space="preserve">the </w:t>
      </w:r>
      <w:r w:rsidR="00B46642" w:rsidRPr="001D1A7C">
        <w:rPr>
          <w:rFonts w:ascii="Arial" w:hAnsi="Arial" w:cs="Arial"/>
          <w:bCs/>
          <w:snapToGrid w:val="0"/>
          <w:sz w:val="24"/>
          <w:szCs w:val="24"/>
        </w:rPr>
        <w:t xml:space="preserve">cost estimate provided in E-2. </w:t>
      </w:r>
    </w:p>
    <w:p w14:paraId="29D15EEC" w14:textId="21F8F053" w:rsidR="000036B6" w:rsidRPr="00B92FA6" w:rsidRDefault="001217C9" w:rsidP="0032693E">
      <w:pPr>
        <w:tabs>
          <w:tab w:val="left" w:pos="720"/>
        </w:tabs>
        <w:suppressAutoHyphens/>
        <w:spacing w:after="0" w:line="240" w:lineRule="auto"/>
        <w:rPr>
          <w:rFonts w:ascii="Arial" w:hAnsi="Arial" w:cs="Arial"/>
          <w:b/>
          <w:snapToGrid w:val="0"/>
        </w:rPr>
      </w:pPr>
      <w:r w:rsidRPr="007176E7">
        <w:rPr>
          <w:rFonts w:ascii="Arial" w:hAnsi="Arial" w:cs="Arial"/>
          <w:b/>
          <w:snapToGrid w:val="0"/>
        </w:rPr>
        <w:t xml:space="preserve"> </w:t>
      </w:r>
    </w:p>
    <w:p w14:paraId="4593B269" w14:textId="0D2CE6CC" w:rsidR="001217C9" w:rsidRPr="0037657B" w:rsidRDefault="00FA7254" w:rsidP="0032693E">
      <w:pPr>
        <w:tabs>
          <w:tab w:val="left" w:pos="720"/>
        </w:tabs>
        <w:suppressAutoHyphens/>
        <w:spacing w:after="0" w:line="240" w:lineRule="auto"/>
        <w:rPr>
          <w:rFonts w:ascii="Arial" w:hAnsi="Arial" w:cs="Arial"/>
          <w:b/>
          <w:snapToGrid w:val="0"/>
          <w:sz w:val="24"/>
          <w:szCs w:val="24"/>
        </w:rPr>
      </w:pPr>
      <w:r w:rsidRPr="0037657B">
        <w:rPr>
          <w:rFonts w:ascii="Arial" w:hAnsi="Arial" w:cs="Arial"/>
          <w:b/>
          <w:snapToGrid w:val="0"/>
          <w:sz w:val="24"/>
          <w:szCs w:val="24"/>
        </w:rPr>
        <w:t>E-</w:t>
      </w:r>
      <w:r w:rsidR="00F231C6" w:rsidRPr="0037657B">
        <w:rPr>
          <w:rFonts w:ascii="Arial" w:hAnsi="Arial" w:cs="Arial"/>
          <w:b/>
          <w:snapToGrid w:val="0"/>
          <w:sz w:val="24"/>
          <w:szCs w:val="24"/>
        </w:rPr>
        <w:t>3</w:t>
      </w:r>
      <w:r w:rsidRPr="0037657B">
        <w:rPr>
          <w:rFonts w:ascii="Arial" w:hAnsi="Arial" w:cs="Arial"/>
          <w:b/>
          <w:snapToGrid w:val="0"/>
          <w:sz w:val="24"/>
          <w:szCs w:val="24"/>
        </w:rPr>
        <w:t xml:space="preserve"> </w:t>
      </w:r>
      <w:r w:rsidR="00047E78" w:rsidRPr="0037657B">
        <w:rPr>
          <w:rFonts w:ascii="Arial" w:hAnsi="Arial" w:cs="Arial"/>
          <w:b/>
          <w:snapToGrid w:val="0"/>
          <w:sz w:val="24"/>
          <w:szCs w:val="24"/>
        </w:rPr>
        <w:t>(A or B)</w:t>
      </w:r>
      <w:r w:rsidR="001217C9" w:rsidRPr="0037657B">
        <w:rPr>
          <w:rFonts w:ascii="Arial" w:hAnsi="Arial" w:cs="Arial"/>
          <w:b/>
          <w:snapToGrid w:val="0"/>
          <w:sz w:val="24"/>
          <w:szCs w:val="24"/>
        </w:rPr>
        <w:t>: Cost Estimate</w:t>
      </w:r>
    </w:p>
    <w:p w14:paraId="3A5E3231" w14:textId="77777777" w:rsidR="00B5443D" w:rsidRDefault="00B5443D" w:rsidP="0032693E">
      <w:pPr>
        <w:spacing w:after="0" w:line="240" w:lineRule="auto"/>
        <w:rPr>
          <w:rFonts w:ascii="Arial" w:hAnsi="Arial" w:cs="Arial"/>
          <w:bCs/>
          <w:snapToGrid w:val="0"/>
          <w:sz w:val="24"/>
          <w:szCs w:val="24"/>
        </w:rPr>
      </w:pPr>
    </w:p>
    <w:p w14:paraId="7EECC7AA" w14:textId="09EF3F5B" w:rsidR="000D73A3" w:rsidRDefault="005A5121" w:rsidP="0032693E">
      <w:pPr>
        <w:spacing w:after="0" w:line="240" w:lineRule="auto"/>
        <w:rPr>
          <w:rFonts w:ascii="Arial" w:hAnsi="Arial" w:cs="Arial"/>
          <w:sz w:val="24"/>
          <w:szCs w:val="24"/>
        </w:rPr>
      </w:pPr>
      <w:r>
        <w:rPr>
          <w:rFonts w:ascii="Arial" w:hAnsi="Arial" w:cs="Arial"/>
          <w:bCs/>
          <w:snapToGrid w:val="0"/>
          <w:sz w:val="24"/>
          <w:szCs w:val="24"/>
        </w:rPr>
        <w:t>The</w:t>
      </w:r>
      <w:r w:rsidR="000D73A3" w:rsidRPr="00344D28">
        <w:rPr>
          <w:rFonts w:ascii="Arial" w:hAnsi="Arial" w:cs="Arial"/>
          <w:bCs/>
          <w:snapToGrid w:val="0"/>
          <w:sz w:val="24"/>
          <w:szCs w:val="24"/>
        </w:rPr>
        <w:t xml:space="preserve"> applicant will </w:t>
      </w:r>
      <w:r w:rsidR="000D73A3" w:rsidRPr="00344D28">
        <w:rPr>
          <w:rFonts w:ascii="Arial" w:hAnsi="Arial" w:cs="Arial"/>
          <w:snapToGrid w:val="0"/>
          <w:sz w:val="24"/>
          <w:szCs w:val="24"/>
        </w:rPr>
        <w:t>provide a detailed estimate of the construction cost by Construction Standards Institute (CSI) category</w:t>
      </w:r>
      <w:r w:rsidR="000D73A3" w:rsidRPr="00344D28">
        <w:rPr>
          <w:rFonts w:ascii="Arial" w:hAnsi="Arial" w:cs="Arial"/>
          <w:bCs/>
          <w:snapToGrid w:val="0"/>
          <w:sz w:val="24"/>
          <w:szCs w:val="24"/>
        </w:rPr>
        <w:t xml:space="preserve"> </w:t>
      </w:r>
      <w:r>
        <w:rPr>
          <w:rFonts w:ascii="Arial" w:hAnsi="Arial" w:cs="Arial"/>
          <w:bCs/>
          <w:snapToGrid w:val="0"/>
          <w:sz w:val="24"/>
          <w:szCs w:val="24"/>
        </w:rPr>
        <w:t>(with divisions)</w:t>
      </w:r>
      <w:r w:rsidR="009D4623">
        <w:rPr>
          <w:rFonts w:ascii="Arial" w:hAnsi="Arial" w:cs="Arial"/>
          <w:bCs/>
          <w:snapToGrid w:val="0"/>
          <w:sz w:val="24"/>
          <w:szCs w:val="24"/>
        </w:rPr>
        <w:t>, a bid proposal,</w:t>
      </w:r>
      <w:r w:rsidR="00900D94">
        <w:rPr>
          <w:rFonts w:ascii="Arial" w:hAnsi="Arial" w:cs="Arial"/>
          <w:bCs/>
          <w:snapToGrid w:val="0"/>
          <w:sz w:val="24"/>
          <w:szCs w:val="24"/>
        </w:rPr>
        <w:t xml:space="preserve"> </w:t>
      </w:r>
      <w:r w:rsidR="000D73A3" w:rsidRPr="00344D28">
        <w:rPr>
          <w:rFonts w:ascii="Arial" w:hAnsi="Arial" w:cs="Arial"/>
          <w:bCs/>
          <w:snapToGrid w:val="0"/>
          <w:sz w:val="24"/>
          <w:szCs w:val="24"/>
        </w:rPr>
        <w:t xml:space="preserve">or a matrix with the scope of work and three bids for each. </w:t>
      </w:r>
      <w:r w:rsidR="00CA2A8E">
        <w:rPr>
          <w:rFonts w:ascii="Arial" w:hAnsi="Arial" w:cs="Arial"/>
          <w:bCs/>
          <w:snapToGrid w:val="0"/>
          <w:sz w:val="24"/>
          <w:szCs w:val="24"/>
        </w:rPr>
        <w:t xml:space="preserve">Bid proposals are </w:t>
      </w:r>
      <w:r w:rsidR="000D73A3" w:rsidRPr="00344D28">
        <w:rPr>
          <w:rFonts w:ascii="Arial" w:hAnsi="Arial" w:cs="Arial"/>
          <w:bCs/>
          <w:snapToGrid w:val="0"/>
          <w:sz w:val="24"/>
          <w:szCs w:val="24"/>
        </w:rPr>
        <w:t>typically used with general contractor</w:t>
      </w:r>
      <w:r w:rsidR="00CA2A8E">
        <w:rPr>
          <w:rFonts w:ascii="Arial" w:hAnsi="Arial" w:cs="Arial"/>
          <w:bCs/>
          <w:snapToGrid w:val="0"/>
          <w:sz w:val="24"/>
          <w:szCs w:val="24"/>
        </w:rPr>
        <w:t>s</w:t>
      </w:r>
      <w:r w:rsidR="000D73A3" w:rsidRPr="00344D28">
        <w:rPr>
          <w:rFonts w:ascii="Arial" w:hAnsi="Arial" w:cs="Arial"/>
          <w:bCs/>
          <w:snapToGrid w:val="0"/>
          <w:sz w:val="24"/>
          <w:szCs w:val="24"/>
        </w:rPr>
        <w:t xml:space="preserve"> and </w:t>
      </w:r>
      <w:r w:rsidR="007278DF">
        <w:rPr>
          <w:rFonts w:ascii="Arial" w:hAnsi="Arial" w:cs="Arial"/>
          <w:bCs/>
          <w:snapToGrid w:val="0"/>
          <w:sz w:val="24"/>
          <w:szCs w:val="24"/>
        </w:rPr>
        <w:t>a matrix</w:t>
      </w:r>
      <w:r w:rsidR="000D73A3" w:rsidRPr="00344D28">
        <w:rPr>
          <w:rFonts w:ascii="Arial" w:hAnsi="Arial" w:cs="Arial"/>
          <w:bCs/>
          <w:snapToGrid w:val="0"/>
          <w:sz w:val="24"/>
          <w:szCs w:val="24"/>
        </w:rPr>
        <w:t xml:space="preserve"> when separate vendors will perform the work</w:t>
      </w:r>
      <w:r w:rsidR="000D73A3" w:rsidRPr="00B14D57">
        <w:rPr>
          <w:rFonts w:ascii="Arial" w:hAnsi="Arial" w:cs="Arial"/>
          <w:bCs/>
          <w:snapToGrid w:val="0"/>
          <w:sz w:val="24"/>
          <w:szCs w:val="24"/>
        </w:rPr>
        <w:t xml:space="preserve">. </w:t>
      </w:r>
      <w:r w:rsidR="00E6534D" w:rsidRPr="00B14D57">
        <w:rPr>
          <w:rFonts w:ascii="Arial" w:hAnsi="Arial" w:cs="Arial"/>
          <w:bCs/>
          <w:snapToGrid w:val="0"/>
          <w:sz w:val="24"/>
          <w:szCs w:val="24"/>
        </w:rPr>
        <w:t>A</w:t>
      </w:r>
      <w:r w:rsidR="00F34956" w:rsidRPr="00B14D57">
        <w:rPr>
          <w:rFonts w:ascii="Arial" w:hAnsi="Arial" w:cs="Arial"/>
          <w:bCs/>
          <w:snapToGrid w:val="0"/>
          <w:sz w:val="24"/>
          <w:szCs w:val="24"/>
        </w:rPr>
        <w:t> </w:t>
      </w:r>
      <w:hyperlink r:id="rId22" w:history="1">
        <w:r w:rsidR="00F34956" w:rsidRPr="00B14D57">
          <w:rPr>
            <w:rStyle w:val="Hyperlink"/>
            <w:rFonts w:ascii="Arial" w:hAnsi="Arial" w:cs="Arial"/>
            <w:bCs/>
            <w:snapToGrid w:val="0"/>
            <w:color w:val="auto"/>
            <w:sz w:val="24"/>
            <w:szCs w:val="24"/>
            <w:u w:val="none"/>
          </w:rPr>
          <w:t>bid proposal</w:t>
        </w:r>
      </w:hyperlink>
      <w:r w:rsidR="00F34956" w:rsidRPr="00B14D57">
        <w:rPr>
          <w:rFonts w:ascii="Arial" w:hAnsi="Arial" w:cs="Arial"/>
          <w:bCs/>
          <w:snapToGrid w:val="0"/>
          <w:sz w:val="24"/>
          <w:szCs w:val="24"/>
        </w:rPr>
        <w:t> </w:t>
      </w:r>
      <w:r w:rsidR="00F34956" w:rsidRPr="00F34956">
        <w:rPr>
          <w:rFonts w:ascii="Arial" w:hAnsi="Arial" w:cs="Arial"/>
          <w:bCs/>
          <w:snapToGrid w:val="0"/>
          <w:sz w:val="24"/>
          <w:szCs w:val="24"/>
        </w:rPr>
        <w:t xml:space="preserve">usually contains the breakdown of the proposed total cost, scope of work, timelines, </w:t>
      </w:r>
      <w:r w:rsidR="00670047">
        <w:rPr>
          <w:rFonts w:ascii="Arial" w:hAnsi="Arial" w:cs="Arial"/>
          <w:bCs/>
          <w:snapToGrid w:val="0"/>
          <w:sz w:val="24"/>
          <w:szCs w:val="24"/>
        </w:rPr>
        <w:t xml:space="preserve">insurance, </w:t>
      </w:r>
      <w:r w:rsidR="00F34956" w:rsidRPr="00F34956">
        <w:rPr>
          <w:rFonts w:ascii="Arial" w:hAnsi="Arial" w:cs="Arial"/>
          <w:bCs/>
          <w:snapToGrid w:val="0"/>
          <w:sz w:val="24"/>
          <w:szCs w:val="24"/>
        </w:rPr>
        <w:t xml:space="preserve">permits, </w:t>
      </w:r>
      <w:r w:rsidR="00B14D57">
        <w:rPr>
          <w:rFonts w:ascii="Arial" w:hAnsi="Arial" w:cs="Arial"/>
          <w:bCs/>
          <w:snapToGrid w:val="0"/>
          <w:sz w:val="24"/>
          <w:szCs w:val="24"/>
        </w:rPr>
        <w:t xml:space="preserve">overhead </w:t>
      </w:r>
      <w:r w:rsidR="00B00E60">
        <w:rPr>
          <w:rFonts w:ascii="Arial" w:hAnsi="Arial" w:cs="Arial"/>
          <w:bCs/>
          <w:snapToGrid w:val="0"/>
          <w:sz w:val="24"/>
          <w:szCs w:val="24"/>
        </w:rPr>
        <w:t>&amp;</w:t>
      </w:r>
      <w:r w:rsidR="00B14D57">
        <w:rPr>
          <w:rFonts w:ascii="Arial" w:hAnsi="Arial" w:cs="Arial"/>
          <w:bCs/>
          <w:snapToGrid w:val="0"/>
          <w:sz w:val="24"/>
          <w:szCs w:val="24"/>
        </w:rPr>
        <w:t xml:space="preserve"> profit </w:t>
      </w:r>
      <w:r w:rsidR="00F34956" w:rsidRPr="00F34956">
        <w:rPr>
          <w:rFonts w:ascii="Arial" w:hAnsi="Arial" w:cs="Arial"/>
          <w:bCs/>
          <w:snapToGrid w:val="0"/>
          <w:sz w:val="24"/>
          <w:szCs w:val="24"/>
        </w:rPr>
        <w:t>and licenses.</w:t>
      </w:r>
      <w:r w:rsidR="00B14D57">
        <w:rPr>
          <w:rFonts w:ascii="Arial" w:hAnsi="Arial" w:cs="Arial"/>
          <w:bCs/>
          <w:snapToGrid w:val="0"/>
          <w:sz w:val="24"/>
          <w:szCs w:val="24"/>
        </w:rPr>
        <w:t xml:space="preserve"> </w:t>
      </w:r>
      <w:r w:rsidR="00A37730">
        <w:rPr>
          <w:rFonts w:ascii="Arial" w:hAnsi="Arial" w:cs="Arial"/>
          <w:bCs/>
          <w:snapToGrid w:val="0"/>
          <w:sz w:val="24"/>
          <w:szCs w:val="24"/>
        </w:rPr>
        <w:t xml:space="preserve">When engaging multiple vendors to complete work, </w:t>
      </w:r>
      <w:r w:rsidR="000D73A3" w:rsidRPr="00344D28">
        <w:rPr>
          <w:rFonts w:ascii="Arial" w:hAnsi="Arial" w:cs="Arial"/>
          <w:sz w:val="24"/>
          <w:szCs w:val="24"/>
        </w:rPr>
        <w:t xml:space="preserve">three comparative quotes for each repair that are </w:t>
      </w:r>
      <w:proofErr w:type="gramStart"/>
      <w:r w:rsidR="000D73A3" w:rsidRPr="00344D28">
        <w:rPr>
          <w:rFonts w:ascii="Arial" w:hAnsi="Arial" w:cs="Arial"/>
          <w:sz w:val="24"/>
          <w:szCs w:val="24"/>
        </w:rPr>
        <w:t>in excess of</w:t>
      </w:r>
      <w:proofErr w:type="gramEnd"/>
      <w:r w:rsidR="000D73A3" w:rsidRPr="00344D28">
        <w:rPr>
          <w:rFonts w:ascii="Arial" w:hAnsi="Arial" w:cs="Arial"/>
          <w:sz w:val="24"/>
          <w:szCs w:val="24"/>
        </w:rPr>
        <w:t xml:space="preserve"> $10,000 must be provided.</w:t>
      </w:r>
      <w:r w:rsidR="00796DC2">
        <w:rPr>
          <w:rFonts w:ascii="Arial" w:hAnsi="Arial" w:cs="Arial"/>
          <w:sz w:val="24"/>
          <w:szCs w:val="24"/>
        </w:rPr>
        <w:t xml:space="preserve"> </w:t>
      </w:r>
      <w:r w:rsidR="000D73A3" w:rsidRPr="00344D28">
        <w:rPr>
          <w:rFonts w:ascii="Arial" w:hAnsi="Arial" w:cs="Arial"/>
          <w:sz w:val="24"/>
          <w:szCs w:val="24"/>
        </w:rPr>
        <w:t xml:space="preserve">  </w:t>
      </w:r>
    </w:p>
    <w:p w14:paraId="596C8412" w14:textId="77777777" w:rsidR="00124772" w:rsidRDefault="00124772" w:rsidP="0032693E">
      <w:pPr>
        <w:tabs>
          <w:tab w:val="left" w:pos="720"/>
        </w:tabs>
        <w:suppressAutoHyphens/>
        <w:spacing w:after="0" w:line="240" w:lineRule="auto"/>
        <w:rPr>
          <w:rFonts w:ascii="Arial" w:hAnsi="Arial" w:cs="Arial"/>
          <w:b/>
          <w:snapToGrid w:val="0"/>
          <w:sz w:val="24"/>
          <w:szCs w:val="24"/>
        </w:rPr>
      </w:pPr>
    </w:p>
    <w:p w14:paraId="73480C07" w14:textId="2A855DCE" w:rsidR="00C63949" w:rsidRDefault="00C63949" w:rsidP="0032693E">
      <w:pPr>
        <w:tabs>
          <w:tab w:val="left" w:pos="720"/>
        </w:tabs>
        <w:suppressAutoHyphens/>
        <w:spacing w:after="0" w:line="240" w:lineRule="auto"/>
        <w:rPr>
          <w:rFonts w:ascii="Arial" w:hAnsi="Arial" w:cs="Arial"/>
          <w:b/>
          <w:snapToGrid w:val="0"/>
          <w:sz w:val="24"/>
          <w:szCs w:val="24"/>
        </w:rPr>
      </w:pPr>
      <w:r w:rsidRPr="00124772">
        <w:rPr>
          <w:rFonts w:ascii="Arial" w:hAnsi="Arial" w:cs="Arial"/>
          <w:b/>
          <w:snapToGrid w:val="0"/>
          <w:sz w:val="24"/>
          <w:szCs w:val="24"/>
        </w:rPr>
        <w:t>E-4: Site Photographs</w:t>
      </w:r>
    </w:p>
    <w:p w14:paraId="1D8C5528" w14:textId="77777777" w:rsidR="00B5443D" w:rsidRDefault="00B5443D" w:rsidP="0032693E">
      <w:pPr>
        <w:suppressAutoHyphens/>
        <w:spacing w:after="0" w:line="240" w:lineRule="auto"/>
        <w:rPr>
          <w:rFonts w:ascii="Arial" w:eastAsia="Times New Roman" w:hAnsi="Arial" w:cs="Times New Roman"/>
          <w:sz w:val="24"/>
          <w:szCs w:val="24"/>
          <w:lang w:eastAsia="ar-SA"/>
        </w:rPr>
      </w:pPr>
    </w:p>
    <w:p w14:paraId="6CEDDB09" w14:textId="4AB85B1D" w:rsidR="00FD2709" w:rsidRPr="00977C34" w:rsidRDefault="00FD2709" w:rsidP="0032693E">
      <w:pPr>
        <w:suppressAutoHyphens/>
        <w:spacing w:after="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Please provide color photographs</w:t>
      </w:r>
      <w:r w:rsidR="0080432C">
        <w:rPr>
          <w:rFonts w:ascii="Arial" w:eastAsia="Times New Roman" w:hAnsi="Arial" w:cs="Times New Roman"/>
          <w:sz w:val="24"/>
          <w:szCs w:val="24"/>
          <w:lang w:eastAsia="ar-SA"/>
        </w:rPr>
        <w:t xml:space="preserve">, one that shows the building exterior and others that </w:t>
      </w:r>
      <w:r w:rsidR="007E6F9E">
        <w:rPr>
          <w:rFonts w:ascii="Arial" w:eastAsia="Times New Roman" w:hAnsi="Arial" w:cs="Times New Roman"/>
          <w:sz w:val="24"/>
          <w:szCs w:val="24"/>
          <w:lang w:eastAsia="ar-SA"/>
        </w:rPr>
        <w:t xml:space="preserve">show </w:t>
      </w:r>
      <w:r w:rsidR="00707302">
        <w:rPr>
          <w:rFonts w:ascii="Arial" w:eastAsia="Times New Roman" w:hAnsi="Arial" w:cs="Times New Roman"/>
          <w:sz w:val="24"/>
          <w:szCs w:val="24"/>
          <w:lang w:eastAsia="ar-SA"/>
        </w:rPr>
        <w:t xml:space="preserve">areas that need rehabilitation/upgrades. </w:t>
      </w:r>
      <w:r w:rsidRPr="00977C34">
        <w:rPr>
          <w:rFonts w:ascii="Arial" w:eastAsia="Times New Roman" w:hAnsi="Arial" w:cs="Times New Roman"/>
          <w:sz w:val="24"/>
          <w:szCs w:val="24"/>
          <w:lang w:eastAsia="ar-SA"/>
        </w:rPr>
        <w:t>Please label them appropriately.</w:t>
      </w:r>
    </w:p>
    <w:p w14:paraId="1BB754A2" w14:textId="77777777" w:rsidR="0032693E" w:rsidRDefault="0032693E" w:rsidP="0032693E">
      <w:pPr>
        <w:pStyle w:val="Exhibit1"/>
        <w:spacing w:after="0"/>
        <w:rPr>
          <w:rFonts w:cs="Arial"/>
        </w:rPr>
      </w:pPr>
    </w:p>
    <w:p w14:paraId="69613FB5" w14:textId="141599BB" w:rsidR="001217C9" w:rsidRPr="00344D28" w:rsidRDefault="001217C9" w:rsidP="0032693E">
      <w:pPr>
        <w:pStyle w:val="Exhibit1"/>
        <w:spacing w:after="0"/>
        <w:rPr>
          <w:rFonts w:cs="Arial"/>
        </w:rPr>
      </w:pPr>
      <w:r w:rsidRPr="00344D28">
        <w:rPr>
          <w:rFonts w:cs="Arial"/>
        </w:rPr>
        <w:t xml:space="preserve">Exhibit </w:t>
      </w:r>
      <w:r w:rsidR="004A17D8">
        <w:rPr>
          <w:rFonts w:cs="Arial"/>
        </w:rPr>
        <w:t>F</w:t>
      </w:r>
      <w:r w:rsidRPr="00344D28">
        <w:rPr>
          <w:rFonts w:cs="Arial"/>
        </w:rPr>
        <w:t>: Certifications</w:t>
      </w:r>
    </w:p>
    <w:p w14:paraId="7474F462" w14:textId="77777777" w:rsidR="00B5443D" w:rsidRDefault="00B5443D" w:rsidP="0032693E">
      <w:pPr>
        <w:tabs>
          <w:tab w:val="left" w:pos="720"/>
        </w:tabs>
        <w:suppressAutoHyphens/>
        <w:spacing w:after="0" w:line="240" w:lineRule="auto"/>
        <w:rPr>
          <w:rFonts w:ascii="Arial" w:eastAsia="Times New Roman" w:hAnsi="Arial" w:cs="Arial"/>
          <w:color w:val="000000"/>
          <w:sz w:val="24"/>
          <w:szCs w:val="24"/>
        </w:rPr>
      </w:pPr>
    </w:p>
    <w:p w14:paraId="59590532" w14:textId="2BABAF68" w:rsidR="00FB0190" w:rsidRPr="00FB0190" w:rsidRDefault="00FB0190" w:rsidP="0032693E">
      <w:pPr>
        <w:tabs>
          <w:tab w:val="left" w:pos="720"/>
        </w:tabs>
        <w:suppressAutoHyphens/>
        <w:spacing w:after="0" w:line="240" w:lineRule="auto"/>
        <w:rPr>
          <w:rFonts w:ascii="Arial" w:eastAsia="Times New Roman" w:hAnsi="Arial" w:cs="Arial"/>
          <w:color w:val="000000"/>
          <w:sz w:val="24"/>
          <w:szCs w:val="24"/>
        </w:rPr>
      </w:pPr>
      <w:r w:rsidRPr="00FB0190">
        <w:rPr>
          <w:rFonts w:ascii="Arial" w:eastAsia="Times New Roman" w:hAnsi="Arial" w:cs="Arial"/>
          <w:color w:val="000000"/>
          <w:sz w:val="24"/>
          <w:szCs w:val="24"/>
        </w:rPr>
        <w:t>Certify the following items identified within:</w:t>
      </w:r>
    </w:p>
    <w:p w14:paraId="47293537"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 xml:space="preserve">Faith-based certification </w:t>
      </w:r>
    </w:p>
    <w:p w14:paraId="12EB67F5"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Vendor Responsibility Questionnaire (AC 3291s)</w:t>
      </w:r>
    </w:p>
    <w:p w14:paraId="6BFFE7D6"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MacBride Fair Employment Principles certification</w:t>
      </w:r>
    </w:p>
    <w:p w14:paraId="536DE1AB"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Non-Collusive Bidding Certification required by Section 139-D of the State Finance Law</w:t>
      </w:r>
    </w:p>
    <w:p w14:paraId="397750BC"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Statement of Agreement</w:t>
      </w:r>
    </w:p>
    <w:p w14:paraId="3161208D"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Vendor Assurance of No Conflict of Interest or Detrimental Effect</w:t>
      </w:r>
    </w:p>
    <w:p w14:paraId="02D52714" w14:textId="77777777" w:rsidR="001217C9" w:rsidRPr="007176E7" w:rsidRDefault="001217C9" w:rsidP="0032693E">
      <w:pPr>
        <w:tabs>
          <w:tab w:val="left" w:pos="720"/>
        </w:tabs>
        <w:suppressAutoHyphens/>
        <w:spacing w:after="0" w:line="240" w:lineRule="auto"/>
        <w:rPr>
          <w:rFonts w:ascii="Arial" w:eastAsia="Times New Roman" w:hAnsi="Arial" w:cs="Arial"/>
          <w:lang w:eastAsia="ar-SA"/>
        </w:rPr>
      </w:pPr>
    </w:p>
    <w:p w14:paraId="5B223180" w14:textId="77777777" w:rsidR="00082B8A" w:rsidRPr="00344D28" w:rsidRDefault="00082B8A" w:rsidP="0032693E">
      <w:pPr>
        <w:tabs>
          <w:tab w:val="left" w:pos="720"/>
        </w:tabs>
        <w:suppressAutoHyphens/>
        <w:spacing w:after="0" w:line="240" w:lineRule="auto"/>
        <w:rPr>
          <w:rFonts w:ascii="Arial" w:eastAsia="Times New Roman" w:hAnsi="Arial" w:cs="Times New Roman"/>
          <w:sz w:val="24"/>
          <w:szCs w:val="24"/>
          <w:lang w:eastAsia="ar-SA"/>
        </w:rPr>
      </w:pPr>
      <w:r w:rsidRPr="00344D28">
        <w:rPr>
          <w:rFonts w:ascii="Arial" w:eastAsia="Times New Roman" w:hAnsi="Arial" w:cs="Times New Roman"/>
          <w:b/>
          <w:sz w:val="24"/>
          <w:szCs w:val="24"/>
          <w:lang w:eastAsia="ar-SA"/>
        </w:rPr>
        <w:t>Note</w:t>
      </w:r>
      <w:r w:rsidRPr="00344D28">
        <w:rPr>
          <w:rFonts w:ascii="Arial" w:eastAsia="Times New Roman" w:hAnsi="Arial" w:cs="Times New Roman"/>
          <w:sz w:val="24"/>
          <w:szCs w:val="24"/>
          <w:lang w:eastAsia="ar-SA"/>
        </w:rPr>
        <w:t xml:space="preserve">:  </w:t>
      </w:r>
    </w:p>
    <w:p w14:paraId="49D1D26B" w14:textId="77777777" w:rsidR="00082B8A" w:rsidRPr="00344D28" w:rsidRDefault="00082B8A" w:rsidP="0032693E">
      <w:pPr>
        <w:tabs>
          <w:tab w:val="left" w:pos="720"/>
        </w:tabs>
        <w:suppressAutoHyphens/>
        <w:spacing w:after="0" w:line="240" w:lineRule="auto"/>
        <w:rPr>
          <w:rFonts w:ascii="Arial" w:eastAsia="Times New Roman" w:hAnsi="Arial" w:cs="Arial"/>
          <w:sz w:val="24"/>
          <w:szCs w:val="24"/>
          <w:lang w:val="x-none" w:eastAsia="ar-SA"/>
        </w:rPr>
      </w:pPr>
      <w:r w:rsidRPr="00344D28">
        <w:rPr>
          <w:rFonts w:ascii="Arial" w:eastAsia="Times New Roman" w:hAnsi="Arial" w:cs="Arial"/>
          <w:sz w:val="24"/>
          <w:szCs w:val="24"/>
          <w:lang w:val="x-none" w:eastAsia="ar-SA"/>
        </w:rPr>
        <w:t xml:space="preserve">Please refer to the following appendices in the HHAP full RFP: </w:t>
      </w:r>
    </w:p>
    <w:p w14:paraId="11822153" w14:textId="77777777" w:rsidR="00082B8A" w:rsidRPr="00344D28" w:rsidRDefault="00082B8A" w:rsidP="0032693E">
      <w:pPr>
        <w:pStyle w:val="Title1"/>
        <w:numPr>
          <w:ilvl w:val="0"/>
          <w:numId w:val="104"/>
        </w:numPr>
        <w:tabs>
          <w:tab w:val="num" w:pos="1080"/>
        </w:tabs>
        <w:spacing w:after="0"/>
        <w:ind w:left="1080"/>
        <w:jc w:val="left"/>
        <w:rPr>
          <w:b w:val="0"/>
          <w:bCs w:val="0"/>
          <w:sz w:val="24"/>
          <w:szCs w:val="24"/>
        </w:rPr>
      </w:pPr>
      <w:bookmarkStart w:id="36" w:name="_Toc191033428"/>
      <w:r w:rsidRPr="00344D28">
        <w:rPr>
          <w:b w:val="0"/>
          <w:bCs w:val="0"/>
          <w:sz w:val="24"/>
          <w:szCs w:val="24"/>
        </w:rPr>
        <w:lastRenderedPageBreak/>
        <w:t>Appendix D – MWBE and EEO</w:t>
      </w:r>
      <w:bookmarkEnd w:id="36"/>
    </w:p>
    <w:p w14:paraId="48452772" w14:textId="77777777" w:rsidR="00082B8A" w:rsidRPr="00344D28" w:rsidRDefault="00082B8A" w:rsidP="0032693E">
      <w:pPr>
        <w:pStyle w:val="Title1"/>
        <w:numPr>
          <w:ilvl w:val="0"/>
          <w:numId w:val="104"/>
        </w:numPr>
        <w:tabs>
          <w:tab w:val="num" w:pos="1080"/>
        </w:tabs>
        <w:spacing w:after="0"/>
        <w:ind w:left="1080"/>
        <w:jc w:val="left"/>
        <w:rPr>
          <w:rFonts w:ascii="Times New Roman" w:eastAsia="Calibri" w:hAnsi="Times New Roman" w:cs="Times New Roman"/>
          <w:b w:val="0"/>
          <w:bCs w:val="0"/>
          <w:sz w:val="24"/>
          <w:szCs w:val="24"/>
        </w:rPr>
      </w:pPr>
      <w:bookmarkStart w:id="37" w:name="_Toc191033429"/>
      <w:r w:rsidRPr="00344D28">
        <w:rPr>
          <w:b w:val="0"/>
          <w:bCs w:val="0"/>
          <w:sz w:val="24"/>
          <w:szCs w:val="24"/>
        </w:rPr>
        <w:t xml:space="preserve">Appendix </w:t>
      </w:r>
      <w:r w:rsidRPr="00344D28">
        <w:rPr>
          <w:b w:val="0"/>
          <w:bCs w:val="0"/>
          <w:sz w:val="24"/>
          <w:szCs w:val="24"/>
          <w:lang w:val="en-US"/>
        </w:rPr>
        <w:t>E</w:t>
      </w:r>
      <w:r w:rsidRPr="00344D28">
        <w:rPr>
          <w:b w:val="0"/>
          <w:bCs w:val="0"/>
          <w:sz w:val="24"/>
          <w:szCs w:val="24"/>
        </w:rPr>
        <w:t xml:space="preserve"> - </w:t>
      </w:r>
      <w:r w:rsidRPr="00344D28">
        <w:rPr>
          <w:rFonts w:eastAsia="Calibri"/>
          <w:b w:val="0"/>
          <w:bCs w:val="0"/>
          <w:sz w:val="24"/>
          <w:szCs w:val="24"/>
        </w:rPr>
        <w:t>Service-Disabled Veteran-Owned Business Enterprises</w:t>
      </w:r>
      <w:bookmarkEnd w:id="37"/>
    </w:p>
    <w:p w14:paraId="20072665" w14:textId="77777777" w:rsidR="00082B8A" w:rsidRPr="00344D28" w:rsidRDefault="00082B8A" w:rsidP="0032693E">
      <w:pPr>
        <w:pStyle w:val="Title1"/>
        <w:numPr>
          <w:ilvl w:val="0"/>
          <w:numId w:val="104"/>
        </w:numPr>
        <w:tabs>
          <w:tab w:val="num" w:pos="1080"/>
        </w:tabs>
        <w:spacing w:after="0"/>
        <w:ind w:left="1080"/>
        <w:jc w:val="left"/>
        <w:rPr>
          <w:b w:val="0"/>
          <w:bCs w:val="0"/>
          <w:sz w:val="24"/>
          <w:szCs w:val="24"/>
        </w:rPr>
      </w:pPr>
      <w:bookmarkStart w:id="38" w:name="_Toc191033430"/>
      <w:r w:rsidRPr="00344D28">
        <w:rPr>
          <w:b w:val="0"/>
          <w:bCs w:val="0"/>
          <w:sz w:val="24"/>
          <w:szCs w:val="24"/>
        </w:rPr>
        <w:t xml:space="preserve">Appendix </w:t>
      </w:r>
      <w:r w:rsidRPr="00344D28">
        <w:rPr>
          <w:b w:val="0"/>
          <w:bCs w:val="0"/>
          <w:sz w:val="24"/>
          <w:szCs w:val="24"/>
          <w:lang w:val="en-US"/>
        </w:rPr>
        <w:t>I</w:t>
      </w:r>
      <w:r w:rsidRPr="00344D28">
        <w:rPr>
          <w:b w:val="0"/>
          <w:bCs w:val="0"/>
          <w:sz w:val="24"/>
          <w:szCs w:val="24"/>
        </w:rPr>
        <w:t xml:space="preserve"> - Operating and Replacement Reserve Policy</w:t>
      </w:r>
      <w:bookmarkEnd w:id="38"/>
    </w:p>
    <w:p w14:paraId="4D58AC55" w14:textId="77777777" w:rsidR="00082B8A" w:rsidRPr="00201BBD" w:rsidRDefault="00082B8A" w:rsidP="0032693E">
      <w:pPr>
        <w:pStyle w:val="Title1"/>
        <w:numPr>
          <w:ilvl w:val="0"/>
          <w:numId w:val="104"/>
        </w:numPr>
        <w:tabs>
          <w:tab w:val="num" w:pos="1080"/>
        </w:tabs>
        <w:spacing w:after="0"/>
        <w:ind w:left="1080"/>
        <w:jc w:val="left"/>
        <w:rPr>
          <w:b w:val="0"/>
          <w:bCs w:val="0"/>
          <w:sz w:val="24"/>
          <w:szCs w:val="24"/>
        </w:rPr>
      </w:pPr>
      <w:bookmarkStart w:id="39" w:name="_Toc191033431"/>
      <w:r w:rsidRPr="00201BBD">
        <w:rPr>
          <w:b w:val="0"/>
          <w:bCs w:val="0"/>
          <w:sz w:val="24"/>
          <w:szCs w:val="24"/>
        </w:rPr>
        <w:t xml:space="preserve">Appendix </w:t>
      </w:r>
      <w:r w:rsidRPr="00201BBD">
        <w:rPr>
          <w:b w:val="0"/>
          <w:bCs w:val="0"/>
          <w:sz w:val="24"/>
          <w:szCs w:val="24"/>
          <w:lang w:val="en-US"/>
        </w:rPr>
        <w:t>K</w:t>
      </w:r>
      <w:r w:rsidRPr="00201BBD">
        <w:rPr>
          <w:b w:val="0"/>
          <w:bCs w:val="0"/>
          <w:sz w:val="24"/>
          <w:szCs w:val="24"/>
        </w:rPr>
        <w:t xml:space="preserve"> - HHAP Standards for Architectural Services Contracts</w:t>
      </w:r>
      <w:bookmarkEnd w:id="39"/>
    </w:p>
    <w:p w14:paraId="48B7A222" w14:textId="77777777" w:rsidR="00187471" w:rsidRDefault="00187471" w:rsidP="0032693E">
      <w:pPr>
        <w:pStyle w:val="Title1"/>
        <w:tabs>
          <w:tab w:val="clear" w:pos="360"/>
        </w:tabs>
        <w:spacing w:after="0"/>
        <w:jc w:val="left"/>
        <w:rPr>
          <w:b w:val="0"/>
          <w:bCs w:val="0"/>
          <w:sz w:val="24"/>
          <w:szCs w:val="24"/>
        </w:rPr>
      </w:pPr>
    </w:p>
    <w:bookmarkEnd w:id="34"/>
    <w:p w14:paraId="7B58819D" w14:textId="77777777" w:rsidR="00B92FA6" w:rsidRDefault="00B92FA6" w:rsidP="002E7416">
      <w:pPr>
        <w:pStyle w:val="Exhibit1"/>
      </w:pPr>
    </w:p>
    <w:p w14:paraId="1970E0C8" w14:textId="77777777" w:rsidR="00F410F9" w:rsidRDefault="00F410F9">
      <w:pPr>
        <w:rPr>
          <w:rFonts w:ascii="Arial" w:eastAsia="Times New Roman" w:hAnsi="Arial" w:cs="Times New Roman"/>
          <w:b/>
          <w:sz w:val="24"/>
          <w:szCs w:val="24"/>
          <w:lang w:eastAsia="ar-SA"/>
        </w:rPr>
      </w:pPr>
      <w:r>
        <w:br w:type="page"/>
      </w:r>
    </w:p>
    <w:p w14:paraId="5B1B5E9B" w14:textId="6D9F7AFE" w:rsidR="00B931EB" w:rsidRPr="00AC3B5D" w:rsidRDefault="00632372" w:rsidP="00AC3B5D">
      <w:pPr>
        <w:pStyle w:val="Title1"/>
        <w:jc w:val="left"/>
        <w:rPr>
          <w:sz w:val="24"/>
          <w:szCs w:val="24"/>
        </w:rPr>
      </w:pPr>
      <w:bookmarkStart w:id="40" w:name="_Toc191033432"/>
      <w:r>
        <w:rPr>
          <w:sz w:val="24"/>
          <w:szCs w:val="24"/>
        </w:rPr>
        <w:lastRenderedPageBreak/>
        <w:t>IX.</w:t>
      </w:r>
      <w:r w:rsidR="00B931EB" w:rsidRPr="00AC3B5D">
        <w:rPr>
          <w:sz w:val="24"/>
          <w:szCs w:val="24"/>
        </w:rPr>
        <w:t xml:space="preserve"> </w:t>
      </w:r>
      <w:r>
        <w:rPr>
          <w:sz w:val="24"/>
          <w:szCs w:val="24"/>
        </w:rPr>
        <w:t xml:space="preserve">Full HHAP </w:t>
      </w:r>
      <w:r w:rsidR="00B931EB" w:rsidRPr="00AC3B5D">
        <w:rPr>
          <w:sz w:val="24"/>
          <w:szCs w:val="24"/>
        </w:rPr>
        <w:t>Application Requirements</w:t>
      </w:r>
      <w:bookmarkEnd w:id="31"/>
      <w:bookmarkEnd w:id="40"/>
    </w:p>
    <w:p w14:paraId="44095918" w14:textId="37519853" w:rsidR="00B931EB" w:rsidRPr="00AC3B5D" w:rsidRDefault="00B931EB" w:rsidP="00AC3B5D">
      <w:pPr>
        <w:tabs>
          <w:tab w:val="left" w:pos="720"/>
        </w:tabs>
        <w:suppressAutoHyphens/>
        <w:spacing w:after="240" w:line="240" w:lineRule="auto"/>
        <w:rPr>
          <w:rFonts w:ascii="Arial" w:eastAsia="Times New Roman" w:hAnsi="Arial" w:cs="Arial"/>
          <w:sz w:val="24"/>
          <w:szCs w:val="24"/>
          <w:lang w:eastAsia="ar-SA"/>
        </w:rPr>
      </w:pPr>
      <w:r w:rsidRPr="00AC3B5D">
        <w:rPr>
          <w:rFonts w:ascii="Arial" w:eastAsia="Times New Roman" w:hAnsi="Arial" w:cs="Arial"/>
          <w:sz w:val="24"/>
          <w:szCs w:val="24"/>
          <w:lang w:eastAsia="ar-SA"/>
        </w:rPr>
        <w:t xml:space="preserve">The following is an abbreviated list of the key elements required for completing the </w:t>
      </w:r>
      <w:r w:rsidR="00632372">
        <w:rPr>
          <w:rFonts w:ascii="Arial" w:eastAsia="Times New Roman" w:hAnsi="Arial" w:cs="Arial"/>
          <w:sz w:val="24"/>
          <w:szCs w:val="24"/>
          <w:lang w:eastAsia="ar-SA"/>
        </w:rPr>
        <w:t xml:space="preserve">full </w:t>
      </w:r>
      <w:r w:rsidRPr="00AC3B5D">
        <w:rPr>
          <w:rFonts w:ascii="Arial" w:eastAsia="Times New Roman" w:hAnsi="Arial" w:cs="Arial"/>
          <w:sz w:val="24"/>
          <w:szCs w:val="24"/>
          <w:lang w:eastAsia="ar-SA"/>
        </w:rPr>
        <w:t>application:</w:t>
      </w:r>
    </w:p>
    <w:p w14:paraId="35ABC011" w14:textId="77777777" w:rsidR="00B931EB" w:rsidRPr="00707F92" w:rsidRDefault="00B931EB" w:rsidP="00707F92">
      <w:pPr>
        <w:pStyle w:val="Title3"/>
        <w:jc w:val="left"/>
      </w:pPr>
      <w:r w:rsidRPr="00707F92">
        <w:t>Checklist of Required Information and Documentation:</w:t>
      </w:r>
    </w:p>
    <w:p w14:paraId="2F42CB9E" w14:textId="1E6E8298" w:rsidR="004D59A1" w:rsidRPr="00707F92" w:rsidRDefault="00B931EB" w:rsidP="00707F92">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The checklist provided in the application package contains a listing of all the materials required for the HHAP application. It serves two purposes: first, as a means for an applicant to determine if </w:t>
      </w:r>
      <w:r w:rsidR="00294842" w:rsidRPr="00707F92">
        <w:rPr>
          <w:rFonts w:ascii="Arial" w:eastAsia="Times New Roman" w:hAnsi="Arial" w:cs="Arial"/>
          <w:sz w:val="24"/>
          <w:szCs w:val="24"/>
          <w:lang w:eastAsia="ar-SA"/>
        </w:rPr>
        <w:t>all</w:t>
      </w:r>
      <w:r w:rsidRPr="00707F92">
        <w:rPr>
          <w:rFonts w:ascii="Arial" w:eastAsia="Times New Roman" w:hAnsi="Arial" w:cs="Arial"/>
          <w:sz w:val="24"/>
          <w:szCs w:val="24"/>
          <w:lang w:eastAsia="ar-SA"/>
        </w:rPr>
        <w:t xml:space="preserve"> the requirements of the application have been completed; and second, as an index to the completed application form. For each item, note the page on which it appears in the completed application or, if not applicable, place a check in the appropriate space.</w:t>
      </w:r>
    </w:p>
    <w:p w14:paraId="18F4178E" w14:textId="4AF0F05C" w:rsidR="00B931EB" w:rsidRPr="00707F92" w:rsidRDefault="004D59A1" w:rsidP="00707F92">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eastAsia="ar-SA"/>
        </w:rPr>
        <w:t>Note: Please remember to separate exhibit sections by tabs and number the pages sequentially after the application is assembled.</w:t>
      </w:r>
    </w:p>
    <w:p w14:paraId="67387215" w14:textId="77777777" w:rsidR="00B931EB" w:rsidRPr="00707F92" w:rsidRDefault="00B931EB" w:rsidP="00707F92">
      <w:pPr>
        <w:pStyle w:val="Exhibit1"/>
      </w:pPr>
      <w:r w:rsidRPr="00707F92">
        <w:t>Exhibit A-1: Project Summary Information</w:t>
      </w:r>
    </w:p>
    <w:p w14:paraId="7B7D851D" w14:textId="348EFFEC" w:rsidR="00B931EB" w:rsidRPr="00707F92" w:rsidRDefault="00B931EB" w:rsidP="00707F92">
      <w:pPr>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This exhibit should include basic information about the proposed project. If more than one project site is proposed, this page should present cumulative information for all sites. The county entry should reflect the county in which the proposed project will be located, not the county in which the sponsors main office is located, if the two locations differ.</w:t>
      </w:r>
    </w:p>
    <w:p w14:paraId="1968A28C" w14:textId="77777777" w:rsidR="00B931EB" w:rsidRPr="00707F92" w:rsidRDefault="00B931EB" w:rsidP="00707F92">
      <w:pPr>
        <w:pStyle w:val="Exhibit1"/>
      </w:pPr>
      <w:r w:rsidRPr="00707F92">
        <w:t>Exhibit A-2: Applicant Information</w:t>
      </w:r>
    </w:p>
    <w:p w14:paraId="5E3095D2" w14:textId="0A3F5296" w:rsidR="00B931EB" w:rsidRPr="00707F92" w:rsidRDefault="00B931EB" w:rsidP="00707F92">
      <w:pPr>
        <w:tabs>
          <w:tab w:val="left" w:pos="720"/>
        </w:tabs>
        <w:suppressAutoHyphens/>
        <w:spacing w:after="240" w:line="240" w:lineRule="auto"/>
        <w:rPr>
          <w:rFonts w:ascii="Arial" w:eastAsia="Times New Roman" w:hAnsi="Arial" w:cs="Arial"/>
          <w:b/>
          <w:sz w:val="24"/>
          <w:szCs w:val="24"/>
          <w:lang w:eastAsia="ar-SA"/>
        </w:rPr>
      </w:pPr>
      <w:r w:rsidRPr="00707F92">
        <w:rPr>
          <w:rFonts w:ascii="Arial" w:eastAsia="Times New Roman" w:hAnsi="Arial" w:cs="Arial"/>
          <w:sz w:val="24"/>
          <w:szCs w:val="24"/>
          <w:lang w:val="x-none" w:eastAsia="ar-SA"/>
        </w:rPr>
        <w:t xml:space="preserve">Provide the information requested </w:t>
      </w:r>
      <w:r w:rsidRPr="00707F92">
        <w:rPr>
          <w:rFonts w:ascii="Arial" w:eastAsia="Times New Roman" w:hAnsi="Arial" w:cs="Arial"/>
          <w:sz w:val="24"/>
          <w:szCs w:val="24"/>
          <w:lang w:eastAsia="ar-SA"/>
        </w:rPr>
        <w:t>for</w:t>
      </w:r>
      <w:r w:rsidRPr="00707F92">
        <w:rPr>
          <w:rFonts w:ascii="Arial" w:eastAsia="Times New Roman" w:hAnsi="Arial" w:cs="Arial"/>
          <w:sz w:val="24"/>
          <w:szCs w:val="24"/>
          <w:lang w:val="x-none" w:eastAsia="ar-SA"/>
        </w:rPr>
        <w:t xml:space="preserve"> the applicant. Legislative districts should reflect the districts in which the applicant</w:t>
      </w:r>
      <w:r w:rsidRPr="00707F92">
        <w:rPr>
          <w:rFonts w:ascii="Arial" w:eastAsia="Times New Roman" w:hAnsi="Arial" w:cs="Arial"/>
          <w:sz w:val="24"/>
          <w:szCs w:val="24"/>
          <w:lang w:eastAsia="ar-SA"/>
        </w:rPr>
        <w:t>’s main office</w:t>
      </w:r>
      <w:r w:rsidRPr="00707F92">
        <w:rPr>
          <w:rFonts w:ascii="Arial" w:eastAsia="Times New Roman" w:hAnsi="Arial" w:cs="Arial"/>
          <w:sz w:val="24"/>
          <w:szCs w:val="24"/>
          <w:lang w:val="x-none" w:eastAsia="ar-SA"/>
        </w:rPr>
        <w:t xml:space="preserve"> is located.</w:t>
      </w:r>
    </w:p>
    <w:p w14:paraId="08F085A4" w14:textId="77777777" w:rsidR="00B931EB" w:rsidRPr="00707F92" w:rsidRDefault="00B931EB" w:rsidP="00707F92">
      <w:pPr>
        <w:pStyle w:val="Exhibit1"/>
      </w:pPr>
      <w:r w:rsidRPr="00707F92">
        <w:t>Exhibit A-3: Co-Applicant/Supporting Organization Information</w:t>
      </w:r>
    </w:p>
    <w:p w14:paraId="0E438AB8" w14:textId="3A4FF2E0" w:rsidR="00B931EB" w:rsidRPr="00707F92" w:rsidRDefault="00B931EB" w:rsidP="00707F92">
      <w:pPr>
        <w:tabs>
          <w:tab w:val="left" w:pos="720"/>
        </w:tabs>
        <w:suppressAutoHyphens/>
        <w:spacing w:after="240" w:line="240" w:lineRule="auto"/>
        <w:rPr>
          <w:rFonts w:ascii="Arial" w:eastAsia="Times New Roman" w:hAnsi="Arial" w:cs="Arial"/>
          <w:b/>
          <w:sz w:val="24"/>
          <w:szCs w:val="24"/>
          <w:lang w:eastAsia="ar-SA"/>
        </w:rPr>
      </w:pPr>
      <w:r w:rsidRPr="00707F92">
        <w:rPr>
          <w:rFonts w:ascii="Arial" w:eastAsia="Times New Roman" w:hAnsi="Arial" w:cs="Arial"/>
          <w:sz w:val="24"/>
          <w:szCs w:val="24"/>
          <w:lang w:val="x-none" w:eastAsia="ar-SA"/>
        </w:rPr>
        <w:t xml:space="preserve">Provide the information requested for any supporting organization or co-applicant whose qualifications and experience should be considered in reviewing the proposal. </w:t>
      </w:r>
      <w:r w:rsidRPr="00707F92">
        <w:rPr>
          <w:rFonts w:ascii="Arial" w:eastAsia="Times New Roman" w:hAnsi="Arial" w:cs="Arial"/>
          <w:sz w:val="24"/>
          <w:szCs w:val="24"/>
          <w:lang w:eastAsia="ar-SA"/>
        </w:rPr>
        <w:t>Legislative</w:t>
      </w:r>
      <w:r w:rsidRPr="00707F92">
        <w:rPr>
          <w:rFonts w:ascii="Arial" w:eastAsia="Times New Roman" w:hAnsi="Arial" w:cs="Arial"/>
          <w:sz w:val="24"/>
          <w:szCs w:val="24"/>
          <w:lang w:val="x-none" w:eastAsia="ar-SA"/>
        </w:rPr>
        <w:t xml:space="preserve"> districts should reflect the districts in which the co-applicant</w:t>
      </w:r>
      <w:r w:rsidRPr="00707F92">
        <w:rPr>
          <w:rFonts w:ascii="Arial" w:eastAsia="Times New Roman" w:hAnsi="Arial" w:cs="Arial"/>
          <w:sz w:val="24"/>
          <w:szCs w:val="24"/>
          <w:lang w:eastAsia="ar-SA"/>
        </w:rPr>
        <w:t>’s</w:t>
      </w:r>
      <w:r w:rsidRPr="00707F92">
        <w:rPr>
          <w:rFonts w:ascii="Arial" w:eastAsia="Times New Roman" w:hAnsi="Arial" w:cs="Arial"/>
          <w:sz w:val="24"/>
          <w:szCs w:val="24"/>
          <w:lang w:val="x-none" w:eastAsia="ar-SA"/>
        </w:rPr>
        <w:t xml:space="preserve"> or supporting organization</w:t>
      </w:r>
      <w:r w:rsidRPr="00707F92">
        <w:rPr>
          <w:rFonts w:ascii="Arial" w:eastAsia="Times New Roman" w:hAnsi="Arial" w:cs="Arial"/>
          <w:sz w:val="24"/>
          <w:szCs w:val="24"/>
          <w:lang w:eastAsia="ar-SA"/>
        </w:rPr>
        <w:t>’s main office</w:t>
      </w:r>
      <w:r w:rsidRPr="00707F92">
        <w:rPr>
          <w:rFonts w:ascii="Arial" w:eastAsia="Times New Roman" w:hAnsi="Arial" w:cs="Arial"/>
          <w:sz w:val="24"/>
          <w:szCs w:val="24"/>
          <w:lang w:val="x-none" w:eastAsia="ar-SA"/>
        </w:rPr>
        <w:t xml:space="preserve"> is located.</w:t>
      </w:r>
    </w:p>
    <w:p w14:paraId="502D79C7" w14:textId="77777777" w:rsidR="00B931EB" w:rsidRPr="00707F92" w:rsidRDefault="00B931EB" w:rsidP="00707F92">
      <w:pPr>
        <w:pStyle w:val="Exhibit1"/>
      </w:pPr>
      <w:r w:rsidRPr="00707F92">
        <w:t>Exhibit A-4: Building Information</w:t>
      </w:r>
    </w:p>
    <w:p w14:paraId="7BA5A553" w14:textId="4AF25B49" w:rsidR="00B931EB" w:rsidRPr="00707F92" w:rsidRDefault="00B931EB" w:rsidP="00707F92">
      <w:pPr>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This exhibit shall include information specific to each proposed site (building). If proposing a scattered-site project, this form should be duplicated and completed for each site (building). Legislative districts should reflect the district(s) of the proposed project site(s).</w:t>
      </w:r>
    </w:p>
    <w:p w14:paraId="1CC45FC9" w14:textId="77777777" w:rsidR="00B931EB" w:rsidRPr="00707F92" w:rsidRDefault="00B931EB" w:rsidP="00135DED">
      <w:pPr>
        <w:pStyle w:val="Exhibit1"/>
      </w:pPr>
      <w:r w:rsidRPr="00707F92">
        <w:t>Exhibit A-5: Project Summary Narrative</w:t>
      </w:r>
    </w:p>
    <w:p w14:paraId="349B5499" w14:textId="13594F44"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In this Exhibit, please provide a summary description of the proposed project, together with all information that is necessary to convey a basic understanding of the essential elements of the proposal. Please be concise. Ideally, the Project Summary should be no more than one page.  There will be an opportunity later in the application to provide greater detail about the project.</w:t>
      </w:r>
    </w:p>
    <w:p w14:paraId="46093C5C" w14:textId="77777777" w:rsidR="00B931EB" w:rsidRPr="00707F92" w:rsidRDefault="00B931EB" w:rsidP="00135DED">
      <w:pPr>
        <w:pStyle w:val="Exhibit1"/>
      </w:pPr>
      <w:r w:rsidRPr="00707F92">
        <w:lastRenderedPageBreak/>
        <w:t>Exhibit A-6: Development and Management Team</w:t>
      </w:r>
    </w:p>
    <w:p w14:paraId="6B5D79E6" w14:textId="0539FF4A"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List contact information for all members of the proposed development team including, but not limited to: the architect; consultant; attorney; property manager; and any developer entity. Identify all board members, owners, and officers of corporate or other entities. Briefly describe the respective roles and responsibilities, qualifications and relevant experience of each member of the development and management team. Identify whether HHAC’s funding of this project creates any direct or indirect financial or other interest of or among any members of the development team (including the applicant or co-applicant, any subsidiary or affiliate thereof).</w:t>
      </w:r>
      <w:r w:rsidR="00E81E9B" w:rsidRPr="00707F92">
        <w:rPr>
          <w:rFonts w:ascii="Arial" w:eastAsia="Times New Roman" w:hAnsi="Arial" w:cs="Arial"/>
          <w:sz w:val="24"/>
          <w:szCs w:val="24"/>
          <w:lang w:eastAsia="ar-SA"/>
        </w:rPr>
        <w:t xml:space="preserve"> </w:t>
      </w:r>
      <w:r w:rsidRPr="00707F92">
        <w:rPr>
          <w:rFonts w:ascii="Arial" w:eastAsia="Times New Roman" w:hAnsi="Arial" w:cs="Arial"/>
          <w:sz w:val="24"/>
          <w:szCs w:val="24"/>
          <w:lang w:eastAsia="ar-SA"/>
        </w:rPr>
        <w:t>Please refer to the Conflict</w:t>
      </w:r>
      <w:r w:rsidR="009623D8">
        <w:rPr>
          <w:rFonts w:ascii="Arial" w:eastAsia="Times New Roman" w:hAnsi="Arial" w:cs="Arial"/>
          <w:sz w:val="24"/>
          <w:szCs w:val="24"/>
          <w:lang w:eastAsia="ar-SA"/>
        </w:rPr>
        <w:t>-</w:t>
      </w:r>
      <w:r w:rsidRPr="00707F92">
        <w:rPr>
          <w:rFonts w:ascii="Arial" w:eastAsia="Times New Roman" w:hAnsi="Arial" w:cs="Arial"/>
          <w:sz w:val="24"/>
          <w:szCs w:val="24"/>
          <w:lang w:eastAsia="ar-SA"/>
        </w:rPr>
        <w:t xml:space="preserve"> of</w:t>
      </w:r>
      <w:r w:rsidR="009623D8">
        <w:rPr>
          <w:rFonts w:ascii="Arial" w:eastAsia="Times New Roman" w:hAnsi="Arial" w:cs="Arial"/>
          <w:sz w:val="24"/>
          <w:szCs w:val="24"/>
          <w:lang w:eastAsia="ar-SA"/>
        </w:rPr>
        <w:t>-</w:t>
      </w:r>
      <w:r w:rsidRPr="00707F92">
        <w:rPr>
          <w:rFonts w:ascii="Arial" w:eastAsia="Times New Roman" w:hAnsi="Arial" w:cs="Arial"/>
          <w:sz w:val="24"/>
          <w:szCs w:val="24"/>
          <w:lang w:eastAsia="ar-SA"/>
        </w:rPr>
        <w:t xml:space="preserve">Interest information in Appendix </w:t>
      </w:r>
      <w:r w:rsidR="005F2118" w:rsidRPr="00707F92">
        <w:rPr>
          <w:rFonts w:ascii="Arial" w:eastAsia="Times New Roman" w:hAnsi="Arial" w:cs="Arial"/>
          <w:sz w:val="24"/>
          <w:szCs w:val="24"/>
          <w:lang w:eastAsia="ar-SA"/>
        </w:rPr>
        <w:t>G</w:t>
      </w:r>
      <w:r w:rsidRPr="00707F92">
        <w:rPr>
          <w:rFonts w:ascii="Arial" w:eastAsia="Times New Roman" w:hAnsi="Arial" w:cs="Arial"/>
          <w:sz w:val="24"/>
          <w:szCs w:val="24"/>
          <w:lang w:eastAsia="ar-SA"/>
        </w:rPr>
        <w:t xml:space="preserve"> and identify whether a potential conflict of interest exists and if applicable, how it will be mitigated. Finally, if proposing to use the services of a consultant, briefly describe the qualifications of the proposed consultant and include a draft scope of work. Please be advised that HHAC reserves the right to accept or reject the participation of any member of the proposed development and management team.</w:t>
      </w:r>
    </w:p>
    <w:p w14:paraId="7C1A5CA5" w14:textId="2DCAEF3F"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In addition, for projects involving funding from </w:t>
      </w:r>
      <w:r w:rsidR="00327BE5" w:rsidRPr="00707F92">
        <w:rPr>
          <w:rFonts w:ascii="Arial" w:eastAsia="Times New Roman" w:hAnsi="Arial" w:cs="Arial"/>
          <w:sz w:val="24"/>
          <w:szCs w:val="24"/>
          <w:lang w:eastAsia="ar-SA"/>
        </w:rPr>
        <w:t>LIHTC</w:t>
      </w:r>
      <w:r w:rsidRPr="00707F92">
        <w:rPr>
          <w:rFonts w:ascii="Arial" w:eastAsia="Times New Roman" w:hAnsi="Arial" w:cs="Arial"/>
          <w:sz w:val="24"/>
          <w:szCs w:val="24"/>
          <w:lang w:eastAsia="ar-SA"/>
        </w:rPr>
        <w:t xml:space="preserve"> or bond proceeds, applicants must include a proposed organization chart depicting the organizational and ownership structure, degree and nature of ownership interests, and roles of the entities to be involved in the project.</w:t>
      </w:r>
    </w:p>
    <w:p w14:paraId="1A611BF5" w14:textId="1281E95C" w:rsidR="00B931EB" w:rsidRPr="00707F92" w:rsidRDefault="004D59A1"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b/>
          <w:sz w:val="24"/>
          <w:szCs w:val="24"/>
          <w:lang w:eastAsia="ar-SA"/>
        </w:rPr>
        <w:t>*</w:t>
      </w:r>
      <w:r w:rsidR="00B931EB" w:rsidRPr="00707F92">
        <w:rPr>
          <w:rFonts w:ascii="Arial" w:eastAsia="Times New Roman" w:hAnsi="Arial" w:cs="Arial"/>
          <w:bCs/>
          <w:sz w:val="24"/>
          <w:szCs w:val="24"/>
          <w:lang w:eastAsia="ar-SA"/>
        </w:rPr>
        <w:t>Note regarding the use of architects</w:t>
      </w:r>
      <w:r w:rsidR="00B931EB" w:rsidRPr="00707F92">
        <w:rPr>
          <w:rFonts w:ascii="Arial" w:eastAsia="Times New Roman" w:hAnsi="Arial" w:cs="Arial"/>
          <w:sz w:val="24"/>
          <w:szCs w:val="24"/>
          <w:lang w:eastAsia="ar-SA"/>
        </w:rPr>
        <w:t>: The services of a design professional are vital to the successful development of any project. Applicants must identify an architect or equivalent design professional and develop the application in consultation with the identified design professional.</w:t>
      </w:r>
    </w:p>
    <w:p w14:paraId="1A7A3CC7" w14:textId="3141CA01" w:rsidR="00B931EB" w:rsidRPr="00707F92" w:rsidRDefault="004D59A1" w:rsidP="00614B1D">
      <w:pPr>
        <w:tabs>
          <w:tab w:val="left" w:pos="720"/>
        </w:tabs>
        <w:suppressAutoHyphens/>
        <w:spacing w:after="240" w:line="240" w:lineRule="auto"/>
        <w:rPr>
          <w:rFonts w:ascii="Arial" w:eastAsia="Times New Roman" w:hAnsi="Arial" w:cs="Arial"/>
          <w:b/>
          <w:sz w:val="24"/>
          <w:szCs w:val="24"/>
          <w:lang w:eastAsia="ar-SA"/>
        </w:rPr>
      </w:pPr>
      <w:r w:rsidRPr="00707F92">
        <w:rPr>
          <w:rFonts w:ascii="Arial" w:eastAsia="Times New Roman" w:hAnsi="Arial" w:cs="Arial"/>
          <w:b/>
          <w:sz w:val="24"/>
          <w:szCs w:val="24"/>
          <w:lang w:eastAsia="ar-SA"/>
        </w:rPr>
        <w:t>*</w:t>
      </w:r>
      <w:r w:rsidR="00B931EB" w:rsidRPr="00707F92">
        <w:rPr>
          <w:rFonts w:ascii="Arial" w:eastAsia="Times New Roman" w:hAnsi="Arial" w:cs="Arial"/>
          <w:bCs/>
          <w:sz w:val="24"/>
          <w:szCs w:val="24"/>
          <w:lang w:eastAsia="ar-SA"/>
        </w:rPr>
        <w:t>Note regarding the use of consultants</w:t>
      </w:r>
      <w:r w:rsidR="00B931EB" w:rsidRPr="00707F92">
        <w:rPr>
          <w:rFonts w:ascii="Arial" w:eastAsia="Times New Roman" w:hAnsi="Arial" w:cs="Arial"/>
          <w:sz w:val="24"/>
          <w:szCs w:val="24"/>
          <w:lang w:eastAsia="ar-SA"/>
        </w:rPr>
        <w:t xml:space="preserve">: In certain instances, the use of project consultants is appropriate in the planning, development and start-up of HHAP projects. However, regardless of the role of the consultant, HHAC requires the project sponsor to remain integrally involved in the design and development process. HHAC has found that the proactive participation of a project sponsor, even one without development experience, helps to move the project forward in a </w:t>
      </w:r>
      <w:r w:rsidR="009623D8" w:rsidRPr="00707F92">
        <w:rPr>
          <w:rFonts w:ascii="Arial" w:eastAsia="Times New Roman" w:hAnsi="Arial" w:cs="Arial"/>
          <w:sz w:val="24"/>
          <w:szCs w:val="24"/>
          <w:lang w:eastAsia="ar-SA"/>
        </w:rPr>
        <w:t>timelier</w:t>
      </w:r>
      <w:r w:rsidR="00B931EB" w:rsidRPr="00707F92">
        <w:rPr>
          <w:rFonts w:ascii="Arial" w:eastAsia="Times New Roman" w:hAnsi="Arial" w:cs="Arial"/>
          <w:sz w:val="24"/>
          <w:szCs w:val="24"/>
          <w:lang w:eastAsia="ar-SA"/>
        </w:rPr>
        <w:t xml:space="preserve"> manner and increases the level of responsiveness of the various professionals involved in the project. HHAC reserves the right to review and approve any proposed consultant, consultant contract and all fees. The total </w:t>
      </w:r>
      <w:r w:rsidR="00B931EB" w:rsidRPr="00707F92">
        <w:rPr>
          <w:rFonts w:ascii="Arial" w:eastAsia="Times New Roman" w:hAnsi="Arial" w:cs="Arial"/>
          <w:sz w:val="24"/>
          <w:szCs w:val="24"/>
          <w:u w:val="single"/>
          <w:lang w:eastAsia="ar-SA"/>
        </w:rPr>
        <w:t xml:space="preserve">combined </w:t>
      </w:r>
      <w:r w:rsidR="00B931EB" w:rsidRPr="00707F92">
        <w:rPr>
          <w:rFonts w:ascii="Arial" w:eastAsia="Times New Roman" w:hAnsi="Arial" w:cs="Arial"/>
          <w:sz w:val="24"/>
          <w:szCs w:val="24"/>
          <w:lang w:eastAsia="ar-SA"/>
        </w:rPr>
        <w:t xml:space="preserve">amount requested for a consultant’s services and a developer’s fee cannot exceed the guidelines set forth in Appendix </w:t>
      </w:r>
      <w:r w:rsidR="005F2118" w:rsidRPr="00707F92">
        <w:rPr>
          <w:rFonts w:ascii="Arial" w:eastAsia="Times New Roman" w:hAnsi="Arial" w:cs="Arial"/>
          <w:sz w:val="24"/>
          <w:szCs w:val="24"/>
          <w:lang w:eastAsia="ar-SA"/>
        </w:rPr>
        <w:t>H</w:t>
      </w:r>
      <w:r w:rsidR="00B931EB" w:rsidRPr="00707F92">
        <w:rPr>
          <w:rFonts w:ascii="Arial" w:eastAsia="Times New Roman" w:hAnsi="Arial" w:cs="Arial"/>
          <w:sz w:val="24"/>
          <w:szCs w:val="24"/>
          <w:lang w:eastAsia="ar-SA"/>
        </w:rPr>
        <w:t>.</w:t>
      </w:r>
    </w:p>
    <w:p w14:paraId="5E7A6FAA" w14:textId="77777777" w:rsidR="00B931EB" w:rsidRPr="00707F92" w:rsidRDefault="00B931EB" w:rsidP="00135DED">
      <w:pPr>
        <w:pStyle w:val="Exhibit1"/>
      </w:pPr>
      <w:r w:rsidRPr="00707F92">
        <w:t>Exhibit A-7: Site Control</w:t>
      </w:r>
    </w:p>
    <w:p w14:paraId="1A1AB0A4" w14:textId="63DDB529"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Provide information on current ownership of the site and the relationship, if any, between the current owner and applicant (including holders of any ownership interest, board members or principals, officers, staff, and their family members). Sites where there is a pre-existing relationship between the owner of the property and the applicant organization or other relationship between the owner/ seller and the sponsor may constitute a conflict of interest under the regulations and this RFP. See Appendix </w:t>
      </w:r>
      <w:r w:rsidR="005F2118" w:rsidRPr="00707F92">
        <w:rPr>
          <w:rFonts w:ascii="Arial" w:eastAsia="Times New Roman" w:hAnsi="Arial" w:cs="Arial"/>
          <w:sz w:val="24"/>
          <w:szCs w:val="24"/>
          <w:lang w:eastAsia="ar-SA"/>
        </w:rPr>
        <w:t>G</w:t>
      </w:r>
      <w:r w:rsidRPr="00707F92">
        <w:rPr>
          <w:rFonts w:ascii="Arial" w:eastAsia="Times New Roman" w:hAnsi="Arial" w:cs="Arial"/>
          <w:sz w:val="24"/>
          <w:szCs w:val="24"/>
          <w:lang w:eastAsia="ar-SA"/>
        </w:rPr>
        <w:t>.</w:t>
      </w:r>
    </w:p>
    <w:p w14:paraId="0CF73BED" w14:textId="6067EDD9" w:rsidR="00B931EB" w:rsidRPr="00707F92" w:rsidRDefault="00B931EB" w:rsidP="00614B1D">
      <w:pPr>
        <w:widowControl w:val="0"/>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val="x-none" w:eastAsia="ar-SA"/>
        </w:rPr>
        <w:t>Attach evidence of site control. Acceptable forms of site control include: an executed</w:t>
      </w:r>
      <w:r w:rsidRPr="00707F92">
        <w:rPr>
          <w:rFonts w:ascii="Arial" w:eastAsia="Times New Roman" w:hAnsi="Arial" w:cs="Arial"/>
          <w:sz w:val="24"/>
          <w:szCs w:val="24"/>
          <w:lang w:eastAsia="ar-SA"/>
        </w:rPr>
        <w:t xml:space="preserve"> </w:t>
      </w:r>
      <w:r w:rsidRPr="00707F92">
        <w:rPr>
          <w:rFonts w:ascii="Arial" w:eastAsia="Times New Roman" w:hAnsi="Arial" w:cs="Arial"/>
          <w:sz w:val="24"/>
          <w:szCs w:val="24"/>
          <w:lang w:val="x-none" w:eastAsia="ar-SA"/>
        </w:rPr>
        <w:t xml:space="preserve">deed evidencing ownership by the applicant; an executed contract of sale between the owner and the applicant describing the terms and conditions for the conveyance of title </w:t>
      </w:r>
      <w:r w:rsidRPr="00707F92">
        <w:rPr>
          <w:rFonts w:ascii="Arial" w:eastAsia="Times New Roman" w:hAnsi="Arial" w:cs="Arial"/>
          <w:sz w:val="24"/>
          <w:szCs w:val="24"/>
          <w:lang w:val="x-none" w:eastAsia="ar-SA"/>
        </w:rPr>
        <w:lastRenderedPageBreak/>
        <w:t xml:space="preserve">at a designated price during a specific period; an option agreement; a local land disposition agreement; a letter from a public agency providing a site to the applicant under specified conditions within a time frame consistent with the proposed development timetable; a lease with a term that equals the HHAC contract term (currently </w:t>
      </w:r>
      <w:r w:rsidRPr="00707F92">
        <w:rPr>
          <w:rFonts w:ascii="Arial" w:eastAsia="Times New Roman" w:hAnsi="Arial" w:cs="Arial"/>
          <w:sz w:val="24"/>
          <w:szCs w:val="24"/>
          <w:lang w:eastAsia="ar-SA"/>
        </w:rPr>
        <w:t>the minimum is 25 years</w:t>
      </w:r>
      <w:r w:rsidRPr="00707F92">
        <w:rPr>
          <w:rFonts w:ascii="Arial" w:eastAsia="Times New Roman" w:hAnsi="Arial" w:cs="Arial"/>
          <w:sz w:val="24"/>
          <w:szCs w:val="24"/>
          <w:lang w:val="x-none" w:eastAsia="ar-SA"/>
        </w:rPr>
        <w:t>). Please provide an appraisal and most recent title update if available.</w:t>
      </w:r>
    </w:p>
    <w:p w14:paraId="059E1468" w14:textId="77777777" w:rsidR="00917975"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If disposition of the property requires community board or other local government approval, documentation of this should also be submitted with the application. </w:t>
      </w:r>
    </w:p>
    <w:p w14:paraId="03C2BD5B" w14:textId="69E096A8" w:rsidR="00B931EB" w:rsidRPr="00707F92" w:rsidRDefault="00917975"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eastAsia="ar-SA"/>
        </w:rPr>
        <w:t>Note</w:t>
      </w:r>
      <w:r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eastAsia="ar-SA"/>
        </w:rPr>
        <w:t xml:space="preserve"> </w:t>
      </w:r>
      <w:r w:rsidRPr="00707F92">
        <w:rPr>
          <w:rFonts w:ascii="Arial" w:eastAsia="Times New Roman" w:hAnsi="Arial" w:cs="Arial"/>
          <w:sz w:val="24"/>
          <w:szCs w:val="24"/>
          <w:lang w:eastAsia="ar-SA"/>
        </w:rPr>
        <w:t>F</w:t>
      </w:r>
      <w:r w:rsidR="00B931EB" w:rsidRPr="00707F92">
        <w:rPr>
          <w:rFonts w:ascii="Arial" w:eastAsia="Times New Roman" w:hAnsi="Arial" w:cs="Arial"/>
          <w:sz w:val="24"/>
          <w:szCs w:val="24"/>
          <w:lang w:eastAsia="ar-SA"/>
        </w:rPr>
        <w:t>unds for acquisition generally will not be available until the Final Award Phase and applicants should take this timeframe into consideration when negotiating option agreements or contracts of sale. Applicants should also be aware that if they receive an award, funds will generally not be available for drawdown for construction activities until ownership or control of the project site by the applicant has been documented to the satisfaction of HHAC.</w:t>
      </w:r>
    </w:p>
    <w:p w14:paraId="60E6FFC2" w14:textId="55E24581"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Applications proposing the development of single-family homes should note the following HHAC policy </w:t>
      </w:r>
      <w:r w:rsidR="0056195D" w:rsidRPr="00707F92">
        <w:rPr>
          <w:rFonts w:ascii="Arial" w:eastAsia="Times New Roman" w:hAnsi="Arial" w:cs="Arial"/>
          <w:sz w:val="24"/>
          <w:szCs w:val="24"/>
          <w:lang w:eastAsia="ar-SA"/>
        </w:rPr>
        <w:t>regarding</w:t>
      </w:r>
      <w:r w:rsidRPr="00707F92">
        <w:rPr>
          <w:rFonts w:ascii="Arial" w:eastAsia="Times New Roman" w:hAnsi="Arial" w:cs="Arial"/>
          <w:sz w:val="24"/>
          <w:szCs w:val="24"/>
          <w:lang w:eastAsia="ar-SA"/>
        </w:rPr>
        <w:t xml:space="preserve"> such projects:</w:t>
      </w:r>
    </w:p>
    <w:p w14:paraId="18EE9C0E" w14:textId="0E1C78F3"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HHAC recognizes that documenting site control at the time of application is difficult for some single-family acquisitions, especially when the market is favorable to sellers. Therefore, HHAC will consider proposals from applicants that do not have site control at the time of application submission provided the following information can be documented:</w:t>
      </w:r>
    </w:p>
    <w:p w14:paraId="14E5921D" w14:textId="77777777" w:rsidR="00B931EB" w:rsidRPr="00707F92" w:rsidRDefault="00A11253" w:rsidP="008D2995">
      <w:pPr>
        <w:numPr>
          <w:ilvl w:val="0"/>
          <w:numId w:val="33"/>
        </w:numPr>
        <w:tabs>
          <w:tab w:val="left" w:pos="720"/>
        </w:tabs>
        <w:suppressAutoHyphens/>
        <w:spacing w:after="120" w:line="240" w:lineRule="auto"/>
        <w:ind w:left="1440"/>
        <w:rPr>
          <w:rFonts w:ascii="Arial" w:eastAsia="Times New Roman" w:hAnsi="Arial" w:cs="Arial"/>
          <w:sz w:val="24"/>
          <w:szCs w:val="24"/>
          <w:lang w:val="x-none" w:eastAsia="ar-SA"/>
        </w:rPr>
      </w:pPr>
      <w:r w:rsidRPr="00707F92">
        <w:rPr>
          <w:rFonts w:ascii="Arial" w:eastAsia="Times New Roman" w:hAnsi="Arial" w:cs="Arial"/>
          <w:sz w:val="24"/>
          <w:szCs w:val="24"/>
          <w:lang w:eastAsia="ar-SA"/>
        </w:rPr>
        <w:t>A</w:t>
      </w:r>
      <w:r w:rsidR="00B931EB" w:rsidRPr="00707F92">
        <w:rPr>
          <w:rFonts w:ascii="Arial" w:eastAsia="Times New Roman" w:hAnsi="Arial" w:cs="Arial"/>
          <w:sz w:val="24"/>
          <w:szCs w:val="24"/>
          <w:lang w:val="x-none" w:eastAsia="ar-SA"/>
        </w:rPr>
        <w:t xml:space="preserve"> sufficient supply of privately-owned single</w:t>
      </w:r>
      <w:r w:rsidR="00B931EB"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val="x-none" w:eastAsia="ar-SA"/>
        </w:rPr>
        <w:t>family homes currently offered for sale within the proposed project area exists</w:t>
      </w:r>
    </w:p>
    <w:p w14:paraId="462331E2" w14:textId="77777777" w:rsidR="00B931EB" w:rsidRPr="00707F92" w:rsidRDefault="00A11253" w:rsidP="008D2995">
      <w:pPr>
        <w:numPr>
          <w:ilvl w:val="0"/>
          <w:numId w:val="33"/>
        </w:numPr>
        <w:tabs>
          <w:tab w:val="left" w:pos="720"/>
        </w:tabs>
        <w:suppressAutoHyphens/>
        <w:spacing w:after="120" w:line="240" w:lineRule="auto"/>
        <w:ind w:left="1440"/>
        <w:rPr>
          <w:rFonts w:ascii="Arial" w:eastAsia="Times New Roman" w:hAnsi="Arial" w:cs="Arial"/>
          <w:sz w:val="24"/>
          <w:szCs w:val="24"/>
          <w:lang w:val="x-none" w:eastAsia="ar-SA"/>
        </w:rPr>
      </w:pPr>
      <w:proofErr w:type="spellStart"/>
      <w:r w:rsidRPr="00707F92">
        <w:rPr>
          <w:rFonts w:ascii="Arial" w:eastAsia="Times New Roman" w:hAnsi="Arial" w:cs="Arial"/>
          <w:sz w:val="24"/>
          <w:szCs w:val="24"/>
          <w:lang w:eastAsia="ar-SA"/>
        </w:rPr>
        <w:t>T</w:t>
      </w:r>
      <w:r w:rsidR="00B931EB" w:rsidRPr="00707F92">
        <w:rPr>
          <w:rFonts w:ascii="Arial" w:eastAsia="Times New Roman" w:hAnsi="Arial" w:cs="Arial"/>
          <w:sz w:val="24"/>
          <w:szCs w:val="24"/>
          <w:lang w:val="x-none" w:eastAsia="ar-SA"/>
        </w:rPr>
        <w:t>he</w:t>
      </w:r>
      <w:proofErr w:type="spellEnd"/>
      <w:r w:rsidR="00B931EB" w:rsidRPr="00707F92">
        <w:rPr>
          <w:rFonts w:ascii="Arial" w:eastAsia="Times New Roman" w:hAnsi="Arial" w:cs="Arial"/>
          <w:sz w:val="24"/>
          <w:szCs w:val="24"/>
          <w:lang w:val="x-none" w:eastAsia="ar-SA"/>
        </w:rPr>
        <w:t xml:space="preserve"> homes are within the price range proposed in the application and,</w:t>
      </w:r>
    </w:p>
    <w:p w14:paraId="4F3D92A7" w14:textId="77777777" w:rsidR="00B931EB" w:rsidRPr="00707F92" w:rsidRDefault="00A11253" w:rsidP="008D2995">
      <w:pPr>
        <w:numPr>
          <w:ilvl w:val="0"/>
          <w:numId w:val="33"/>
        </w:numPr>
        <w:tabs>
          <w:tab w:val="left" w:pos="720"/>
        </w:tabs>
        <w:suppressAutoHyphens/>
        <w:spacing w:after="240" w:line="240" w:lineRule="auto"/>
        <w:ind w:left="1440"/>
        <w:rPr>
          <w:rFonts w:ascii="Arial" w:eastAsia="Times New Roman" w:hAnsi="Arial" w:cs="Arial"/>
          <w:sz w:val="24"/>
          <w:szCs w:val="24"/>
          <w:lang w:eastAsia="ar-SA"/>
        </w:rPr>
      </w:pPr>
      <w:proofErr w:type="spellStart"/>
      <w:r w:rsidRPr="00707F92">
        <w:rPr>
          <w:rFonts w:ascii="Arial" w:eastAsia="Times New Roman" w:hAnsi="Arial" w:cs="Arial"/>
          <w:sz w:val="24"/>
          <w:szCs w:val="24"/>
          <w:lang w:eastAsia="ar-SA"/>
        </w:rPr>
        <w:t>T</w:t>
      </w:r>
      <w:r w:rsidR="00B931EB" w:rsidRPr="00707F92">
        <w:rPr>
          <w:rFonts w:ascii="Arial" w:eastAsia="Times New Roman" w:hAnsi="Arial" w:cs="Arial"/>
          <w:sz w:val="24"/>
          <w:szCs w:val="24"/>
          <w:lang w:val="x-none" w:eastAsia="ar-SA"/>
        </w:rPr>
        <w:t>he</w:t>
      </w:r>
      <w:proofErr w:type="spellEnd"/>
      <w:r w:rsidR="00B931EB" w:rsidRPr="00707F92">
        <w:rPr>
          <w:rFonts w:ascii="Arial" w:eastAsia="Times New Roman" w:hAnsi="Arial" w:cs="Arial"/>
          <w:sz w:val="24"/>
          <w:szCs w:val="24"/>
          <w:lang w:val="x-none" w:eastAsia="ar-SA"/>
        </w:rPr>
        <w:t xml:space="preserve"> average length of time a privately</w:t>
      </w:r>
      <w:r w:rsidR="00B931EB"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val="x-none" w:eastAsia="ar-SA"/>
        </w:rPr>
        <w:t>owned home is on the market is less than six months, or for HUD or other government foreclosures, that the program requirements do not allow a long term or open-ended contract of sale.</w:t>
      </w:r>
    </w:p>
    <w:p w14:paraId="082FEB8F" w14:textId="64914924" w:rsidR="00B931EB" w:rsidRPr="00707F92" w:rsidRDefault="00B931EB" w:rsidP="00F84B97">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Applications proposing the development of unidentified scattered-site housing must present a well thought out plan for acquisition which includes a proposed timeline for identifying the appropriate number of sites and securing firm site control. A prototypical development budget, written scope of work and cost estimate must be provided for each site. HHAC will only consider four scattered sites per proposal</w:t>
      </w:r>
      <w:r w:rsidR="008276AE" w:rsidRPr="00707F92">
        <w:rPr>
          <w:rFonts w:ascii="Arial" w:eastAsia="Times New Roman" w:hAnsi="Arial" w:cs="Arial"/>
          <w:sz w:val="24"/>
          <w:szCs w:val="24"/>
          <w:lang w:eastAsia="ar-SA"/>
        </w:rPr>
        <w:t xml:space="preserve">, unless </w:t>
      </w:r>
      <w:r w:rsidR="005379FB" w:rsidRPr="00707F92">
        <w:rPr>
          <w:rFonts w:ascii="Arial" w:eastAsia="Times New Roman" w:hAnsi="Arial" w:cs="Arial"/>
          <w:sz w:val="24"/>
          <w:szCs w:val="24"/>
          <w:lang w:eastAsia="ar-SA"/>
        </w:rPr>
        <w:t xml:space="preserve">it is </w:t>
      </w:r>
      <w:r w:rsidR="008276AE" w:rsidRPr="00707F92">
        <w:rPr>
          <w:rFonts w:ascii="Arial" w:eastAsia="Times New Roman" w:hAnsi="Arial" w:cs="Arial"/>
          <w:sz w:val="24"/>
          <w:szCs w:val="24"/>
          <w:lang w:eastAsia="ar-SA"/>
        </w:rPr>
        <w:t xml:space="preserve">part of a larger </w:t>
      </w:r>
      <w:r w:rsidR="00327BE5" w:rsidRPr="00707F92">
        <w:rPr>
          <w:rFonts w:ascii="Arial" w:eastAsia="Times New Roman" w:hAnsi="Arial" w:cs="Arial"/>
          <w:sz w:val="24"/>
          <w:szCs w:val="24"/>
          <w:lang w:eastAsia="ar-SA"/>
        </w:rPr>
        <w:t>LIHTC</w:t>
      </w:r>
      <w:r w:rsidR="008276AE" w:rsidRPr="00707F92">
        <w:rPr>
          <w:rFonts w:ascii="Arial" w:eastAsia="Times New Roman" w:hAnsi="Arial" w:cs="Arial"/>
          <w:sz w:val="24"/>
          <w:szCs w:val="24"/>
          <w:lang w:eastAsia="ar-SA"/>
        </w:rPr>
        <w:t xml:space="preserve"> project</w:t>
      </w:r>
      <w:r w:rsidRPr="00707F92">
        <w:rPr>
          <w:rFonts w:ascii="Arial" w:eastAsia="Times New Roman" w:hAnsi="Arial" w:cs="Arial"/>
          <w:sz w:val="24"/>
          <w:szCs w:val="24"/>
          <w:lang w:eastAsia="ar-SA"/>
        </w:rPr>
        <w:t>. Preference will be given to applicants who identify specific sites and present the most secure form of site control.</w:t>
      </w:r>
    </w:p>
    <w:p w14:paraId="316C8D17" w14:textId="4A19A927" w:rsidR="00B931EB" w:rsidRPr="00707F92" w:rsidRDefault="00B931EB">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The limitation to four (4) sites is intended to ensure that the development of the project occurs expeditiously. Submission of multiple applications for a total of more than four (4) scattered site projects will not be favorably considered.</w:t>
      </w:r>
    </w:p>
    <w:p w14:paraId="2C6D716A" w14:textId="53D67EF5" w:rsidR="00B931EB" w:rsidRPr="00707F92" w:rsidRDefault="00B931EB">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If funded, adherence to a predetermined timeline for demonstration of site control and acquisition will be a condition of award. This includes satisfaction of standard HHAC acquisition conditions, i.e., obtaining appraisals and title searches, and addressing any </w:t>
      </w:r>
      <w:proofErr w:type="gramStart"/>
      <w:r w:rsidRPr="00707F92">
        <w:rPr>
          <w:rFonts w:ascii="Arial" w:eastAsia="Times New Roman" w:hAnsi="Arial" w:cs="Arial"/>
          <w:sz w:val="24"/>
          <w:szCs w:val="24"/>
          <w:lang w:eastAsia="ar-SA"/>
        </w:rPr>
        <w:lastRenderedPageBreak/>
        <w:t>conflict of interest</w:t>
      </w:r>
      <w:proofErr w:type="gramEnd"/>
      <w:r w:rsidRPr="00707F92">
        <w:rPr>
          <w:rFonts w:ascii="Arial" w:eastAsia="Times New Roman" w:hAnsi="Arial" w:cs="Arial"/>
          <w:sz w:val="24"/>
          <w:szCs w:val="24"/>
          <w:lang w:eastAsia="ar-SA"/>
        </w:rPr>
        <w:t xml:space="preserve"> requirements.</w:t>
      </w:r>
      <w:r w:rsidR="00E81E9B" w:rsidRPr="00707F92">
        <w:rPr>
          <w:rFonts w:ascii="Arial" w:eastAsia="Times New Roman" w:hAnsi="Arial" w:cs="Arial"/>
          <w:sz w:val="24"/>
          <w:szCs w:val="24"/>
          <w:lang w:eastAsia="ar-SA"/>
        </w:rPr>
        <w:t xml:space="preserve"> Priority of funding will be given to projects that can document full site control. </w:t>
      </w:r>
    </w:p>
    <w:p w14:paraId="7DA4C2F9" w14:textId="77777777" w:rsidR="00B931EB" w:rsidRPr="003B2DD8" w:rsidRDefault="00B931EB" w:rsidP="00135DED">
      <w:pPr>
        <w:pStyle w:val="Exhibit1"/>
      </w:pPr>
      <w:r w:rsidRPr="003B2DD8">
        <w:t>Exhibit A-8: Local Social Services District Approval/Community Relations</w:t>
      </w:r>
    </w:p>
    <w:p w14:paraId="34D8D7FF" w14:textId="648D3E73" w:rsidR="00B931EB" w:rsidRPr="003B2DD8" w:rsidRDefault="00B931EB" w:rsidP="00614B1D">
      <w:pPr>
        <w:tabs>
          <w:tab w:val="left" w:pos="720"/>
        </w:tabs>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This exhibit captures information about the applicant’s efforts to notify the community of the proposed project and solicit support. Please provide:</w:t>
      </w:r>
    </w:p>
    <w:p w14:paraId="7DE3301E" w14:textId="77777777" w:rsidR="00B931EB" w:rsidRPr="003B2DD8" w:rsidRDefault="00B931EB" w:rsidP="00614B1D">
      <w:pPr>
        <w:tabs>
          <w:tab w:val="left" w:pos="720"/>
        </w:tabs>
        <w:suppressAutoHyphens/>
        <w:spacing w:after="0" w:line="240" w:lineRule="auto"/>
        <w:rPr>
          <w:rFonts w:ascii="Arial" w:eastAsia="Times New Roman" w:hAnsi="Arial" w:cs="Arial"/>
          <w:sz w:val="24"/>
          <w:szCs w:val="24"/>
          <w:lang w:eastAsia="ar-SA"/>
        </w:rPr>
      </w:pPr>
    </w:p>
    <w:p w14:paraId="0FB9F0FA" w14:textId="77777777" w:rsidR="00B931EB" w:rsidRPr="003B2DD8" w:rsidRDefault="00B931EB" w:rsidP="008D2995">
      <w:pPr>
        <w:numPr>
          <w:ilvl w:val="0"/>
          <w:numId w:val="77"/>
        </w:numPr>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 xml:space="preserve">a description of development efforts and the relationship between the project sponsor and the local </w:t>
      </w:r>
      <w:proofErr w:type="gramStart"/>
      <w:r w:rsidRPr="003B2DD8">
        <w:rPr>
          <w:rFonts w:ascii="Arial" w:eastAsia="Times New Roman" w:hAnsi="Arial" w:cs="Arial"/>
          <w:sz w:val="24"/>
          <w:szCs w:val="24"/>
          <w:lang w:eastAsia="ar-SA"/>
        </w:rPr>
        <w:t>community;</w:t>
      </w:r>
      <w:proofErr w:type="gramEnd"/>
    </w:p>
    <w:p w14:paraId="6B5E66E2" w14:textId="77777777" w:rsidR="00B931EB" w:rsidRPr="003B2DD8" w:rsidRDefault="00B931EB" w:rsidP="008D2995">
      <w:pPr>
        <w:numPr>
          <w:ilvl w:val="0"/>
          <w:numId w:val="77"/>
        </w:numPr>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 xml:space="preserve">evidence of notification to the local planning authority (in NYC, the community board), as well as the response or any other action taken by the local planning </w:t>
      </w:r>
      <w:proofErr w:type="gramStart"/>
      <w:r w:rsidRPr="003B2DD8">
        <w:rPr>
          <w:rFonts w:ascii="Arial" w:eastAsia="Times New Roman" w:hAnsi="Arial" w:cs="Arial"/>
          <w:sz w:val="24"/>
          <w:szCs w:val="24"/>
          <w:lang w:eastAsia="ar-SA"/>
        </w:rPr>
        <w:t>board;</w:t>
      </w:r>
      <w:proofErr w:type="gramEnd"/>
    </w:p>
    <w:p w14:paraId="14E0A9BD" w14:textId="77777777" w:rsidR="00917975" w:rsidRPr="003B2DD8" w:rsidRDefault="00B931EB" w:rsidP="008D2995">
      <w:pPr>
        <w:numPr>
          <w:ilvl w:val="0"/>
          <w:numId w:val="77"/>
        </w:numPr>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 xml:space="preserve">evidence that the local social services district has been apprised of the application and, minimally, a preliminary indication that the local district supports the project.  </w:t>
      </w:r>
    </w:p>
    <w:p w14:paraId="64E97FBD" w14:textId="040AC239" w:rsidR="00000B58" w:rsidRPr="003B2DD8" w:rsidRDefault="00917975" w:rsidP="00954ACC">
      <w:pPr>
        <w:suppressAutoHyphens/>
        <w:spacing w:after="0" w:line="240" w:lineRule="auto"/>
        <w:ind w:left="1080"/>
        <w:rPr>
          <w:rFonts w:ascii="Arial" w:eastAsia="Times New Roman" w:hAnsi="Arial" w:cs="Arial"/>
          <w:sz w:val="24"/>
          <w:szCs w:val="24"/>
          <w:lang w:eastAsia="ar-SA"/>
        </w:rPr>
      </w:pPr>
      <w:r w:rsidRPr="003B2DD8">
        <w:rPr>
          <w:rFonts w:ascii="Arial" w:eastAsia="Times New Roman" w:hAnsi="Arial" w:cs="Arial"/>
          <w:sz w:val="24"/>
          <w:szCs w:val="24"/>
          <w:lang w:eastAsia="ar-SA"/>
        </w:rPr>
        <w:t>*</w:t>
      </w:r>
      <w:r w:rsidR="00B931EB" w:rsidRPr="003B2DD8">
        <w:rPr>
          <w:rFonts w:ascii="Arial" w:eastAsia="Times New Roman" w:hAnsi="Arial" w:cs="Arial"/>
          <w:sz w:val="24"/>
          <w:szCs w:val="24"/>
          <w:lang w:eastAsia="ar-SA"/>
        </w:rPr>
        <w:t xml:space="preserve">Note: </w:t>
      </w:r>
      <w:r w:rsidRPr="003B2DD8">
        <w:rPr>
          <w:rFonts w:ascii="Arial" w:eastAsia="Times New Roman" w:hAnsi="Arial" w:cs="Arial"/>
          <w:sz w:val="24"/>
          <w:szCs w:val="24"/>
          <w:lang w:eastAsia="ar-SA"/>
        </w:rPr>
        <w:t>T</w:t>
      </w:r>
      <w:r w:rsidR="00B931EB" w:rsidRPr="003B2DD8">
        <w:rPr>
          <w:rFonts w:ascii="Arial" w:eastAsia="Times New Roman" w:hAnsi="Arial" w:cs="Arial"/>
          <w:sz w:val="24"/>
          <w:szCs w:val="24"/>
          <w:lang w:eastAsia="ar-SA"/>
        </w:rPr>
        <w:t>he local social services district notification of the project is a prerequisite to funding</w:t>
      </w:r>
      <w:r w:rsidRPr="003B2DD8">
        <w:rPr>
          <w:rFonts w:ascii="Arial" w:eastAsia="Times New Roman" w:hAnsi="Arial" w:cs="Arial"/>
          <w:sz w:val="24"/>
          <w:szCs w:val="24"/>
          <w:lang w:eastAsia="ar-SA"/>
        </w:rPr>
        <w:t xml:space="preserve"> (Threshold item</w:t>
      </w:r>
      <w:proofErr w:type="gramStart"/>
      <w:r w:rsidRPr="003B2DD8">
        <w:rPr>
          <w:rFonts w:ascii="Arial" w:eastAsia="Times New Roman" w:hAnsi="Arial" w:cs="Arial"/>
          <w:sz w:val="24"/>
          <w:szCs w:val="24"/>
          <w:lang w:eastAsia="ar-SA"/>
        </w:rPr>
        <w:t>)</w:t>
      </w:r>
      <w:r w:rsidR="00B931EB" w:rsidRPr="003B2DD8">
        <w:rPr>
          <w:rFonts w:ascii="Arial" w:eastAsia="Times New Roman" w:hAnsi="Arial" w:cs="Arial"/>
          <w:sz w:val="24"/>
          <w:szCs w:val="24"/>
          <w:lang w:eastAsia="ar-SA"/>
        </w:rPr>
        <w:t>;</w:t>
      </w:r>
      <w:proofErr w:type="gramEnd"/>
      <w:r w:rsidR="00B931EB" w:rsidRPr="003B2DD8">
        <w:rPr>
          <w:rFonts w:ascii="Arial" w:eastAsia="Times New Roman" w:hAnsi="Arial" w:cs="Arial"/>
          <w:sz w:val="24"/>
          <w:szCs w:val="24"/>
          <w:lang w:eastAsia="ar-SA"/>
        </w:rPr>
        <w:t xml:space="preserve"> </w:t>
      </w:r>
    </w:p>
    <w:p w14:paraId="047D0C55" w14:textId="6CD663E1" w:rsidR="00B931EB" w:rsidRPr="003B2DD8" w:rsidRDefault="00B931EB" w:rsidP="008D2995">
      <w:pPr>
        <w:numPr>
          <w:ilvl w:val="0"/>
          <w:numId w:val="77"/>
        </w:numPr>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supporting the proposed project</w:t>
      </w:r>
      <w:r w:rsidR="00D602A7" w:rsidRPr="003B2DD8">
        <w:rPr>
          <w:rFonts w:ascii="Arial" w:eastAsia="Times New Roman" w:hAnsi="Arial" w:cs="Arial"/>
          <w:sz w:val="24"/>
          <w:szCs w:val="24"/>
          <w:lang w:eastAsia="ar-SA"/>
        </w:rPr>
        <w:t>. Statement of support should also indicate the extent to which the project will participate in C</w:t>
      </w:r>
      <w:r w:rsidR="00B71EE5" w:rsidRPr="003B2DD8">
        <w:rPr>
          <w:rFonts w:ascii="Arial" w:eastAsia="Times New Roman" w:hAnsi="Arial" w:cs="Arial"/>
          <w:sz w:val="24"/>
          <w:szCs w:val="24"/>
          <w:lang w:eastAsia="ar-SA"/>
        </w:rPr>
        <w:t xml:space="preserve">oordinated </w:t>
      </w:r>
      <w:r w:rsidR="00D602A7" w:rsidRPr="003B2DD8">
        <w:rPr>
          <w:rFonts w:ascii="Arial" w:eastAsia="Times New Roman" w:hAnsi="Arial" w:cs="Arial"/>
          <w:sz w:val="24"/>
          <w:szCs w:val="24"/>
          <w:lang w:eastAsia="ar-SA"/>
        </w:rPr>
        <w:t>E</w:t>
      </w:r>
      <w:r w:rsidR="00B71EE5" w:rsidRPr="003B2DD8">
        <w:rPr>
          <w:rFonts w:ascii="Arial" w:eastAsia="Times New Roman" w:hAnsi="Arial" w:cs="Arial"/>
          <w:sz w:val="24"/>
          <w:szCs w:val="24"/>
          <w:lang w:eastAsia="ar-SA"/>
        </w:rPr>
        <w:t>ntry</w:t>
      </w:r>
      <w:r w:rsidRPr="003B2DD8">
        <w:rPr>
          <w:rFonts w:ascii="Arial" w:eastAsia="Times New Roman" w:hAnsi="Arial" w:cs="Arial"/>
          <w:sz w:val="24"/>
          <w:szCs w:val="24"/>
          <w:lang w:eastAsia="ar-SA"/>
        </w:rPr>
        <w:t>; and</w:t>
      </w:r>
    </w:p>
    <w:p w14:paraId="4C4EC0E4" w14:textId="48EAEE5A" w:rsidR="00B931EB" w:rsidRPr="003B2DD8" w:rsidRDefault="00B931EB" w:rsidP="008D2995">
      <w:pPr>
        <w:numPr>
          <w:ilvl w:val="0"/>
          <w:numId w:val="77"/>
        </w:numPr>
        <w:suppressAutoHyphens/>
        <w:spacing w:after="24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letters of community notification and support. All letters of support must be dated within six (6) months of the submission date of the application. Please refer to the Definition Section of the application package for guidance on Letters of Support</w:t>
      </w:r>
      <w:r w:rsidR="00697002" w:rsidRPr="003B2DD8">
        <w:rPr>
          <w:rFonts w:ascii="Arial" w:eastAsia="Times New Roman" w:hAnsi="Arial" w:cs="Arial"/>
          <w:sz w:val="24"/>
          <w:szCs w:val="24"/>
          <w:lang w:eastAsia="ar-SA"/>
        </w:rPr>
        <w:t xml:space="preserve"> and</w:t>
      </w:r>
      <w:r w:rsidRPr="003B2DD8">
        <w:rPr>
          <w:rFonts w:ascii="Arial" w:eastAsia="Times New Roman" w:hAnsi="Arial" w:cs="Arial"/>
          <w:sz w:val="24"/>
          <w:szCs w:val="24"/>
          <w:lang w:eastAsia="ar-SA"/>
        </w:rPr>
        <w:t xml:space="preserve"> Commitment Letters</w:t>
      </w:r>
      <w:r w:rsidR="00D602A7" w:rsidRPr="003B2DD8">
        <w:rPr>
          <w:rFonts w:ascii="Arial" w:eastAsia="Times New Roman" w:hAnsi="Arial" w:cs="Arial"/>
          <w:sz w:val="24"/>
          <w:szCs w:val="24"/>
          <w:lang w:eastAsia="ar-SA"/>
        </w:rPr>
        <w:t>.</w:t>
      </w:r>
    </w:p>
    <w:p w14:paraId="044AC485" w14:textId="546ED1DC" w:rsidR="00B931EB" w:rsidRPr="003B2DD8" w:rsidRDefault="00917975">
      <w:pPr>
        <w:tabs>
          <w:tab w:val="left" w:pos="720"/>
        </w:tabs>
        <w:suppressAutoHyphens/>
        <w:spacing w:after="240" w:line="240" w:lineRule="auto"/>
        <w:rPr>
          <w:rFonts w:ascii="Arial" w:eastAsia="Times New Roman" w:hAnsi="Arial" w:cs="Arial"/>
          <w:b/>
          <w:sz w:val="24"/>
          <w:szCs w:val="24"/>
          <w:u w:val="single"/>
          <w:lang w:eastAsia="ar-SA"/>
        </w:rPr>
      </w:pPr>
      <w:r w:rsidRPr="003B2DD8">
        <w:rPr>
          <w:rFonts w:ascii="Arial" w:eastAsia="Times New Roman" w:hAnsi="Arial" w:cs="Arial"/>
          <w:bCs/>
          <w:sz w:val="24"/>
          <w:szCs w:val="24"/>
          <w:lang w:eastAsia="ar-SA"/>
        </w:rPr>
        <w:t>*</w:t>
      </w:r>
      <w:r w:rsidR="00B931EB" w:rsidRPr="003B2DD8">
        <w:rPr>
          <w:rFonts w:ascii="Arial" w:eastAsia="Times New Roman" w:hAnsi="Arial" w:cs="Arial"/>
          <w:bCs/>
          <w:sz w:val="24"/>
          <w:szCs w:val="24"/>
          <w:lang w:eastAsia="ar-SA"/>
        </w:rPr>
        <w:t>Note:</w:t>
      </w:r>
      <w:r w:rsidR="00B931EB" w:rsidRPr="003B2DD8">
        <w:rPr>
          <w:rFonts w:ascii="Arial" w:eastAsia="Times New Roman" w:hAnsi="Arial" w:cs="Arial"/>
          <w:sz w:val="24"/>
          <w:szCs w:val="24"/>
          <w:lang w:eastAsia="ar-SA"/>
        </w:rPr>
        <w:t xml:space="preserve"> The local social services district in which the project is located </w:t>
      </w:r>
      <w:r w:rsidR="00B931EB" w:rsidRPr="003B2DD8">
        <w:rPr>
          <w:rFonts w:ascii="Arial" w:eastAsia="Times New Roman" w:hAnsi="Arial" w:cs="Arial"/>
          <w:b/>
          <w:sz w:val="24"/>
          <w:szCs w:val="24"/>
          <w:lang w:eastAsia="ar-SA"/>
        </w:rPr>
        <w:t xml:space="preserve">must </w:t>
      </w:r>
      <w:r w:rsidR="00B931EB" w:rsidRPr="003B2DD8">
        <w:rPr>
          <w:rFonts w:ascii="Arial" w:eastAsia="Times New Roman" w:hAnsi="Arial" w:cs="Arial"/>
          <w:sz w:val="24"/>
          <w:szCs w:val="24"/>
          <w:lang w:eastAsia="ar-SA"/>
        </w:rPr>
        <w:t>be notified of the applicant’s intent to develop the project, regardless of whether the population to be housed falls under the supervision/ jurisdiction of another local agency (i.e., criminal justice, substance abuse, mental health).</w:t>
      </w:r>
    </w:p>
    <w:p w14:paraId="4361E60D" w14:textId="77777777" w:rsidR="00B931EB" w:rsidRPr="00157BB4" w:rsidRDefault="00B931EB" w:rsidP="00135DED">
      <w:pPr>
        <w:pStyle w:val="Exhibit1"/>
      </w:pPr>
      <w:r w:rsidRPr="00157BB4">
        <w:t>Exhibit B-1: Development Budget Summary</w:t>
      </w:r>
    </w:p>
    <w:p w14:paraId="1DC3625B" w14:textId="4C3E7489" w:rsidR="00B931EB" w:rsidRPr="00157BB4" w:rsidRDefault="00B931EB" w:rsidP="00614B1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If proposing to develop scattered-site housing, </w:t>
      </w:r>
      <w:r w:rsidRPr="00157BB4">
        <w:rPr>
          <w:rFonts w:ascii="Arial" w:eastAsia="Times New Roman" w:hAnsi="Arial" w:cs="Arial"/>
          <w:b/>
          <w:sz w:val="24"/>
          <w:szCs w:val="24"/>
          <w:lang w:eastAsia="ar-SA"/>
        </w:rPr>
        <w:t>whether the sites are identified or not</w:t>
      </w:r>
      <w:r w:rsidRPr="00157BB4">
        <w:rPr>
          <w:rFonts w:ascii="Arial" w:eastAsia="Times New Roman" w:hAnsi="Arial" w:cs="Arial"/>
          <w:sz w:val="24"/>
          <w:szCs w:val="24"/>
          <w:lang w:eastAsia="ar-SA"/>
        </w:rPr>
        <w:t>, the applicant must include an individual development budget for each site and a summary budget for all sites. Please label the budgets accordingly. If proposing the development of mixed income housing or mixed-use housing (such as the development of housing coupled with retail or civic space), the development budget must provide information relating to the total project, not just the HHAP component. Failure to provide this information may result in disqualification of the proposal from consideration. For projects that involve a construction financing scheme and a permanent conversion,</w:t>
      </w:r>
      <w:r w:rsidR="00C02BC6" w:rsidRPr="00157BB4">
        <w:rPr>
          <w:rFonts w:ascii="Arial" w:eastAsia="Times New Roman" w:hAnsi="Arial" w:cs="Arial"/>
          <w:sz w:val="24"/>
          <w:szCs w:val="24"/>
          <w:lang w:eastAsia="ar-SA"/>
        </w:rPr>
        <w:t xml:space="preserve"> development budgets for both should be included. Please also provide</w:t>
      </w:r>
      <w:r w:rsidR="005379FB" w:rsidRPr="00157BB4">
        <w:rPr>
          <w:rFonts w:ascii="Arial" w:eastAsia="Times New Roman" w:hAnsi="Arial" w:cs="Arial"/>
          <w:sz w:val="24"/>
          <w:szCs w:val="24"/>
          <w:lang w:eastAsia="ar-SA"/>
        </w:rPr>
        <w:t xml:space="preserve"> a</w:t>
      </w:r>
      <w:r w:rsidRPr="00157BB4">
        <w:rPr>
          <w:rFonts w:ascii="Arial" w:eastAsia="Times New Roman" w:hAnsi="Arial" w:cs="Arial"/>
          <w:sz w:val="24"/>
          <w:szCs w:val="24"/>
          <w:lang w:eastAsia="ar-SA"/>
        </w:rPr>
        <w:t xml:space="preserve"> breakdown listing </w:t>
      </w:r>
      <w:r w:rsidR="005379FB" w:rsidRPr="00157BB4">
        <w:rPr>
          <w:rFonts w:ascii="Arial" w:eastAsia="Times New Roman" w:hAnsi="Arial" w:cs="Arial"/>
          <w:sz w:val="24"/>
          <w:szCs w:val="24"/>
          <w:lang w:eastAsia="ar-SA"/>
        </w:rPr>
        <w:t xml:space="preserve">the </w:t>
      </w:r>
      <w:r w:rsidRPr="00157BB4">
        <w:rPr>
          <w:rFonts w:ascii="Arial" w:eastAsia="Times New Roman" w:hAnsi="Arial" w:cs="Arial"/>
          <w:sz w:val="24"/>
          <w:szCs w:val="24"/>
          <w:lang w:eastAsia="ar-SA"/>
        </w:rPr>
        <w:t>sources and uses</w:t>
      </w:r>
      <w:r w:rsidR="00C02BC6" w:rsidRPr="00157BB4">
        <w:rPr>
          <w:rFonts w:ascii="Arial" w:eastAsia="Times New Roman" w:hAnsi="Arial" w:cs="Arial"/>
          <w:sz w:val="24"/>
          <w:szCs w:val="24"/>
          <w:lang w:eastAsia="ar-SA"/>
        </w:rPr>
        <w:t xml:space="preserve"> for both construction and permanent financing.</w:t>
      </w:r>
      <w:r w:rsidRPr="00157BB4">
        <w:rPr>
          <w:rFonts w:ascii="Arial" w:eastAsia="Times New Roman" w:hAnsi="Arial" w:cs="Arial"/>
          <w:sz w:val="24"/>
          <w:szCs w:val="24"/>
          <w:lang w:eastAsia="ar-SA"/>
        </w:rPr>
        <w:t xml:space="preserve"> </w:t>
      </w:r>
    </w:p>
    <w:p w14:paraId="6BA10A88" w14:textId="77777777" w:rsidR="00B931EB" w:rsidRPr="00157BB4" w:rsidRDefault="00B931EB" w:rsidP="00135DED">
      <w:pPr>
        <w:pStyle w:val="Exhibit1"/>
      </w:pPr>
      <w:r w:rsidRPr="00157BB4">
        <w:t>Exhibit B-2: Description of Development Budget Items</w:t>
      </w:r>
    </w:p>
    <w:p w14:paraId="1C1DFC91" w14:textId="2897B121" w:rsidR="00B931EB" w:rsidRPr="00157BB4" w:rsidRDefault="00B931EB" w:rsidP="00614B1D">
      <w:pPr>
        <w:suppressAutoHyphens/>
        <w:spacing w:after="240" w:line="240" w:lineRule="auto"/>
        <w:rPr>
          <w:rFonts w:ascii="Arial" w:eastAsia="Times New Roman" w:hAnsi="Arial" w:cs="Arial"/>
          <w:b/>
          <w:sz w:val="24"/>
          <w:szCs w:val="24"/>
          <w:u w:val="single"/>
          <w:lang w:eastAsia="ar-SA"/>
        </w:rPr>
      </w:pPr>
      <w:r w:rsidRPr="00157BB4">
        <w:rPr>
          <w:rFonts w:ascii="Arial" w:eastAsia="Times New Roman" w:hAnsi="Arial" w:cs="Arial"/>
          <w:sz w:val="24"/>
          <w:szCs w:val="24"/>
        </w:rPr>
        <w:t xml:space="preserve">This exhibit requests information about the basis for determining the cost of various items in the HHAP development budget. Please provide an explanation of how the amounts were determined for </w:t>
      </w:r>
      <w:r w:rsidR="00000873" w:rsidRPr="00157BB4">
        <w:rPr>
          <w:rFonts w:ascii="Arial" w:eastAsia="Times New Roman" w:hAnsi="Arial" w:cs="Arial"/>
          <w:sz w:val="24"/>
          <w:szCs w:val="24"/>
        </w:rPr>
        <w:t xml:space="preserve">all </w:t>
      </w:r>
      <w:r w:rsidRPr="00157BB4">
        <w:rPr>
          <w:rFonts w:ascii="Arial" w:eastAsia="Times New Roman" w:hAnsi="Arial" w:cs="Arial"/>
          <w:sz w:val="24"/>
          <w:szCs w:val="24"/>
        </w:rPr>
        <w:t>ancillary hard and soft cost items including, but not limited to, hazardous materials costs; insurances; furniture; equipment; and start-up costs.</w:t>
      </w:r>
      <w:r w:rsidR="008C7F58" w:rsidRPr="00157BB4">
        <w:rPr>
          <w:rFonts w:ascii="Arial" w:eastAsia="Times New Roman" w:hAnsi="Arial" w:cs="Arial"/>
          <w:sz w:val="24"/>
          <w:szCs w:val="24"/>
        </w:rPr>
        <w:t xml:space="preserve"> </w:t>
      </w:r>
      <w:r w:rsidRPr="00157BB4">
        <w:rPr>
          <w:rFonts w:ascii="Arial" w:eastAsia="Times New Roman" w:hAnsi="Arial" w:cs="Arial"/>
          <w:sz w:val="24"/>
          <w:szCs w:val="24"/>
        </w:rPr>
        <w:t>If applicable, please include quotes or other documentation as an attachment.</w:t>
      </w:r>
      <w:r w:rsidRPr="00157BB4">
        <w:rPr>
          <w:rFonts w:ascii="Arial" w:eastAsia="Times New Roman" w:hAnsi="Arial" w:cs="Arial"/>
          <w:sz w:val="24"/>
          <w:szCs w:val="24"/>
          <w:lang w:eastAsia="ar-SA"/>
        </w:rPr>
        <w:t xml:space="preserve"> </w:t>
      </w:r>
      <w:r w:rsidRPr="00157BB4">
        <w:rPr>
          <w:rFonts w:ascii="Arial" w:eastAsia="Times New Roman" w:hAnsi="Arial" w:cs="Arial"/>
          <w:sz w:val="24"/>
          <w:szCs w:val="24"/>
        </w:rPr>
        <w:lastRenderedPageBreak/>
        <w:t>Line items such as construction, acquisition, and professional fees are detailed elsewhere in the application. Please include and explain expenses for all line items, not just those for which you are requesting HHAP funding.</w:t>
      </w:r>
    </w:p>
    <w:p w14:paraId="456F1593" w14:textId="77777777" w:rsidR="00B931EB" w:rsidRPr="00157BB4" w:rsidRDefault="00B931EB" w:rsidP="00135DED">
      <w:pPr>
        <w:pStyle w:val="Exhibit1"/>
      </w:pPr>
      <w:r w:rsidRPr="00157BB4">
        <w:t>Exhibit B-3: Description of Non-HHAP Funds Required for Development</w:t>
      </w:r>
    </w:p>
    <w:p w14:paraId="519B8C81" w14:textId="2BE3B743" w:rsidR="00B931EB" w:rsidRPr="00157BB4" w:rsidRDefault="00B931EB" w:rsidP="008D030D">
      <w:pPr>
        <w:tabs>
          <w:tab w:val="left" w:pos="720"/>
        </w:tabs>
        <w:suppressAutoHyphens/>
        <w:spacing w:after="240" w:line="240" w:lineRule="auto"/>
        <w:rPr>
          <w:rFonts w:ascii="Arial" w:eastAsia="Times New Roman" w:hAnsi="Arial" w:cs="Arial"/>
          <w:sz w:val="24"/>
          <w:szCs w:val="24"/>
          <w:lang w:val="x-none" w:eastAsia="ar-SA"/>
        </w:rPr>
      </w:pPr>
      <w:r w:rsidRPr="00157BB4">
        <w:rPr>
          <w:rFonts w:ascii="Arial" w:eastAsia="Times New Roman" w:hAnsi="Arial" w:cs="Arial"/>
          <w:sz w:val="24"/>
          <w:szCs w:val="24"/>
          <w:lang w:val="x-none" w:eastAsia="ar-SA"/>
        </w:rPr>
        <w:t xml:space="preserve">This </w:t>
      </w:r>
      <w:r w:rsidRPr="00157BB4">
        <w:rPr>
          <w:rFonts w:ascii="Arial" w:eastAsia="Times New Roman" w:hAnsi="Arial" w:cs="Arial"/>
          <w:sz w:val="24"/>
          <w:szCs w:val="24"/>
          <w:lang w:eastAsia="ar-SA"/>
        </w:rPr>
        <w:t>exhibit</w:t>
      </w:r>
      <w:r w:rsidRPr="00157BB4">
        <w:rPr>
          <w:rFonts w:ascii="Arial" w:eastAsia="Times New Roman" w:hAnsi="Arial" w:cs="Arial"/>
          <w:sz w:val="24"/>
          <w:szCs w:val="24"/>
          <w:lang w:val="x-none" w:eastAsia="ar-SA"/>
        </w:rPr>
        <w:t xml:space="preserve"> </w:t>
      </w:r>
      <w:r w:rsidRPr="00157BB4">
        <w:rPr>
          <w:rFonts w:ascii="Arial" w:eastAsia="Times New Roman" w:hAnsi="Arial" w:cs="Arial"/>
          <w:sz w:val="24"/>
          <w:szCs w:val="24"/>
          <w:lang w:eastAsia="ar-SA"/>
        </w:rPr>
        <w:t>contains</w:t>
      </w:r>
      <w:r w:rsidRPr="00157BB4">
        <w:rPr>
          <w:rFonts w:ascii="Arial" w:eastAsia="Times New Roman" w:hAnsi="Arial" w:cs="Arial"/>
          <w:sz w:val="24"/>
          <w:szCs w:val="24"/>
          <w:lang w:val="x-none" w:eastAsia="ar-SA"/>
        </w:rPr>
        <w:t xml:space="preserve"> information relating to non-HHAP funds required for project development.  Detail the terms and conditions of other funding sources and document the commitment of other funds. Such documentation must be provided where funds from other sources are required to cover the full cost of the project. If a final commitment of funding is unavailable, </w:t>
      </w:r>
      <w:r w:rsidRPr="00157BB4">
        <w:rPr>
          <w:rFonts w:ascii="Arial" w:eastAsia="Times New Roman" w:hAnsi="Arial" w:cs="Arial"/>
          <w:sz w:val="24"/>
          <w:szCs w:val="24"/>
          <w:lang w:eastAsia="ar-SA"/>
        </w:rPr>
        <w:t>please submit the most recent documentation available showing that</w:t>
      </w:r>
      <w:r w:rsidRPr="00157BB4">
        <w:rPr>
          <w:rFonts w:ascii="Arial" w:eastAsia="Times New Roman" w:hAnsi="Arial" w:cs="Arial"/>
          <w:sz w:val="24"/>
          <w:szCs w:val="24"/>
          <w:lang w:val="x-none" w:eastAsia="ar-SA"/>
        </w:rPr>
        <w:t xml:space="preserve"> funding is forthcoming.</w:t>
      </w:r>
    </w:p>
    <w:p w14:paraId="576A247A" w14:textId="59FA4FE4" w:rsidR="00B931EB" w:rsidRPr="00157BB4" w:rsidRDefault="00B931EB" w:rsidP="008D030D">
      <w:pPr>
        <w:tabs>
          <w:tab w:val="left" w:pos="720"/>
        </w:tabs>
        <w:suppressAutoHyphens/>
        <w:spacing w:after="240" w:line="240" w:lineRule="auto"/>
        <w:rPr>
          <w:rFonts w:ascii="Arial" w:eastAsia="Times New Roman" w:hAnsi="Arial" w:cs="Arial"/>
          <w:sz w:val="24"/>
          <w:szCs w:val="24"/>
          <w:lang w:val="x-none" w:eastAsia="ar-SA"/>
        </w:rPr>
      </w:pPr>
      <w:r w:rsidRPr="00157BB4">
        <w:rPr>
          <w:rFonts w:ascii="Arial" w:eastAsia="Times New Roman" w:hAnsi="Arial" w:cs="Arial"/>
          <w:sz w:val="24"/>
          <w:szCs w:val="24"/>
          <w:lang w:val="x-none" w:eastAsia="ar-SA"/>
        </w:rPr>
        <w:t xml:space="preserve">If the project anticipates equity generated from the sale of low income housing </w:t>
      </w:r>
      <w:r w:rsidRPr="00157BB4">
        <w:rPr>
          <w:rFonts w:ascii="Arial" w:eastAsia="Times New Roman" w:hAnsi="Arial" w:cs="Arial"/>
          <w:sz w:val="24"/>
          <w:szCs w:val="24"/>
          <w:lang w:eastAsia="ar-SA"/>
        </w:rPr>
        <w:t xml:space="preserve">tax </w:t>
      </w:r>
      <w:r w:rsidRPr="00157BB4">
        <w:rPr>
          <w:rFonts w:ascii="Arial" w:eastAsia="Times New Roman" w:hAnsi="Arial" w:cs="Arial"/>
          <w:sz w:val="24"/>
          <w:szCs w:val="24"/>
          <w:lang w:val="x-none" w:eastAsia="ar-SA"/>
        </w:rPr>
        <w:t>credits, the applicant must include the equity calculation</w:t>
      </w:r>
      <w:r w:rsidRPr="00157BB4">
        <w:rPr>
          <w:rFonts w:ascii="Arial" w:eastAsia="Times New Roman" w:hAnsi="Arial" w:cs="Arial"/>
          <w:sz w:val="24"/>
          <w:szCs w:val="24"/>
          <w:lang w:eastAsia="ar-SA"/>
        </w:rPr>
        <w:t>,</w:t>
      </w:r>
      <w:r w:rsidRPr="00157BB4">
        <w:rPr>
          <w:rFonts w:ascii="Arial" w:eastAsia="Times New Roman" w:hAnsi="Arial" w:cs="Arial"/>
          <w:sz w:val="24"/>
          <w:szCs w:val="24"/>
          <w:lang w:val="x-none" w:eastAsia="ar-SA"/>
        </w:rPr>
        <w:t xml:space="preserve"> including the amount of the credit allocation, the anticipated </w:t>
      </w:r>
      <w:r w:rsidRPr="00157BB4">
        <w:rPr>
          <w:rFonts w:ascii="Arial" w:eastAsia="Times New Roman" w:hAnsi="Arial" w:cs="Arial"/>
          <w:sz w:val="24"/>
          <w:szCs w:val="24"/>
          <w:lang w:eastAsia="ar-SA"/>
        </w:rPr>
        <w:t>purchase price per credit,</w:t>
      </w:r>
      <w:r w:rsidRPr="00157BB4">
        <w:rPr>
          <w:rFonts w:ascii="Arial" w:eastAsia="Times New Roman" w:hAnsi="Arial" w:cs="Arial"/>
          <w:sz w:val="24"/>
          <w:szCs w:val="24"/>
          <w:lang w:val="x-none" w:eastAsia="ar-SA"/>
        </w:rPr>
        <w:t xml:space="preserve"> and the total equity to be r</w:t>
      </w:r>
      <w:r w:rsidRPr="00157BB4">
        <w:rPr>
          <w:rFonts w:ascii="Arial" w:eastAsia="Times New Roman" w:hAnsi="Arial" w:cs="Arial"/>
          <w:sz w:val="24"/>
          <w:szCs w:val="24"/>
          <w:lang w:eastAsia="ar-SA"/>
        </w:rPr>
        <w:t>aised</w:t>
      </w:r>
      <w:r w:rsidRPr="00157BB4">
        <w:rPr>
          <w:rFonts w:ascii="Arial" w:eastAsia="Times New Roman" w:hAnsi="Arial" w:cs="Arial"/>
          <w:sz w:val="24"/>
          <w:szCs w:val="24"/>
          <w:lang w:val="x-none" w:eastAsia="ar-SA"/>
        </w:rPr>
        <w:t xml:space="preserve"> as a result of the allocation and </w:t>
      </w:r>
      <w:r w:rsidRPr="00157BB4">
        <w:rPr>
          <w:rFonts w:ascii="Arial" w:eastAsia="Times New Roman" w:hAnsi="Arial" w:cs="Arial"/>
          <w:sz w:val="24"/>
          <w:szCs w:val="24"/>
          <w:lang w:eastAsia="ar-SA"/>
        </w:rPr>
        <w:t>sale of the credits</w:t>
      </w:r>
      <w:r w:rsidRPr="00157BB4">
        <w:rPr>
          <w:rFonts w:ascii="Arial" w:eastAsia="Times New Roman" w:hAnsi="Arial" w:cs="Arial"/>
          <w:sz w:val="24"/>
          <w:szCs w:val="24"/>
          <w:lang w:val="x-none" w:eastAsia="ar-SA"/>
        </w:rPr>
        <w:t>.</w:t>
      </w:r>
    </w:p>
    <w:p w14:paraId="1E064094" w14:textId="72D7D3C3" w:rsidR="00B931EB" w:rsidRPr="00157BB4" w:rsidRDefault="00B931EB"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This exhibit also requires a list of other funding sources, differentiating between construction financing and permanent financing, if applicable.</w:t>
      </w:r>
    </w:p>
    <w:p w14:paraId="70E82296" w14:textId="77777777" w:rsidR="00B931EB" w:rsidRPr="00157BB4" w:rsidRDefault="00B931EB" w:rsidP="00135DED">
      <w:pPr>
        <w:pStyle w:val="Exhibit1"/>
      </w:pPr>
      <w:r w:rsidRPr="00157BB4">
        <w:t>Exhibit B-4: First Year Operating Budget</w:t>
      </w:r>
    </w:p>
    <w:p w14:paraId="1483D6DF" w14:textId="5CE3DC4B" w:rsidR="00B931EB" w:rsidRPr="00157BB4" w:rsidRDefault="00B931EB"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If proposing the development of mixed-income housing or mixed-use housing, the operating budget must provide information relating to the total project, not just the HHAP component. Failure to provide this information may result in disqualification of the proposal.</w:t>
      </w:r>
    </w:p>
    <w:p w14:paraId="20D6DE96" w14:textId="2F076EEA" w:rsidR="00B931EB" w:rsidRPr="00157BB4" w:rsidRDefault="00B931EB" w:rsidP="00263A11">
      <w:pPr>
        <w:tabs>
          <w:tab w:val="left" w:pos="720"/>
        </w:tabs>
        <w:suppressAutoHyphens/>
        <w:spacing w:after="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Please detail projected expenses and revenues for the first year of operation. List rents, either </w:t>
      </w:r>
      <w:proofErr w:type="gramStart"/>
      <w:r w:rsidRPr="00157BB4">
        <w:rPr>
          <w:rFonts w:ascii="Arial" w:eastAsia="Times New Roman" w:hAnsi="Arial" w:cs="Arial"/>
          <w:sz w:val="24"/>
          <w:szCs w:val="24"/>
          <w:lang w:eastAsia="ar-SA"/>
        </w:rPr>
        <w:t>on a monthly basis</w:t>
      </w:r>
      <w:proofErr w:type="gramEnd"/>
      <w:r w:rsidRPr="00157BB4">
        <w:rPr>
          <w:rFonts w:ascii="Arial" w:eastAsia="Times New Roman" w:hAnsi="Arial" w:cs="Arial"/>
          <w:sz w:val="24"/>
          <w:szCs w:val="24"/>
          <w:lang w:eastAsia="ar-SA"/>
        </w:rPr>
        <w:t xml:space="preserve"> multiplied by 12</w:t>
      </w:r>
      <w:r w:rsidR="008C7F58" w:rsidRPr="00157BB4">
        <w:rPr>
          <w:rFonts w:ascii="Arial" w:eastAsia="Times New Roman" w:hAnsi="Arial" w:cs="Arial"/>
          <w:sz w:val="24"/>
          <w:szCs w:val="24"/>
          <w:lang w:eastAsia="ar-SA"/>
        </w:rPr>
        <w:t xml:space="preserve"> (months)</w:t>
      </w:r>
      <w:r w:rsidRPr="00157BB4">
        <w:rPr>
          <w:rFonts w:ascii="Arial" w:eastAsia="Times New Roman" w:hAnsi="Arial" w:cs="Arial"/>
          <w:sz w:val="24"/>
          <w:szCs w:val="24"/>
          <w:lang w:eastAsia="ar-SA"/>
        </w:rPr>
        <w:t xml:space="preserve"> or where appropriate, a per diem basis multiplied by 365</w:t>
      </w:r>
      <w:r w:rsidR="008C7F58" w:rsidRPr="00157BB4">
        <w:rPr>
          <w:rFonts w:ascii="Arial" w:eastAsia="Times New Roman" w:hAnsi="Arial" w:cs="Arial"/>
          <w:sz w:val="24"/>
          <w:szCs w:val="24"/>
          <w:lang w:eastAsia="ar-SA"/>
        </w:rPr>
        <w:t xml:space="preserve"> (days)</w:t>
      </w:r>
      <w:r w:rsidRPr="00157BB4">
        <w:rPr>
          <w:rFonts w:ascii="Arial" w:eastAsia="Times New Roman" w:hAnsi="Arial" w:cs="Arial"/>
          <w:sz w:val="24"/>
          <w:szCs w:val="24"/>
          <w:lang w:eastAsia="ar-SA"/>
        </w:rPr>
        <w:t>. HHAC expects that vacancy rates will be set at five percent (5%). If the projected rate is different, please provide an explanation in Exhibit B-5. Sources of operating funding other than rents should be detailed in the space provided and documentation that the funding is secured should be included.</w:t>
      </w:r>
    </w:p>
    <w:p w14:paraId="6E25F575" w14:textId="77777777" w:rsidR="008C7F58" w:rsidRPr="00157BB4" w:rsidRDefault="008C7F58" w:rsidP="00263A11">
      <w:pPr>
        <w:tabs>
          <w:tab w:val="left" w:pos="720"/>
        </w:tabs>
        <w:suppressAutoHyphens/>
        <w:spacing w:after="0" w:line="240" w:lineRule="auto"/>
        <w:rPr>
          <w:rFonts w:ascii="Arial" w:eastAsia="Times New Roman" w:hAnsi="Arial" w:cs="Arial"/>
          <w:sz w:val="24"/>
          <w:szCs w:val="24"/>
          <w:lang w:eastAsia="ar-SA"/>
        </w:rPr>
      </w:pPr>
    </w:p>
    <w:p w14:paraId="4A00F7CB" w14:textId="3E21AA93" w:rsidR="008D030D" w:rsidRPr="00157BB4" w:rsidRDefault="008C7F58" w:rsidP="00157BB4">
      <w:pPr>
        <w:tabs>
          <w:tab w:val="left" w:pos="720"/>
        </w:tabs>
        <w:suppressAutoHyphens/>
        <w:spacing w:after="0" w:line="240" w:lineRule="auto"/>
        <w:rPr>
          <w:rFonts w:ascii="Arial" w:eastAsia="Times New Roman" w:hAnsi="Arial" w:cs="Arial"/>
          <w:b/>
          <w:sz w:val="24"/>
          <w:szCs w:val="24"/>
          <w:u w:val="single"/>
          <w:lang w:eastAsia="ar-SA"/>
        </w:rPr>
      </w:pPr>
      <w:r w:rsidRPr="00157BB4">
        <w:rPr>
          <w:rFonts w:ascii="Arial" w:eastAsia="Times New Roman" w:hAnsi="Arial" w:cs="Arial"/>
          <w:sz w:val="24"/>
          <w:szCs w:val="24"/>
          <w:lang w:eastAsia="ar-SA"/>
        </w:rPr>
        <w:t xml:space="preserve">For projects with an ESSHI conditional award, please provide the </w:t>
      </w:r>
      <w:r w:rsidR="002D78D3" w:rsidRPr="00157BB4">
        <w:rPr>
          <w:rFonts w:ascii="Arial" w:eastAsia="Times New Roman" w:hAnsi="Arial" w:cs="Arial"/>
          <w:sz w:val="24"/>
          <w:szCs w:val="24"/>
          <w:lang w:eastAsia="ar-SA"/>
        </w:rPr>
        <w:t xml:space="preserve">proposed </w:t>
      </w:r>
      <w:r w:rsidRPr="00157BB4">
        <w:rPr>
          <w:rFonts w:ascii="Arial" w:eastAsia="Times New Roman" w:hAnsi="Arial" w:cs="Arial"/>
          <w:sz w:val="24"/>
          <w:szCs w:val="24"/>
          <w:lang w:eastAsia="ar-SA"/>
        </w:rPr>
        <w:t xml:space="preserve">ESSHI operating budget. ESSHI operating budgets should be broken </w:t>
      </w:r>
      <w:r w:rsidR="00917975" w:rsidRPr="00157BB4">
        <w:rPr>
          <w:rFonts w:ascii="Arial" w:eastAsia="Times New Roman" w:hAnsi="Arial" w:cs="Arial"/>
          <w:sz w:val="24"/>
          <w:szCs w:val="24"/>
          <w:lang w:eastAsia="ar-SA"/>
        </w:rPr>
        <w:t>out</w:t>
      </w:r>
      <w:r w:rsidRPr="00157BB4">
        <w:rPr>
          <w:rFonts w:ascii="Arial" w:eastAsia="Times New Roman" w:hAnsi="Arial" w:cs="Arial"/>
          <w:sz w:val="24"/>
          <w:szCs w:val="24"/>
          <w:lang w:eastAsia="ar-SA"/>
        </w:rPr>
        <w:t xml:space="preserve"> to differentia</w:t>
      </w:r>
      <w:r w:rsidR="00A96C53" w:rsidRPr="00157BB4">
        <w:rPr>
          <w:rFonts w:ascii="Arial" w:eastAsia="Times New Roman" w:hAnsi="Arial" w:cs="Arial"/>
          <w:sz w:val="24"/>
          <w:szCs w:val="24"/>
          <w:lang w:eastAsia="ar-SA"/>
        </w:rPr>
        <w:t>te</w:t>
      </w:r>
      <w:r w:rsidRPr="00157BB4">
        <w:rPr>
          <w:rFonts w:ascii="Arial" w:eastAsia="Times New Roman" w:hAnsi="Arial" w:cs="Arial"/>
          <w:sz w:val="24"/>
          <w:szCs w:val="24"/>
          <w:lang w:eastAsia="ar-SA"/>
        </w:rPr>
        <w:t xml:space="preserve"> between ESSHI for rental subsidy and</w:t>
      </w:r>
      <w:r w:rsidR="002D78D3" w:rsidRPr="00157BB4">
        <w:rPr>
          <w:rFonts w:ascii="Arial" w:eastAsia="Times New Roman" w:hAnsi="Arial" w:cs="Arial"/>
          <w:sz w:val="24"/>
          <w:szCs w:val="24"/>
          <w:lang w:eastAsia="ar-SA"/>
        </w:rPr>
        <w:t xml:space="preserve"> ESSHI</w:t>
      </w:r>
      <w:r w:rsidRPr="00157BB4">
        <w:rPr>
          <w:rFonts w:ascii="Arial" w:eastAsia="Times New Roman" w:hAnsi="Arial" w:cs="Arial"/>
          <w:sz w:val="24"/>
          <w:szCs w:val="24"/>
          <w:lang w:eastAsia="ar-SA"/>
        </w:rPr>
        <w:t xml:space="preserve"> for support services. </w:t>
      </w:r>
    </w:p>
    <w:p w14:paraId="1ACD79C1" w14:textId="77777777" w:rsidR="00157BB4" w:rsidRPr="00157BB4" w:rsidRDefault="00157BB4" w:rsidP="00157BB4">
      <w:pPr>
        <w:tabs>
          <w:tab w:val="left" w:pos="720"/>
        </w:tabs>
        <w:suppressAutoHyphens/>
        <w:spacing w:after="0" w:line="240" w:lineRule="auto"/>
        <w:rPr>
          <w:rFonts w:ascii="Arial" w:eastAsia="Times New Roman" w:hAnsi="Arial" w:cs="Arial"/>
          <w:b/>
          <w:sz w:val="24"/>
          <w:szCs w:val="24"/>
          <w:u w:val="single"/>
          <w:lang w:eastAsia="ar-SA"/>
        </w:rPr>
      </w:pPr>
    </w:p>
    <w:p w14:paraId="222F09F4" w14:textId="4B8BD502" w:rsidR="00B931EB" w:rsidRPr="00157BB4" w:rsidRDefault="00917975" w:rsidP="008D030D">
      <w:pPr>
        <w:tabs>
          <w:tab w:val="left" w:pos="720"/>
        </w:tabs>
        <w:suppressAutoHyphens/>
        <w:spacing w:after="240" w:line="240" w:lineRule="auto"/>
        <w:rPr>
          <w:rFonts w:ascii="Arial" w:eastAsia="Times New Roman" w:hAnsi="Arial" w:cs="Arial"/>
          <w:b/>
          <w:sz w:val="24"/>
          <w:szCs w:val="24"/>
          <w:u w:val="single"/>
          <w:lang w:eastAsia="ar-SA"/>
        </w:rPr>
      </w:pPr>
      <w:r w:rsidRPr="00157BB4">
        <w:rPr>
          <w:rFonts w:ascii="Arial" w:eastAsia="Times New Roman" w:hAnsi="Arial" w:cs="Arial"/>
          <w:sz w:val="24"/>
          <w:szCs w:val="24"/>
          <w:lang w:eastAsia="ar-SA"/>
        </w:rPr>
        <w:t>*</w:t>
      </w:r>
      <w:r w:rsidR="00B931EB" w:rsidRPr="00157BB4">
        <w:rPr>
          <w:rFonts w:ascii="Arial" w:eastAsia="Times New Roman" w:hAnsi="Arial" w:cs="Arial"/>
          <w:sz w:val="24"/>
          <w:szCs w:val="24"/>
          <w:lang w:eastAsia="ar-SA"/>
        </w:rPr>
        <w:t xml:space="preserve">Note: HHAC requires that projects provide for a certain level of replacement and operating reserves, except in instances where the operational funding source specifically precludes budgeting of these line items. Please refer to Appendix </w:t>
      </w:r>
      <w:r w:rsidR="005F2118" w:rsidRPr="00157BB4">
        <w:rPr>
          <w:rFonts w:ascii="Arial" w:eastAsia="Times New Roman" w:hAnsi="Arial" w:cs="Arial"/>
          <w:sz w:val="24"/>
          <w:szCs w:val="24"/>
          <w:lang w:eastAsia="ar-SA"/>
        </w:rPr>
        <w:t>I</w:t>
      </w:r>
      <w:r w:rsidR="00B931EB" w:rsidRPr="00157BB4">
        <w:rPr>
          <w:rFonts w:ascii="Arial" w:eastAsia="Times New Roman" w:hAnsi="Arial" w:cs="Arial"/>
          <w:sz w:val="24"/>
          <w:szCs w:val="24"/>
          <w:lang w:eastAsia="ar-SA"/>
        </w:rPr>
        <w:t xml:space="preserve"> for additional guidance relating to HHAC’s reserve policy.</w:t>
      </w:r>
    </w:p>
    <w:p w14:paraId="019D9C01" w14:textId="77777777" w:rsidR="00B931EB" w:rsidRPr="00157BB4" w:rsidRDefault="00B931EB" w:rsidP="00135DED">
      <w:pPr>
        <w:pStyle w:val="Exhibit1"/>
      </w:pPr>
      <w:r w:rsidRPr="00157BB4">
        <w:t>Exhibit B-5: Notes to First Year Operating Budget</w:t>
      </w:r>
    </w:p>
    <w:p w14:paraId="167674FC" w14:textId="64A0E711" w:rsidR="00B931EB" w:rsidRPr="00157BB4" w:rsidRDefault="00B931EB" w:rsidP="00263A11">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This exhibit provides an opportunity to explain revenue assumptions. Be sure to include as much verifying documentation as possible when rents/revenues exceed the </w:t>
      </w:r>
      <w:r w:rsidR="00A5309B" w:rsidRPr="00157BB4">
        <w:rPr>
          <w:rFonts w:ascii="Arial" w:eastAsia="Times New Roman" w:hAnsi="Arial" w:cs="Arial"/>
          <w:sz w:val="24"/>
          <w:szCs w:val="24"/>
          <w:lang w:eastAsia="ar-SA"/>
        </w:rPr>
        <w:t>p</w:t>
      </w:r>
      <w:r w:rsidRPr="00157BB4">
        <w:rPr>
          <w:rFonts w:ascii="Arial" w:eastAsia="Times New Roman" w:hAnsi="Arial" w:cs="Arial"/>
          <w:sz w:val="24"/>
          <w:szCs w:val="24"/>
          <w:lang w:eastAsia="ar-SA"/>
        </w:rPr>
        <w:t xml:space="preserve">ublic </w:t>
      </w:r>
      <w:r w:rsidR="00A5309B" w:rsidRPr="00157BB4">
        <w:rPr>
          <w:rFonts w:ascii="Arial" w:eastAsia="Times New Roman" w:hAnsi="Arial" w:cs="Arial"/>
          <w:sz w:val="24"/>
          <w:szCs w:val="24"/>
          <w:lang w:eastAsia="ar-SA"/>
        </w:rPr>
        <w:t>a</w:t>
      </w:r>
      <w:r w:rsidRPr="00157BB4">
        <w:rPr>
          <w:rFonts w:ascii="Arial" w:eastAsia="Times New Roman" w:hAnsi="Arial" w:cs="Arial"/>
          <w:sz w:val="24"/>
          <w:szCs w:val="24"/>
          <w:lang w:eastAsia="ar-SA"/>
        </w:rPr>
        <w:t xml:space="preserve">ssistance </w:t>
      </w:r>
      <w:r w:rsidR="00A5309B" w:rsidRPr="00157BB4">
        <w:rPr>
          <w:rFonts w:ascii="Arial" w:eastAsia="Times New Roman" w:hAnsi="Arial" w:cs="Arial"/>
          <w:sz w:val="24"/>
          <w:szCs w:val="24"/>
          <w:lang w:eastAsia="ar-SA"/>
        </w:rPr>
        <w:t>s</w:t>
      </w:r>
      <w:r w:rsidRPr="00157BB4">
        <w:rPr>
          <w:rFonts w:ascii="Arial" w:eastAsia="Times New Roman" w:hAnsi="Arial" w:cs="Arial"/>
          <w:sz w:val="24"/>
          <w:szCs w:val="24"/>
          <w:lang w:eastAsia="ar-SA"/>
        </w:rPr>
        <w:t xml:space="preserve">helter </w:t>
      </w:r>
      <w:r w:rsidR="00A5309B" w:rsidRPr="00157BB4">
        <w:rPr>
          <w:rFonts w:ascii="Arial" w:eastAsia="Times New Roman" w:hAnsi="Arial" w:cs="Arial"/>
          <w:sz w:val="24"/>
          <w:szCs w:val="24"/>
          <w:lang w:eastAsia="ar-SA"/>
        </w:rPr>
        <w:t>a</w:t>
      </w:r>
      <w:r w:rsidRPr="00157BB4">
        <w:rPr>
          <w:rFonts w:ascii="Arial" w:eastAsia="Times New Roman" w:hAnsi="Arial" w:cs="Arial"/>
          <w:sz w:val="24"/>
          <w:szCs w:val="24"/>
          <w:lang w:eastAsia="ar-SA"/>
        </w:rPr>
        <w:t>llowance.</w:t>
      </w:r>
    </w:p>
    <w:p w14:paraId="597297E0" w14:textId="34AFDDC5" w:rsidR="008C7F58" w:rsidRPr="00157BB4" w:rsidRDefault="008C7F58"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lastRenderedPageBreak/>
        <w:t xml:space="preserve">For mixed-use projects that include </w:t>
      </w:r>
      <w:r w:rsidR="00327BE5" w:rsidRPr="00157BB4">
        <w:rPr>
          <w:rFonts w:ascii="Arial" w:eastAsia="Times New Roman" w:hAnsi="Arial" w:cs="Arial"/>
          <w:sz w:val="24"/>
          <w:szCs w:val="24"/>
          <w:lang w:eastAsia="ar-SA"/>
        </w:rPr>
        <w:t>LIHTC</w:t>
      </w:r>
      <w:r w:rsidRPr="00157BB4">
        <w:rPr>
          <w:rFonts w:ascii="Arial" w:eastAsia="Times New Roman" w:hAnsi="Arial" w:cs="Arial"/>
          <w:sz w:val="24"/>
          <w:szCs w:val="24"/>
          <w:lang w:eastAsia="ar-SA"/>
        </w:rPr>
        <w:t xml:space="preserve">, please explain what AMI levels the low-income units will be underwritten to. </w:t>
      </w:r>
    </w:p>
    <w:p w14:paraId="1C3957CA" w14:textId="77777777" w:rsidR="00B931EB" w:rsidRPr="00B56936" w:rsidRDefault="00B931EB" w:rsidP="00135DED">
      <w:pPr>
        <w:pStyle w:val="Exhibit1"/>
      </w:pPr>
      <w:r w:rsidRPr="00B56936">
        <w:t>Exhibit B-6: Projected Annual Expenses for Seven Years</w:t>
      </w:r>
    </w:p>
    <w:p w14:paraId="5EE98F49" w14:textId="4E682844" w:rsidR="00B931EB" w:rsidRPr="00263A11"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This exhibit details annual operating expenses for seven (7) years. Estimated expenses should be carefully </w:t>
      </w:r>
      <w:r w:rsidR="008C7F58" w:rsidRPr="00263A11">
        <w:rPr>
          <w:rFonts w:ascii="Arial" w:eastAsia="Times New Roman" w:hAnsi="Arial" w:cs="Arial"/>
          <w:lang w:eastAsia="ar-SA"/>
        </w:rPr>
        <w:t>considered,</w:t>
      </w:r>
      <w:r w:rsidRPr="00263A11">
        <w:rPr>
          <w:rFonts w:ascii="Arial" w:eastAsia="Times New Roman" w:hAnsi="Arial" w:cs="Arial"/>
          <w:lang w:eastAsia="ar-SA"/>
        </w:rPr>
        <w:t xml:space="preserve"> and projections should have a factual and defensible basis.</w:t>
      </w:r>
    </w:p>
    <w:p w14:paraId="412AD87C" w14:textId="77777777" w:rsidR="00B931EB" w:rsidRPr="00157BB4" w:rsidRDefault="00B931EB" w:rsidP="00135DED">
      <w:pPr>
        <w:pStyle w:val="Exhibit1"/>
      </w:pPr>
      <w:r w:rsidRPr="00157BB4">
        <w:t>Exhibit B-7: Explanation of Projected Expenses</w:t>
      </w:r>
    </w:p>
    <w:p w14:paraId="23BFD548" w14:textId="0CDD8848" w:rsidR="00B931EB" w:rsidRPr="00157BB4" w:rsidRDefault="00B931EB"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This exhibit contains an explanation of the assumptions used to make expense projections.  Please include as much supporting documentation as possible, including but not limited to:</w:t>
      </w:r>
    </w:p>
    <w:p w14:paraId="53BFFBC1" w14:textId="012A7465" w:rsidR="00DF5556" w:rsidRPr="00157BB4" w:rsidRDefault="00DF5556" w:rsidP="00DF5556">
      <w:pPr>
        <w:numPr>
          <w:ilvl w:val="0"/>
          <w:numId w:val="78"/>
        </w:numPr>
        <w:suppressAutoHyphens/>
        <w:spacing w:after="12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Evidence of any proposed tax abatement or payment in lieu of taxes</w:t>
      </w:r>
      <w:r w:rsidR="00A5309B" w:rsidRPr="00157BB4">
        <w:rPr>
          <w:rFonts w:ascii="Arial" w:eastAsia="Times New Roman" w:hAnsi="Arial" w:cs="Arial"/>
          <w:sz w:val="24"/>
          <w:szCs w:val="24"/>
          <w:lang w:eastAsia="ar-SA"/>
        </w:rPr>
        <w:t xml:space="preserve"> (PILOT)</w:t>
      </w:r>
      <w:r w:rsidRPr="00157BB4">
        <w:rPr>
          <w:rFonts w:ascii="Arial" w:eastAsia="Times New Roman" w:hAnsi="Arial" w:cs="Arial"/>
          <w:sz w:val="24"/>
          <w:szCs w:val="24"/>
          <w:lang w:eastAsia="ar-SA"/>
        </w:rPr>
        <w:t xml:space="preserve">. Evidence must include a letter from the municipality’s tax assessment office indicating the nature of the proposed tax relief, the duration of relief, the estimated full taxes on the completed project, the estimated percentage of relief, and the status of the relief (i.e., under review, approval pending, approved, as of right, etc.). If no tax abatement or payment in lieu of taxes is contemplated, an estimate of the taxes from the local tax assessor’s office must be </w:t>
      </w:r>
      <w:proofErr w:type="gramStart"/>
      <w:r w:rsidRPr="00157BB4">
        <w:rPr>
          <w:rFonts w:ascii="Arial" w:eastAsia="Times New Roman" w:hAnsi="Arial" w:cs="Arial"/>
          <w:sz w:val="24"/>
          <w:szCs w:val="24"/>
          <w:lang w:eastAsia="ar-SA"/>
        </w:rPr>
        <w:t>submitted</w:t>
      </w:r>
      <w:r w:rsidR="00A5309B" w:rsidRPr="00157BB4">
        <w:rPr>
          <w:rFonts w:ascii="Arial" w:eastAsia="Times New Roman" w:hAnsi="Arial" w:cs="Arial"/>
          <w:sz w:val="24"/>
          <w:szCs w:val="24"/>
          <w:lang w:eastAsia="ar-SA"/>
        </w:rPr>
        <w:t>;</w:t>
      </w:r>
      <w:proofErr w:type="gramEnd"/>
    </w:p>
    <w:p w14:paraId="1D4A1C0C" w14:textId="42CF3D27" w:rsidR="00DF5556" w:rsidRPr="00157BB4" w:rsidRDefault="00DF5556" w:rsidP="00DF5556">
      <w:pPr>
        <w:numPr>
          <w:ilvl w:val="0"/>
          <w:numId w:val="78"/>
        </w:numPr>
        <w:suppressAutoHyphens/>
        <w:spacing w:after="12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A calculation of how water and sewer taxes were </w:t>
      </w:r>
      <w:proofErr w:type="gramStart"/>
      <w:r w:rsidRPr="00157BB4">
        <w:rPr>
          <w:rFonts w:ascii="Arial" w:eastAsia="Times New Roman" w:hAnsi="Arial" w:cs="Arial"/>
          <w:sz w:val="24"/>
          <w:szCs w:val="24"/>
          <w:lang w:eastAsia="ar-SA"/>
        </w:rPr>
        <w:t>determined</w:t>
      </w:r>
      <w:r w:rsidR="00A5309B" w:rsidRPr="00157BB4">
        <w:rPr>
          <w:rFonts w:ascii="Arial" w:eastAsia="Times New Roman" w:hAnsi="Arial" w:cs="Arial"/>
          <w:sz w:val="24"/>
          <w:szCs w:val="24"/>
          <w:lang w:eastAsia="ar-SA"/>
        </w:rPr>
        <w:t>;</w:t>
      </w:r>
      <w:proofErr w:type="gramEnd"/>
    </w:p>
    <w:p w14:paraId="0CB037CD" w14:textId="3412865F" w:rsidR="00B931EB" w:rsidRPr="00157BB4" w:rsidRDefault="00B931EB" w:rsidP="008D2995">
      <w:pPr>
        <w:numPr>
          <w:ilvl w:val="0"/>
          <w:numId w:val="78"/>
        </w:numPr>
        <w:suppressAutoHyphens/>
        <w:spacing w:after="12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Documentation of expected utility expenses from either the local utility company or the project </w:t>
      </w:r>
      <w:proofErr w:type="gramStart"/>
      <w:r w:rsidRPr="00157BB4">
        <w:rPr>
          <w:rFonts w:ascii="Arial" w:eastAsia="Times New Roman" w:hAnsi="Arial" w:cs="Arial"/>
          <w:sz w:val="24"/>
          <w:szCs w:val="24"/>
          <w:lang w:eastAsia="ar-SA"/>
        </w:rPr>
        <w:t>architect</w:t>
      </w:r>
      <w:r w:rsidR="00A5309B" w:rsidRPr="00157BB4">
        <w:rPr>
          <w:rFonts w:ascii="Arial" w:eastAsia="Times New Roman" w:hAnsi="Arial" w:cs="Arial"/>
          <w:sz w:val="24"/>
          <w:szCs w:val="24"/>
          <w:lang w:eastAsia="ar-SA"/>
        </w:rPr>
        <w:t>;</w:t>
      </w:r>
      <w:proofErr w:type="gramEnd"/>
    </w:p>
    <w:p w14:paraId="5F597662" w14:textId="44B5E246" w:rsidR="00B931EB" w:rsidRPr="00157BB4" w:rsidRDefault="00B931EB" w:rsidP="008D2995">
      <w:pPr>
        <w:numPr>
          <w:ilvl w:val="0"/>
          <w:numId w:val="78"/>
        </w:numPr>
        <w:suppressAutoHyphens/>
        <w:spacing w:after="12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A quote from an insurance agent or company for all required insurance </w:t>
      </w:r>
      <w:r w:rsidR="00621821" w:rsidRPr="00157BB4">
        <w:rPr>
          <w:rFonts w:ascii="Arial" w:eastAsia="Times New Roman" w:hAnsi="Arial" w:cs="Arial"/>
          <w:sz w:val="24"/>
          <w:szCs w:val="24"/>
          <w:lang w:eastAsia="ar-SA"/>
        </w:rPr>
        <w:t>items; and</w:t>
      </w:r>
    </w:p>
    <w:p w14:paraId="7EFDFE24" w14:textId="146938A3" w:rsidR="00B931EB" w:rsidRPr="00157BB4" w:rsidRDefault="00B931EB" w:rsidP="008D2995">
      <w:pPr>
        <w:numPr>
          <w:ilvl w:val="0"/>
          <w:numId w:val="78"/>
        </w:numPr>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A breakdown of support services and maintenance pay</w:t>
      </w:r>
      <w:r w:rsidR="005904B6" w:rsidRPr="00157BB4">
        <w:rPr>
          <w:rFonts w:ascii="Arial" w:eastAsia="Times New Roman" w:hAnsi="Arial" w:cs="Arial"/>
          <w:sz w:val="24"/>
          <w:szCs w:val="24"/>
          <w:lang w:eastAsia="ar-SA"/>
        </w:rPr>
        <w:t>roll</w:t>
      </w:r>
      <w:r w:rsidR="00A5309B" w:rsidRPr="00157BB4">
        <w:rPr>
          <w:rFonts w:ascii="Arial" w:eastAsia="Times New Roman" w:hAnsi="Arial" w:cs="Arial"/>
          <w:sz w:val="24"/>
          <w:szCs w:val="24"/>
          <w:lang w:eastAsia="ar-SA"/>
        </w:rPr>
        <w:t>,</w:t>
      </w:r>
      <w:r w:rsidR="005904B6" w:rsidRPr="00157BB4">
        <w:rPr>
          <w:rFonts w:ascii="Arial" w:eastAsia="Times New Roman" w:hAnsi="Arial" w:cs="Arial"/>
          <w:sz w:val="24"/>
          <w:szCs w:val="24"/>
          <w:lang w:eastAsia="ar-SA"/>
        </w:rPr>
        <w:t xml:space="preserve"> per the application forms.</w:t>
      </w:r>
    </w:p>
    <w:p w14:paraId="710BA01D" w14:textId="29C1E1E3" w:rsidR="00B931EB" w:rsidRPr="00157BB4" w:rsidRDefault="00B931EB" w:rsidP="002D78D3">
      <w:pPr>
        <w:tabs>
          <w:tab w:val="left" w:pos="720"/>
        </w:tabs>
        <w:suppressAutoHyphens/>
        <w:spacing w:after="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If the operating budget projections are based on a similar project, a description of that project along with copies of bills used as the basis for the operating budget projections must be provided. Management fees, miscellaneous, or administrative expenses that are unreasonable or lack sufficient explanation will not be favorably considered.</w:t>
      </w:r>
    </w:p>
    <w:p w14:paraId="660A6E3F" w14:textId="77777777" w:rsidR="008C7F58" w:rsidRPr="00157BB4" w:rsidRDefault="008C7F58" w:rsidP="00263A11">
      <w:pPr>
        <w:pStyle w:val="NoSpacing"/>
        <w:rPr>
          <w:sz w:val="24"/>
          <w:szCs w:val="24"/>
          <w:lang w:eastAsia="ar-SA"/>
        </w:rPr>
      </w:pPr>
    </w:p>
    <w:p w14:paraId="39344E83" w14:textId="77777777" w:rsidR="00B931EB" w:rsidRPr="00157BB4" w:rsidRDefault="00B931EB" w:rsidP="002D78D3">
      <w:pPr>
        <w:tabs>
          <w:tab w:val="left" w:pos="720"/>
        </w:tabs>
        <w:suppressAutoHyphens/>
        <w:spacing w:after="48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The second page of Exhibit B-7 requests information relative to the calculation of a management fee (if any), maintenance and support services payrolls, and debt service (if any).</w:t>
      </w:r>
    </w:p>
    <w:p w14:paraId="26B4D973" w14:textId="77777777" w:rsidR="00B931EB" w:rsidRPr="00157BB4" w:rsidRDefault="00B931EB" w:rsidP="00135DED">
      <w:pPr>
        <w:pStyle w:val="Exhibit1"/>
      </w:pPr>
      <w:r w:rsidRPr="00157BB4">
        <w:t>Exhibit B-8: Seven Year Projected Cash Flow</w:t>
      </w:r>
    </w:p>
    <w:p w14:paraId="0306CCCD" w14:textId="662060ED" w:rsidR="00B931EB" w:rsidRPr="00157BB4" w:rsidRDefault="00B931EB"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This exhibit demonstrates whether a proposed project is fiscally viable. Proposals evidencing a negligible or a negative cash flow will not be favorably reviewed. Please be sure to thoroughly explain projected increases in project income and how positive cash flow will be used. Please note HHAC’s requirements as outlined in its standard contract </w:t>
      </w:r>
      <w:r w:rsidR="00E872A8" w:rsidRPr="00157BB4">
        <w:rPr>
          <w:rFonts w:ascii="Arial" w:eastAsia="Times New Roman" w:hAnsi="Arial" w:cs="Arial"/>
          <w:sz w:val="24"/>
          <w:szCs w:val="24"/>
          <w:lang w:eastAsia="ar-SA"/>
        </w:rPr>
        <w:t>regarding</w:t>
      </w:r>
      <w:r w:rsidRPr="00157BB4">
        <w:rPr>
          <w:rFonts w:ascii="Arial" w:eastAsia="Times New Roman" w:hAnsi="Arial" w:cs="Arial"/>
          <w:sz w:val="24"/>
          <w:szCs w:val="24"/>
          <w:lang w:eastAsia="ar-SA"/>
        </w:rPr>
        <w:t xml:space="preserve"> project revenues:</w:t>
      </w:r>
    </w:p>
    <w:p w14:paraId="36EB748B" w14:textId="20AB40C8" w:rsidR="00B931EB" w:rsidRPr="00157BB4" w:rsidRDefault="00B931EB" w:rsidP="008D030D">
      <w:pPr>
        <w:tabs>
          <w:tab w:val="left" w:pos="720"/>
        </w:tabs>
        <w:suppressAutoHyphens/>
        <w:spacing w:after="240" w:line="240" w:lineRule="auto"/>
        <w:ind w:left="720" w:right="720"/>
        <w:rPr>
          <w:rFonts w:ascii="Arial" w:eastAsia="Times New Roman" w:hAnsi="Arial" w:cs="Arial"/>
          <w:sz w:val="24"/>
          <w:szCs w:val="24"/>
          <w:lang w:eastAsia="ar-SA"/>
        </w:rPr>
      </w:pPr>
      <w:r w:rsidRPr="00157BB4">
        <w:rPr>
          <w:rFonts w:ascii="Arial" w:eastAsia="Times New Roman" w:hAnsi="Arial" w:cs="Arial"/>
          <w:i/>
          <w:sz w:val="24"/>
          <w:szCs w:val="24"/>
          <w:lang w:eastAsia="ar-SA"/>
        </w:rPr>
        <w:lastRenderedPageBreak/>
        <w:t xml:space="preserve">During the Project Operational Phase, </w:t>
      </w:r>
      <w:proofErr w:type="gramStart"/>
      <w:r w:rsidRPr="00157BB4">
        <w:rPr>
          <w:rFonts w:ascii="Arial" w:eastAsia="Times New Roman" w:hAnsi="Arial" w:cs="Arial"/>
          <w:i/>
          <w:sz w:val="24"/>
          <w:szCs w:val="24"/>
          <w:lang w:eastAsia="ar-SA"/>
        </w:rPr>
        <w:t>all of</w:t>
      </w:r>
      <w:proofErr w:type="gramEnd"/>
      <w:r w:rsidRPr="00157BB4">
        <w:rPr>
          <w:rFonts w:ascii="Arial" w:eastAsia="Times New Roman" w:hAnsi="Arial" w:cs="Arial"/>
          <w:i/>
          <w:sz w:val="24"/>
          <w:szCs w:val="24"/>
          <w:lang w:eastAsia="ar-SA"/>
        </w:rPr>
        <w:t xml:space="preserve"> the rents and other revenues of the Project shall be applied solely to the costs associated with the Project.  To the extent that revenues exceed the immediate costs of the Project during the Project Operational Phase, such funds shall be deposited in an interest-bearing bank account in a commercial bank or a savings and loan association … (hereinafter the "Operating Reserve Account").  During the Project Operational Phase, the funds deposited in the Operating Reserve Account, along with the interest earned on such funds, shall be withdrawn and used only to meet costs directly connected with the operation of the Project, unless another use is approved in writing by the Corporation upon the written application of the Sponsor</w:t>
      </w:r>
      <w:r w:rsidRPr="00157BB4">
        <w:rPr>
          <w:rFonts w:ascii="Arial" w:eastAsia="Times New Roman" w:hAnsi="Arial" w:cs="Arial"/>
          <w:sz w:val="24"/>
          <w:szCs w:val="24"/>
          <w:lang w:eastAsia="ar-SA"/>
        </w:rPr>
        <w:t>.</w:t>
      </w:r>
    </w:p>
    <w:p w14:paraId="01E2C873" w14:textId="67D025F0" w:rsidR="00B931EB" w:rsidRPr="00157BB4" w:rsidRDefault="00B931EB" w:rsidP="008D030D">
      <w:pPr>
        <w:tabs>
          <w:tab w:val="left" w:pos="720"/>
        </w:tabs>
        <w:suppressAutoHyphens/>
        <w:spacing w:after="240" w:line="240" w:lineRule="auto"/>
        <w:rPr>
          <w:rFonts w:ascii="Arial" w:eastAsia="Times New Roman" w:hAnsi="Arial" w:cs="Arial"/>
          <w:b/>
          <w:sz w:val="24"/>
          <w:szCs w:val="24"/>
          <w:lang w:eastAsia="ar-SA"/>
        </w:rPr>
      </w:pPr>
      <w:r w:rsidRPr="00157BB4">
        <w:rPr>
          <w:rFonts w:ascii="Arial" w:eastAsia="Times New Roman" w:hAnsi="Arial" w:cs="Arial"/>
          <w:sz w:val="24"/>
          <w:szCs w:val="24"/>
          <w:lang w:eastAsia="ar-SA"/>
        </w:rPr>
        <w:t xml:space="preserve">Prior to preparing Exhibit B-8, please refer to Appendix </w:t>
      </w:r>
      <w:r w:rsidR="005F2118" w:rsidRPr="00157BB4">
        <w:rPr>
          <w:rFonts w:ascii="Arial" w:eastAsia="Times New Roman" w:hAnsi="Arial" w:cs="Arial"/>
          <w:sz w:val="24"/>
          <w:szCs w:val="24"/>
          <w:lang w:eastAsia="ar-SA"/>
        </w:rPr>
        <w:t>I</w:t>
      </w:r>
      <w:r w:rsidRPr="00157BB4">
        <w:rPr>
          <w:rFonts w:ascii="Arial" w:eastAsia="Times New Roman" w:hAnsi="Arial" w:cs="Arial"/>
          <w:sz w:val="24"/>
          <w:szCs w:val="24"/>
          <w:lang w:eastAsia="ar-SA"/>
        </w:rPr>
        <w:t>, which details HHAC’s project reserves requirements. HHAC expects that positive cash flow will first be utilized to fund required reserve accounts, unless HHAC provides written approval of an alternate plan for the distribution of project cash flow (distribution of the “waterfall”) in consultation with other involved funding entities.</w:t>
      </w:r>
    </w:p>
    <w:p w14:paraId="7430A6FC" w14:textId="7E542054" w:rsidR="00B931EB" w:rsidRPr="00ED32A5" w:rsidRDefault="00B931EB" w:rsidP="008D030D">
      <w:pPr>
        <w:tabs>
          <w:tab w:val="left" w:pos="720"/>
        </w:tabs>
        <w:suppressAutoHyphens/>
        <w:spacing w:after="240" w:line="240" w:lineRule="auto"/>
        <w:rPr>
          <w:rFonts w:ascii="Arial" w:eastAsia="Times New Roman" w:hAnsi="Arial" w:cs="Arial"/>
          <w:bCs/>
          <w:sz w:val="24"/>
          <w:szCs w:val="24"/>
          <w:lang w:eastAsia="ar-SA"/>
        </w:rPr>
      </w:pPr>
      <w:r w:rsidRPr="00ED32A5">
        <w:rPr>
          <w:rFonts w:ascii="Arial" w:eastAsia="Times New Roman" w:hAnsi="Arial" w:cs="Arial"/>
          <w:bCs/>
          <w:sz w:val="24"/>
          <w:szCs w:val="24"/>
          <w:lang w:eastAsia="ar-SA"/>
        </w:rPr>
        <w:t xml:space="preserve">Proposals requesting funds for the preservation of existing homeless programs </w:t>
      </w:r>
      <w:r w:rsidR="009D49E6" w:rsidRPr="00ED32A5">
        <w:rPr>
          <w:rFonts w:ascii="Arial" w:eastAsia="Times New Roman" w:hAnsi="Arial" w:cs="Arial"/>
          <w:bCs/>
          <w:sz w:val="24"/>
          <w:szCs w:val="24"/>
          <w:lang w:eastAsia="ar-SA"/>
        </w:rPr>
        <w:t xml:space="preserve">as outlined in </w:t>
      </w:r>
      <w:r w:rsidR="00ED32A5" w:rsidRPr="00ED32A5">
        <w:rPr>
          <w:rFonts w:ascii="Arial" w:eastAsia="Times New Roman" w:hAnsi="Arial" w:cs="Arial"/>
          <w:bCs/>
          <w:sz w:val="24"/>
          <w:szCs w:val="24"/>
          <w:lang w:eastAsia="ar-SA"/>
        </w:rPr>
        <w:t>Section 3.C.12</w:t>
      </w:r>
      <w:r w:rsidR="009D49E6" w:rsidRPr="00ED32A5">
        <w:rPr>
          <w:rFonts w:ascii="Arial" w:eastAsia="Times New Roman" w:hAnsi="Arial" w:cs="Arial"/>
          <w:bCs/>
          <w:sz w:val="24"/>
          <w:szCs w:val="24"/>
          <w:lang w:eastAsia="ar-SA"/>
        </w:rPr>
        <w:t xml:space="preserve"> </w:t>
      </w:r>
      <w:r w:rsidRPr="00ED32A5">
        <w:rPr>
          <w:rFonts w:ascii="Arial" w:eastAsia="Times New Roman" w:hAnsi="Arial" w:cs="Arial"/>
          <w:bCs/>
          <w:sz w:val="24"/>
          <w:szCs w:val="24"/>
          <w:lang w:eastAsia="ar-SA"/>
        </w:rPr>
        <w:t>must provide a narrative that, in combination with the operating budgets, demonstrates that the need for additional HHAP funds will not be ongoing.</w:t>
      </w:r>
    </w:p>
    <w:p w14:paraId="09830F22" w14:textId="77777777" w:rsidR="00B931EB" w:rsidRPr="006A7335" w:rsidRDefault="00B931EB" w:rsidP="00263A11">
      <w:pPr>
        <w:tabs>
          <w:tab w:val="left" w:pos="720"/>
        </w:tabs>
        <w:suppressAutoHyphens/>
        <w:spacing w:after="240" w:line="240" w:lineRule="auto"/>
        <w:jc w:val="both"/>
        <w:rPr>
          <w:rFonts w:ascii="Arial" w:eastAsia="Times New Roman" w:hAnsi="Arial" w:cs="Arial"/>
          <w:b/>
          <w:sz w:val="24"/>
          <w:szCs w:val="24"/>
          <w:lang w:eastAsia="ar-SA"/>
        </w:rPr>
      </w:pPr>
      <w:r w:rsidRPr="006A7335">
        <w:rPr>
          <w:rFonts w:ascii="Arial" w:eastAsia="Times New Roman" w:hAnsi="Arial" w:cs="Arial"/>
          <w:b/>
          <w:sz w:val="24"/>
          <w:szCs w:val="24"/>
          <w:lang w:eastAsia="ar-SA"/>
        </w:rPr>
        <w:t>Note on Financial Feasibility and Rent Levels</w:t>
      </w:r>
    </w:p>
    <w:p w14:paraId="03E84008" w14:textId="2C748CB4" w:rsidR="00B931EB" w:rsidRPr="00ED32A5" w:rsidRDefault="00B931EB" w:rsidP="008D030D">
      <w:pPr>
        <w:tabs>
          <w:tab w:val="left" w:pos="0"/>
        </w:tabs>
        <w:suppressAutoHyphens/>
        <w:spacing w:after="240" w:line="240" w:lineRule="auto"/>
        <w:rPr>
          <w:rFonts w:ascii="Arial" w:eastAsia="Times New Roman" w:hAnsi="Arial" w:cs="Arial"/>
          <w:sz w:val="24"/>
          <w:szCs w:val="24"/>
          <w:lang w:eastAsia="ar-SA"/>
        </w:rPr>
      </w:pPr>
      <w:r w:rsidRPr="00ED32A5">
        <w:rPr>
          <w:rFonts w:ascii="Arial" w:eastAsia="Times New Roman" w:hAnsi="Arial" w:cs="Arial"/>
          <w:sz w:val="24"/>
          <w:szCs w:val="24"/>
          <w:lang w:eastAsia="ar-SA"/>
        </w:rPr>
        <w:t xml:space="preserve">Rent levels must be consistent with the target population's ability to pay. In most cases, rents will be set at the public assistance shelter allowance. A maximum shelter allowance for public assistance recipients living in permanent housing is established for each county in the State. The size of the rent allowance depends on the number of eligible family members. See Appendix </w:t>
      </w:r>
      <w:r w:rsidR="005F2118" w:rsidRPr="00ED32A5">
        <w:rPr>
          <w:rFonts w:ascii="Arial" w:eastAsia="Times New Roman" w:hAnsi="Arial" w:cs="Arial"/>
          <w:sz w:val="24"/>
          <w:szCs w:val="24"/>
          <w:lang w:eastAsia="ar-SA"/>
        </w:rPr>
        <w:t>J</w:t>
      </w:r>
      <w:r w:rsidRPr="00ED32A5">
        <w:rPr>
          <w:rFonts w:ascii="Arial" w:eastAsia="Times New Roman" w:hAnsi="Arial" w:cs="Arial"/>
          <w:sz w:val="24"/>
          <w:szCs w:val="24"/>
          <w:lang w:eastAsia="ar-SA"/>
        </w:rPr>
        <w:t xml:space="preserve"> for a schedule of shelter allowance maximums throughout the State. The project revenue stream estimate should not project an annual increase in the shelter allowance.</w:t>
      </w:r>
    </w:p>
    <w:p w14:paraId="7FED1A9D" w14:textId="445C8823" w:rsidR="00B931EB" w:rsidRPr="00ED32A5" w:rsidRDefault="00B931EB" w:rsidP="008D030D">
      <w:pPr>
        <w:tabs>
          <w:tab w:val="left" w:pos="0"/>
        </w:tabs>
        <w:suppressAutoHyphens/>
        <w:spacing w:after="240" w:line="240" w:lineRule="auto"/>
        <w:rPr>
          <w:rFonts w:ascii="Arial" w:eastAsia="Times New Roman" w:hAnsi="Arial" w:cs="Arial"/>
          <w:sz w:val="24"/>
          <w:szCs w:val="24"/>
          <w:lang w:eastAsia="ar-SA"/>
        </w:rPr>
      </w:pPr>
      <w:r w:rsidRPr="00ED32A5">
        <w:rPr>
          <w:rFonts w:ascii="Arial" w:eastAsia="Times New Roman" w:hAnsi="Arial" w:cs="Arial"/>
          <w:sz w:val="24"/>
          <w:szCs w:val="24"/>
          <w:lang w:eastAsia="ar-SA"/>
        </w:rPr>
        <w:t>Applicants must submit written documentation of the availability of funds to support revenue projections if the source of funds is other than rents collected from tenants. In cases where the project's revenues will depend on a negotiated rate with a local social services district or other entity, documentation verifying the negotiated rate must be submitted with the proposal. If the project will rely on fundraising to supplement rent revenues, there must be clear documentation of the organization's ability to raise such funds and of its willingness to commit these resources to the project.</w:t>
      </w:r>
    </w:p>
    <w:p w14:paraId="46230394" w14:textId="1647EE45" w:rsidR="00B931EB" w:rsidRPr="00ED32A5" w:rsidRDefault="00B931EB" w:rsidP="008D030D">
      <w:pPr>
        <w:tabs>
          <w:tab w:val="left" w:pos="720"/>
        </w:tabs>
        <w:suppressAutoHyphens/>
        <w:spacing w:after="240" w:line="240" w:lineRule="auto"/>
        <w:rPr>
          <w:rFonts w:ascii="Arial" w:eastAsia="Times New Roman" w:hAnsi="Arial" w:cs="Arial"/>
          <w:sz w:val="24"/>
          <w:szCs w:val="24"/>
          <w:lang w:eastAsia="ar-SA"/>
        </w:rPr>
      </w:pPr>
      <w:r w:rsidRPr="00ED32A5">
        <w:rPr>
          <w:rFonts w:ascii="Arial" w:eastAsia="Times New Roman" w:hAnsi="Arial" w:cs="Arial"/>
          <w:sz w:val="24"/>
          <w:szCs w:val="24"/>
          <w:lang w:eastAsia="ar-SA"/>
        </w:rPr>
        <w:t>Except for the situations listed below, all applicants are expected to maintain rents for units funded under HHAP at a level which does not exceed the public assistance shelter allowance for the county in which the project is located. In general, project rents may exceed the shelter allowance only in the following cases:</w:t>
      </w:r>
    </w:p>
    <w:p w14:paraId="484D190F" w14:textId="77777777" w:rsidR="00B931EB" w:rsidRPr="006A7335" w:rsidRDefault="003E1B81" w:rsidP="008D2995">
      <w:pPr>
        <w:numPr>
          <w:ilvl w:val="0"/>
          <w:numId w:val="34"/>
        </w:numPr>
        <w:tabs>
          <w:tab w:val="left" w:pos="720"/>
        </w:tabs>
        <w:suppressAutoHyphens/>
        <w:spacing w:after="0" w:line="240" w:lineRule="auto"/>
        <w:rPr>
          <w:rFonts w:ascii="Arial" w:eastAsia="Times New Roman" w:hAnsi="Arial" w:cs="Arial"/>
          <w:sz w:val="24"/>
          <w:szCs w:val="24"/>
          <w:lang w:eastAsia="ar-SA"/>
        </w:rPr>
      </w:pPr>
      <w:r w:rsidRPr="006A7335">
        <w:rPr>
          <w:rFonts w:ascii="Arial" w:eastAsia="Times New Roman" w:hAnsi="Arial" w:cs="Arial"/>
          <w:sz w:val="24"/>
          <w:szCs w:val="24"/>
          <w:lang w:eastAsia="ar-SA"/>
        </w:rPr>
        <w:t>E</w:t>
      </w:r>
      <w:r w:rsidR="00B931EB" w:rsidRPr="006A7335">
        <w:rPr>
          <w:rFonts w:ascii="Arial" w:eastAsia="Times New Roman" w:hAnsi="Arial" w:cs="Arial"/>
          <w:sz w:val="24"/>
          <w:szCs w:val="24"/>
          <w:lang w:eastAsia="ar-SA"/>
        </w:rPr>
        <w:t xml:space="preserve">mergency or transitional housing for which the local social services district is providing a per diem reimbursement or other negotiated rate; annual increases in this rate should be projected only when the county customarily negotiates such increases each </w:t>
      </w:r>
      <w:proofErr w:type="gramStart"/>
      <w:r w:rsidR="00B931EB" w:rsidRPr="006A7335">
        <w:rPr>
          <w:rFonts w:ascii="Arial" w:eastAsia="Times New Roman" w:hAnsi="Arial" w:cs="Arial"/>
          <w:sz w:val="24"/>
          <w:szCs w:val="24"/>
          <w:lang w:eastAsia="ar-SA"/>
        </w:rPr>
        <w:t>year;</w:t>
      </w:r>
      <w:proofErr w:type="gramEnd"/>
    </w:p>
    <w:p w14:paraId="50C73B8D" w14:textId="608C7B12" w:rsidR="00B931EB" w:rsidRPr="006A7335" w:rsidRDefault="003E1B81" w:rsidP="008D2995">
      <w:pPr>
        <w:numPr>
          <w:ilvl w:val="0"/>
          <w:numId w:val="34"/>
        </w:numPr>
        <w:tabs>
          <w:tab w:val="left" w:pos="720"/>
        </w:tabs>
        <w:suppressAutoHyphens/>
        <w:spacing w:after="0" w:line="240" w:lineRule="auto"/>
        <w:rPr>
          <w:rFonts w:ascii="Arial" w:eastAsia="Times New Roman" w:hAnsi="Arial" w:cs="Arial"/>
          <w:sz w:val="24"/>
          <w:szCs w:val="24"/>
          <w:lang w:eastAsia="ar-SA"/>
        </w:rPr>
      </w:pPr>
      <w:r w:rsidRPr="006A7335">
        <w:rPr>
          <w:rFonts w:ascii="Arial" w:eastAsia="Times New Roman" w:hAnsi="Arial" w:cs="Arial"/>
          <w:sz w:val="24"/>
          <w:szCs w:val="24"/>
          <w:lang w:eastAsia="ar-SA"/>
        </w:rPr>
        <w:lastRenderedPageBreak/>
        <w:t>F</w:t>
      </w:r>
      <w:r w:rsidR="00B931EB" w:rsidRPr="006A7335">
        <w:rPr>
          <w:rFonts w:ascii="Arial" w:eastAsia="Times New Roman" w:hAnsi="Arial" w:cs="Arial"/>
          <w:sz w:val="24"/>
          <w:szCs w:val="24"/>
          <w:lang w:eastAsia="ar-SA"/>
        </w:rPr>
        <w:t xml:space="preserve">acilities licensed or certified by a </w:t>
      </w:r>
      <w:proofErr w:type="gramStart"/>
      <w:r w:rsidR="00B931EB" w:rsidRPr="006A7335">
        <w:rPr>
          <w:rFonts w:ascii="Arial" w:eastAsia="Times New Roman" w:hAnsi="Arial" w:cs="Arial"/>
          <w:sz w:val="24"/>
          <w:szCs w:val="24"/>
          <w:lang w:eastAsia="ar-SA"/>
        </w:rPr>
        <w:t>State</w:t>
      </w:r>
      <w:proofErr w:type="gramEnd"/>
      <w:r w:rsidR="00B931EB" w:rsidRPr="006A7335">
        <w:rPr>
          <w:rFonts w:ascii="Arial" w:eastAsia="Times New Roman" w:hAnsi="Arial" w:cs="Arial"/>
          <w:sz w:val="24"/>
          <w:szCs w:val="24"/>
          <w:lang w:eastAsia="ar-SA"/>
        </w:rPr>
        <w:t xml:space="preserve"> agency, in which residents are eligible for Supplemental Security Income (SSI) Level II and/or other special reimbursement rates provided by the licensing agency or other source; annual increases in these rates should only be projected when the agency involved customarily negotiates such increases each year; </w:t>
      </w:r>
    </w:p>
    <w:p w14:paraId="064467AB" w14:textId="77777777" w:rsidR="00B931EB" w:rsidRPr="006A7335" w:rsidRDefault="003E1B81" w:rsidP="008D2995">
      <w:pPr>
        <w:numPr>
          <w:ilvl w:val="0"/>
          <w:numId w:val="34"/>
        </w:numPr>
        <w:tabs>
          <w:tab w:val="left" w:pos="720"/>
        </w:tabs>
        <w:suppressAutoHyphens/>
        <w:spacing w:after="0" w:line="240" w:lineRule="auto"/>
        <w:rPr>
          <w:rFonts w:ascii="Arial" w:eastAsia="Times New Roman" w:hAnsi="Arial" w:cs="Arial"/>
          <w:sz w:val="24"/>
          <w:szCs w:val="24"/>
          <w:lang w:eastAsia="ar-SA"/>
        </w:rPr>
      </w:pPr>
      <w:r w:rsidRPr="006A7335">
        <w:rPr>
          <w:rFonts w:ascii="Arial" w:eastAsia="Times New Roman" w:hAnsi="Arial" w:cs="Arial"/>
          <w:sz w:val="24"/>
          <w:szCs w:val="24"/>
          <w:lang w:eastAsia="ar-SA"/>
        </w:rPr>
        <w:t>E</w:t>
      </w:r>
      <w:r w:rsidR="00B931EB" w:rsidRPr="006A7335">
        <w:rPr>
          <w:rFonts w:ascii="Arial" w:eastAsia="Times New Roman" w:hAnsi="Arial" w:cs="Arial"/>
          <w:sz w:val="24"/>
          <w:szCs w:val="24"/>
          <w:lang w:eastAsia="ar-SA"/>
        </w:rPr>
        <w:t>mployed tenants, for whom rents may be set at 30% of a tenant household's adjusted gross income, exclusive of subsidies, or up to 40% of a tenant household’s adjusted gross income if both heat and electric utilities are provided and included in the rent (as defined in 24 CFR Part 5 at any given time and used by HUD to determine income eligibility);</w:t>
      </w:r>
      <w:r w:rsidR="00B931EB" w:rsidRPr="006A7335" w:rsidDel="00B161EB">
        <w:rPr>
          <w:rFonts w:ascii="Arial" w:eastAsia="Times New Roman" w:hAnsi="Arial" w:cs="Arial"/>
          <w:sz w:val="24"/>
          <w:szCs w:val="24"/>
          <w:lang w:eastAsia="ar-SA"/>
        </w:rPr>
        <w:t xml:space="preserve"> </w:t>
      </w:r>
      <w:r w:rsidR="00B931EB" w:rsidRPr="006A7335">
        <w:rPr>
          <w:rFonts w:ascii="Arial" w:eastAsia="Times New Roman" w:hAnsi="Arial" w:cs="Arial"/>
          <w:sz w:val="24"/>
          <w:szCs w:val="24"/>
          <w:lang w:eastAsia="ar-SA"/>
        </w:rPr>
        <w:t>or,</w:t>
      </w:r>
    </w:p>
    <w:p w14:paraId="0949BDA0" w14:textId="3AA04467" w:rsidR="00B931EB" w:rsidRPr="006A7335" w:rsidRDefault="003E1B81" w:rsidP="008D2995">
      <w:pPr>
        <w:numPr>
          <w:ilvl w:val="0"/>
          <w:numId w:val="34"/>
        </w:numPr>
        <w:tabs>
          <w:tab w:val="left" w:pos="720"/>
        </w:tabs>
        <w:suppressAutoHyphens/>
        <w:spacing w:after="240" w:line="240" w:lineRule="auto"/>
        <w:ind w:left="1440"/>
        <w:rPr>
          <w:rFonts w:ascii="Arial" w:eastAsia="Times New Roman" w:hAnsi="Arial" w:cs="Arial"/>
          <w:bCs/>
          <w:sz w:val="24"/>
          <w:szCs w:val="24"/>
          <w:lang w:eastAsia="ar-SA"/>
        </w:rPr>
      </w:pPr>
      <w:r w:rsidRPr="006A7335">
        <w:rPr>
          <w:rFonts w:ascii="Arial" w:eastAsia="Times New Roman" w:hAnsi="Arial" w:cs="Arial"/>
          <w:sz w:val="24"/>
          <w:szCs w:val="24"/>
          <w:lang w:eastAsia="ar-SA"/>
        </w:rPr>
        <w:t>P</w:t>
      </w:r>
      <w:r w:rsidR="00B931EB" w:rsidRPr="006A7335">
        <w:rPr>
          <w:rFonts w:ascii="Arial" w:eastAsia="Times New Roman" w:hAnsi="Arial" w:cs="Arial"/>
          <w:sz w:val="24"/>
          <w:szCs w:val="24"/>
          <w:lang w:eastAsia="ar-SA"/>
        </w:rPr>
        <w:t xml:space="preserve">rojects in which the tenants are eligible for Section 8 or other housing subsidies </w:t>
      </w:r>
      <w:r w:rsidR="00DC4A52" w:rsidRPr="006A7335">
        <w:rPr>
          <w:rFonts w:ascii="Arial" w:eastAsia="Times New Roman" w:hAnsi="Arial" w:cs="Arial"/>
          <w:sz w:val="24"/>
          <w:szCs w:val="24"/>
          <w:lang w:eastAsia="ar-SA"/>
        </w:rPr>
        <w:t>(e.g. ESSHI)</w:t>
      </w:r>
      <w:r w:rsidR="00CC0DA8" w:rsidRPr="006A7335">
        <w:rPr>
          <w:rFonts w:ascii="Arial" w:eastAsia="Times New Roman" w:hAnsi="Arial" w:cs="Arial"/>
          <w:sz w:val="24"/>
          <w:szCs w:val="24"/>
          <w:lang w:eastAsia="ar-SA"/>
        </w:rPr>
        <w:t xml:space="preserve"> </w:t>
      </w:r>
      <w:r w:rsidR="00B931EB" w:rsidRPr="006A7335">
        <w:rPr>
          <w:rFonts w:ascii="Arial" w:eastAsia="Times New Roman" w:hAnsi="Arial" w:cs="Arial"/>
          <w:sz w:val="24"/>
          <w:szCs w:val="24"/>
          <w:lang w:eastAsia="ar-SA"/>
        </w:rPr>
        <w:t xml:space="preserve">and such subsidies are </w:t>
      </w:r>
      <w:r w:rsidR="00B931EB" w:rsidRPr="006A7335">
        <w:rPr>
          <w:rFonts w:ascii="Arial" w:eastAsia="Times New Roman" w:hAnsi="Arial" w:cs="Arial"/>
          <w:bCs/>
          <w:sz w:val="24"/>
          <w:szCs w:val="24"/>
          <w:lang w:eastAsia="ar-SA"/>
        </w:rPr>
        <w:t>committed to the project or its tenants.</w:t>
      </w:r>
    </w:p>
    <w:p w14:paraId="58515A4F" w14:textId="60925E08" w:rsidR="00F742A0" w:rsidRPr="00632372" w:rsidRDefault="00B931EB" w:rsidP="008D030D">
      <w:pPr>
        <w:tabs>
          <w:tab w:val="left" w:pos="720"/>
        </w:tabs>
        <w:suppressAutoHyphens/>
        <w:spacing w:after="240" w:line="240" w:lineRule="auto"/>
        <w:rPr>
          <w:rFonts w:ascii="Arial" w:eastAsia="Times New Roman" w:hAnsi="Arial" w:cs="Arial"/>
          <w:bCs/>
          <w:sz w:val="24"/>
          <w:szCs w:val="24"/>
          <w:lang w:eastAsia="ar-SA"/>
        </w:rPr>
      </w:pPr>
      <w:r w:rsidRPr="00632372">
        <w:rPr>
          <w:rFonts w:ascii="Arial" w:eastAsia="Times New Roman" w:hAnsi="Arial" w:cs="Arial"/>
          <w:bCs/>
          <w:sz w:val="24"/>
          <w:szCs w:val="24"/>
          <w:lang w:eastAsia="ar-SA"/>
        </w:rPr>
        <w:t>Applicants whose projects fall into one of these categories must explain the source of revenues and must provide evidence of the availability of these funds.</w:t>
      </w:r>
    </w:p>
    <w:p w14:paraId="2A05C76D" w14:textId="77777777" w:rsidR="00B931EB" w:rsidRPr="002968BA" w:rsidRDefault="00B931EB" w:rsidP="00263A11">
      <w:pPr>
        <w:pStyle w:val="Exhibit1"/>
        <w:jc w:val="both"/>
      </w:pPr>
      <w:r w:rsidRPr="002968BA">
        <w:t>Exhibit C-1: Documentation of Need</w:t>
      </w:r>
    </w:p>
    <w:p w14:paraId="3AC069F4" w14:textId="7225F585" w:rsidR="00B931EB" w:rsidRPr="002968BA" w:rsidRDefault="00B931EB" w:rsidP="00D73DCB">
      <w:pPr>
        <w:widowControl w:val="0"/>
        <w:tabs>
          <w:tab w:val="left" w:pos="720"/>
        </w:tabs>
        <w:suppressAutoHyphens/>
        <w:spacing w:after="240" w:line="240" w:lineRule="auto"/>
        <w:rPr>
          <w:rFonts w:ascii="Arial" w:eastAsia="Times New Roman" w:hAnsi="Arial" w:cs="Arial"/>
          <w:sz w:val="24"/>
          <w:szCs w:val="24"/>
          <w:lang w:val="x-none" w:eastAsia="ar-SA"/>
        </w:rPr>
      </w:pPr>
      <w:r w:rsidRPr="002968BA">
        <w:rPr>
          <w:rFonts w:ascii="Arial" w:eastAsia="Times New Roman" w:hAnsi="Arial" w:cs="Arial"/>
          <w:sz w:val="24"/>
          <w:szCs w:val="24"/>
          <w:lang w:val="x-none" w:eastAsia="ar-SA"/>
        </w:rPr>
        <w:t xml:space="preserve">This portion of the application requests a comprehensive, narrative description of the target community and the population to be housed. Failure to address each component completely will adversely affect the competitiveness of </w:t>
      </w:r>
      <w:r w:rsidRPr="002968BA">
        <w:rPr>
          <w:rFonts w:ascii="Arial" w:eastAsia="Times New Roman" w:hAnsi="Arial" w:cs="Arial"/>
          <w:sz w:val="24"/>
          <w:szCs w:val="24"/>
          <w:lang w:eastAsia="ar-SA"/>
        </w:rPr>
        <w:t>the</w:t>
      </w:r>
      <w:r w:rsidRPr="002968BA">
        <w:rPr>
          <w:rFonts w:ascii="Arial" w:eastAsia="Times New Roman" w:hAnsi="Arial" w:cs="Arial"/>
          <w:sz w:val="24"/>
          <w:szCs w:val="24"/>
          <w:lang w:val="x-none" w:eastAsia="ar-SA"/>
        </w:rPr>
        <w:t xml:space="preserve"> proposal. All information provided should be verifiable</w:t>
      </w:r>
      <w:r w:rsidRPr="002968BA">
        <w:rPr>
          <w:rFonts w:ascii="Arial" w:eastAsia="Times New Roman" w:hAnsi="Arial" w:cs="Arial"/>
          <w:sz w:val="24"/>
          <w:szCs w:val="24"/>
          <w:lang w:eastAsia="ar-SA"/>
        </w:rPr>
        <w:t xml:space="preserve"> and dated</w:t>
      </w:r>
      <w:r w:rsidRPr="002968BA">
        <w:rPr>
          <w:rFonts w:ascii="Arial" w:eastAsia="Times New Roman" w:hAnsi="Arial" w:cs="Arial"/>
          <w:sz w:val="24"/>
          <w:szCs w:val="24"/>
          <w:lang w:val="x-none" w:eastAsia="ar-SA"/>
        </w:rPr>
        <w:t xml:space="preserve">; source documentation, including date, should be identified. Although source documents may be attached to the application, only the information provided in direct response to the question will be evaluated and scored. The applicant is required to analyze and summarize data from supporting documents. Sources may include, but are not limited to, </w:t>
      </w:r>
      <w:r w:rsidRPr="002968BA">
        <w:rPr>
          <w:rFonts w:ascii="Arial" w:eastAsia="Times New Roman" w:hAnsi="Arial" w:cs="Arial"/>
          <w:sz w:val="24"/>
          <w:szCs w:val="24"/>
          <w:lang w:eastAsia="ar-SA"/>
        </w:rPr>
        <w:t>local social services district</w:t>
      </w:r>
      <w:r w:rsidRPr="002968BA">
        <w:rPr>
          <w:rFonts w:ascii="Arial" w:eastAsia="Times New Roman" w:hAnsi="Arial" w:cs="Arial"/>
          <w:sz w:val="24"/>
          <w:szCs w:val="24"/>
          <w:lang w:val="x-none" w:eastAsia="ar-SA"/>
        </w:rPr>
        <w:t>, Consolidated Plans, local C</w:t>
      </w:r>
      <w:r w:rsidRPr="002968BA">
        <w:rPr>
          <w:rFonts w:ascii="Arial" w:eastAsia="Times New Roman" w:hAnsi="Arial" w:cs="Arial"/>
          <w:sz w:val="24"/>
          <w:szCs w:val="24"/>
          <w:lang w:eastAsia="ar-SA"/>
        </w:rPr>
        <w:t>oC</w:t>
      </w:r>
      <w:r w:rsidRPr="002968BA">
        <w:rPr>
          <w:rFonts w:ascii="Arial" w:eastAsia="Times New Roman" w:hAnsi="Arial" w:cs="Arial"/>
          <w:sz w:val="24"/>
          <w:szCs w:val="24"/>
          <w:lang w:val="x-none" w:eastAsia="ar-SA"/>
        </w:rPr>
        <w:t xml:space="preserve"> Plans, task force reports, studies, research papers and the applicant</w:t>
      </w:r>
      <w:r w:rsidRPr="002968BA">
        <w:rPr>
          <w:rFonts w:ascii="Arial" w:eastAsia="Times New Roman" w:hAnsi="Arial" w:cs="Arial"/>
          <w:sz w:val="24"/>
          <w:szCs w:val="24"/>
          <w:lang w:eastAsia="ar-SA"/>
        </w:rPr>
        <w:t>’s</w:t>
      </w:r>
      <w:r w:rsidRPr="002968BA">
        <w:rPr>
          <w:rFonts w:ascii="Arial" w:eastAsia="Times New Roman" w:hAnsi="Arial" w:cs="Arial"/>
          <w:sz w:val="24"/>
          <w:szCs w:val="24"/>
          <w:lang w:val="x-none" w:eastAsia="ar-SA"/>
        </w:rPr>
        <w:t xml:space="preserve"> own organization’s statistics.</w:t>
      </w:r>
    </w:p>
    <w:p w14:paraId="02AD88D1" w14:textId="0F10E14F" w:rsidR="00B931EB" w:rsidRPr="002968BA" w:rsidRDefault="00B931EB" w:rsidP="00D73DCB">
      <w:pPr>
        <w:widowControl w:val="0"/>
        <w:tabs>
          <w:tab w:val="left" w:pos="720"/>
        </w:tabs>
        <w:suppressAutoHyphens/>
        <w:spacing w:after="240" w:line="240" w:lineRule="auto"/>
        <w:rPr>
          <w:rFonts w:ascii="Arial" w:eastAsia="Times New Roman" w:hAnsi="Arial" w:cs="Arial"/>
          <w:sz w:val="24"/>
          <w:szCs w:val="24"/>
          <w:lang w:val="x-none" w:eastAsia="ar-SA"/>
        </w:rPr>
      </w:pPr>
      <w:r w:rsidRPr="002968BA">
        <w:rPr>
          <w:rFonts w:ascii="Arial" w:eastAsia="Times New Roman" w:hAnsi="Arial" w:cs="Arial"/>
          <w:sz w:val="24"/>
          <w:szCs w:val="24"/>
          <w:lang w:val="x-none" w:eastAsia="ar-SA"/>
        </w:rPr>
        <w:t>The Documentation of Need should provide an overview of homelessness within the community in which the project will be located, including but not limited to the number of homeless households, characteristics of the homeless population,</w:t>
      </w:r>
      <w:r w:rsidR="007F5BE4" w:rsidRPr="002968BA">
        <w:rPr>
          <w:rFonts w:ascii="Arial" w:eastAsia="Times New Roman" w:hAnsi="Arial" w:cs="Arial"/>
          <w:sz w:val="24"/>
          <w:szCs w:val="24"/>
          <w:lang w:val="x-none" w:eastAsia="ar-SA"/>
        </w:rPr>
        <w:t xml:space="preserve"> availability of services or the lack thereof,</w:t>
      </w:r>
      <w:r w:rsidRPr="002968BA">
        <w:rPr>
          <w:rFonts w:ascii="Arial" w:eastAsia="Times New Roman" w:hAnsi="Arial" w:cs="Arial"/>
          <w:sz w:val="24"/>
          <w:szCs w:val="24"/>
          <w:lang w:val="x-none" w:eastAsia="ar-SA"/>
        </w:rPr>
        <w:t xml:space="preserve"> the number of emergency and transitional shelter placements (including average length of stay), a description of the housing market, and an analysis of the local employment situation.</w:t>
      </w:r>
    </w:p>
    <w:p w14:paraId="56665EDD" w14:textId="06A1815C" w:rsidR="00B931EB" w:rsidRPr="002968BA" w:rsidRDefault="008D030D" w:rsidP="008D030D">
      <w:pPr>
        <w:widowControl w:val="0"/>
        <w:tabs>
          <w:tab w:val="left" w:pos="720"/>
        </w:tabs>
        <w:suppressAutoHyphens/>
        <w:spacing w:after="240" w:line="240" w:lineRule="auto"/>
        <w:rPr>
          <w:rFonts w:ascii="Arial" w:eastAsia="Times New Roman" w:hAnsi="Arial" w:cs="Arial"/>
          <w:sz w:val="24"/>
          <w:szCs w:val="24"/>
          <w:lang w:val="x-none" w:eastAsia="ar-SA"/>
        </w:rPr>
      </w:pPr>
      <w:r w:rsidRPr="002968BA">
        <w:rPr>
          <w:rFonts w:ascii="Arial" w:eastAsia="Times New Roman" w:hAnsi="Arial" w:cs="Arial"/>
          <w:sz w:val="24"/>
          <w:szCs w:val="24"/>
          <w:lang w:eastAsia="ar-SA"/>
        </w:rPr>
        <w:t xml:space="preserve">Applicants </w:t>
      </w:r>
      <w:r w:rsidR="00B931EB" w:rsidRPr="002968BA">
        <w:rPr>
          <w:rFonts w:ascii="Arial" w:eastAsia="Times New Roman" w:hAnsi="Arial" w:cs="Arial"/>
          <w:sz w:val="24"/>
          <w:szCs w:val="24"/>
          <w:lang w:val="x-none" w:eastAsia="ar-SA"/>
        </w:rPr>
        <w:t xml:space="preserve">should thoroughly describe the target population to be housed and its characteristics, </w:t>
      </w:r>
      <w:r w:rsidR="00B931EB" w:rsidRPr="002968BA">
        <w:rPr>
          <w:rFonts w:ascii="Arial" w:eastAsia="Times New Roman" w:hAnsi="Arial" w:cs="Arial"/>
          <w:sz w:val="24"/>
          <w:szCs w:val="24"/>
          <w:lang w:eastAsia="ar-SA"/>
        </w:rPr>
        <w:t xml:space="preserve">including </w:t>
      </w:r>
      <w:r w:rsidR="00B931EB" w:rsidRPr="002968BA">
        <w:rPr>
          <w:rFonts w:ascii="Arial" w:eastAsia="Times New Roman" w:hAnsi="Arial" w:cs="Arial"/>
          <w:sz w:val="24"/>
          <w:szCs w:val="24"/>
          <w:lang w:val="x-none" w:eastAsia="ar-SA"/>
        </w:rPr>
        <w:t>a description of the factors that perpetuate homelessness among the target population</w:t>
      </w:r>
      <w:r w:rsidR="00B931EB" w:rsidRPr="002968BA">
        <w:rPr>
          <w:rFonts w:ascii="Arial" w:eastAsia="Times New Roman" w:hAnsi="Arial" w:cs="Arial"/>
          <w:sz w:val="24"/>
          <w:szCs w:val="24"/>
          <w:lang w:eastAsia="ar-SA"/>
        </w:rPr>
        <w:t>. It should clearly delineate the housing needs of the population.</w:t>
      </w:r>
    </w:p>
    <w:p w14:paraId="3052332F" w14:textId="742F3C75" w:rsidR="00B931EB" w:rsidRPr="002968BA" w:rsidRDefault="00B931EB" w:rsidP="008D030D">
      <w:pPr>
        <w:widowControl w:val="0"/>
        <w:tabs>
          <w:tab w:val="left" w:pos="720"/>
        </w:tabs>
        <w:suppressAutoHyphens/>
        <w:spacing w:after="240" w:line="240" w:lineRule="auto"/>
        <w:rPr>
          <w:rFonts w:ascii="Arial" w:eastAsia="Times New Roman" w:hAnsi="Arial" w:cs="Arial"/>
          <w:sz w:val="24"/>
          <w:szCs w:val="24"/>
          <w:lang w:val="x-none" w:eastAsia="ar-SA"/>
        </w:rPr>
      </w:pPr>
      <w:r w:rsidRPr="002968BA">
        <w:rPr>
          <w:rFonts w:ascii="Arial" w:eastAsia="Times New Roman" w:hAnsi="Arial" w:cs="Arial"/>
          <w:sz w:val="24"/>
          <w:szCs w:val="24"/>
          <w:lang w:val="x-none" w:eastAsia="ar-SA"/>
        </w:rPr>
        <w:t xml:space="preserve">Based on the information presented in the community description and </w:t>
      </w:r>
      <w:r w:rsidRPr="002968BA">
        <w:rPr>
          <w:rFonts w:ascii="Arial" w:eastAsia="Times New Roman" w:hAnsi="Arial" w:cs="Arial"/>
          <w:sz w:val="24"/>
          <w:szCs w:val="24"/>
          <w:lang w:eastAsia="ar-SA"/>
        </w:rPr>
        <w:t xml:space="preserve">the </w:t>
      </w:r>
      <w:r w:rsidRPr="002968BA">
        <w:rPr>
          <w:rFonts w:ascii="Arial" w:eastAsia="Times New Roman" w:hAnsi="Arial" w:cs="Arial"/>
          <w:sz w:val="24"/>
          <w:szCs w:val="24"/>
          <w:lang w:val="x-none" w:eastAsia="ar-SA"/>
        </w:rPr>
        <w:t>target population sections, applicants should demonstrate and describe how the proposed program will meet an identified local need.</w:t>
      </w:r>
      <w:r w:rsidR="0029020F" w:rsidRPr="002968BA">
        <w:rPr>
          <w:rFonts w:ascii="Arial" w:eastAsia="Times New Roman" w:hAnsi="Arial" w:cs="Arial"/>
          <w:sz w:val="24"/>
          <w:szCs w:val="24"/>
          <w:lang w:eastAsia="ar-SA"/>
        </w:rPr>
        <w:t xml:space="preserve"> </w:t>
      </w:r>
      <w:r w:rsidRPr="002968BA">
        <w:rPr>
          <w:rFonts w:ascii="Arial" w:eastAsia="Times New Roman" w:hAnsi="Arial" w:cs="Arial"/>
          <w:sz w:val="24"/>
          <w:szCs w:val="24"/>
          <w:lang w:eastAsia="ar-SA"/>
        </w:rPr>
        <w:t xml:space="preserve">The most recent Point in Time </w:t>
      </w:r>
      <w:r w:rsidR="00DC4A52" w:rsidRPr="002968BA">
        <w:rPr>
          <w:rFonts w:ascii="Arial" w:eastAsia="Times New Roman" w:hAnsi="Arial" w:cs="Arial"/>
          <w:sz w:val="24"/>
          <w:szCs w:val="24"/>
          <w:lang w:eastAsia="ar-SA"/>
        </w:rPr>
        <w:t xml:space="preserve">(PIT) </w:t>
      </w:r>
      <w:r w:rsidRPr="002968BA">
        <w:rPr>
          <w:rFonts w:ascii="Arial" w:eastAsia="Times New Roman" w:hAnsi="Arial" w:cs="Arial"/>
          <w:sz w:val="24"/>
          <w:szCs w:val="24"/>
          <w:lang w:eastAsia="ar-SA"/>
        </w:rPr>
        <w:t>count, conducted by the CoC, and Housing Inventory Count</w:t>
      </w:r>
      <w:r w:rsidR="00DC4A52" w:rsidRPr="002968BA">
        <w:rPr>
          <w:rFonts w:ascii="Arial" w:eastAsia="Times New Roman" w:hAnsi="Arial" w:cs="Arial"/>
          <w:sz w:val="24"/>
          <w:szCs w:val="24"/>
          <w:lang w:eastAsia="ar-SA"/>
        </w:rPr>
        <w:t xml:space="preserve"> (HIC)</w:t>
      </w:r>
      <w:r w:rsidRPr="002968BA">
        <w:rPr>
          <w:rFonts w:ascii="Arial" w:eastAsia="Times New Roman" w:hAnsi="Arial" w:cs="Arial"/>
          <w:sz w:val="24"/>
          <w:szCs w:val="24"/>
          <w:lang w:eastAsia="ar-SA"/>
        </w:rPr>
        <w:t xml:space="preserve"> should be included, demonstrating a gap in available housing that will be addressed by the proposed project, as well as any supporting data, excerpts, and/or exhibits from the CoC application. Submission of a support letter from the CoC alone will not be considered </w:t>
      </w:r>
      <w:r w:rsidR="00DC4A52" w:rsidRPr="002968BA">
        <w:rPr>
          <w:rFonts w:ascii="Arial" w:eastAsia="Times New Roman" w:hAnsi="Arial" w:cs="Arial"/>
          <w:sz w:val="24"/>
          <w:szCs w:val="24"/>
          <w:lang w:eastAsia="ar-SA"/>
        </w:rPr>
        <w:t xml:space="preserve">a </w:t>
      </w:r>
      <w:r w:rsidRPr="002968BA">
        <w:rPr>
          <w:rFonts w:ascii="Arial" w:eastAsia="Times New Roman" w:hAnsi="Arial" w:cs="Arial"/>
          <w:sz w:val="24"/>
          <w:szCs w:val="24"/>
          <w:lang w:eastAsia="ar-SA"/>
        </w:rPr>
        <w:t>sufficient respons</w:t>
      </w:r>
      <w:r w:rsidR="00DC4A52" w:rsidRPr="002968BA">
        <w:rPr>
          <w:rFonts w:ascii="Arial" w:eastAsia="Times New Roman" w:hAnsi="Arial" w:cs="Arial"/>
          <w:sz w:val="24"/>
          <w:szCs w:val="24"/>
          <w:lang w:eastAsia="ar-SA"/>
        </w:rPr>
        <w:t>e</w:t>
      </w:r>
      <w:r w:rsidRPr="002968BA">
        <w:rPr>
          <w:rFonts w:ascii="Arial" w:eastAsia="Times New Roman" w:hAnsi="Arial" w:cs="Arial"/>
          <w:sz w:val="24"/>
          <w:szCs w:val="24"/>
          <w:lang w:eastAsia="ar-SA"/>
        </w:rPr>
        <w:t>.</w:t>
      </w:r>
    </w:p>
    <w:p w14:paraId="5C8255F5" w14:textId="1D56A841" w:rsidR="00B931EB" w:rsidRPr="002968BA" w:rsidRDefault="00B931EB" w:rsidP="008D030D">
      <w:pPr>
        <w:widowControl w:val="0"/>
        <w:tabs>
          <w:tab w:val="left" w:pos="720"/>
        </w:tabs>
        <w:suppressAutoHyphens/>
        <w:spacing w:after="240" w:line="240" w:lineRule="auto"/>
        <w:rPr>
          <w:rFonts w:ascii="Arial" w:eastAsia="Times New Roman" w:hAnsi="Arial" w:cs="Arial"/>
          <w:sz w:val="24"/>
          <w:szCs w:val="24"/>
          <w:lang w:eastAsia="ar-SA"/>
        </w:rPr>
      </w:pPr>
      <w:r w:rsidRPr="002968BA">
        <w:rPr>
          <w:rFonts w:ascii="Arial" w:eastAsia="Times New Roman" w:hAnsi="Arial" w:cs="Arial"/>
          <w:sz w:val="24"/>
          <w:szCs w:val="24"/>
          <w:lang w:val="x-none" w:eastAsia="ar-SA"/>
        </w:rPr>
        <w:lastRenderedPageBreak/>
        <w:t>Finally, applicants should detail efforts to secure funding for their project from sources other than HHAP.</w:t>
      </w:r>
    </w:p>
    <w:p w14:paraId="0F288793" w14:textId="3ABCA0C6" w:rsidR="00B931EB" w:rsidRPr="009A103D" w:rsidRDefault="00B931EB" w:rsidP="008D030D">
      <w:pPr>
        <w:tabs>
          <w:tab w:val="left" w:pos="720"/>
          <w:tab w:val="left" w:pos="8160"/>
        </w:tabs>
        <w:suppressAutoHyphens/>
        <w:spacing w:after="240" w:line="240" w:lineRule="auto"/>
        <w:rPr>
          <w:rFonts w:ascii="Arial" w:eastAsia="Times New Roman" w:hAnsi="Arial" w:cs="Arial"/>
          <w:sz w:val="24"/>
          <w:szCs w:val="24"/>
          <w:lang w:eastAsia="ar-SA"/>
        </w:rPr>
      </w:pPr>
      <w:r w:rsidRPr="009A103D">
        <w:rPr>
          <w:rFonts w:ascii="Arial" w:eastAsia="Times New Roman" w:hAnsi="Arial" w:cs="Arial"/>
          <w:sz w:val="24"/>
          <w:szCs w:val="24"/>
          <w:lang w:eastAsia="ar-SA"/>
        </w:rPr>
        <w:t>Proposals requesting funds for preservation of existing homeless programs</w:t>
      </w:r>
      <w:r w:rsidR="009D49E6" w:rsidRPr="009A103D">
        <w:rPr>
          <w:rFonts w:ascii="Arial" w:eastAsia="Times New Roman" w:hAnsi="Arial" w:cs="Arial"/>
          <w:sz w:val="24"/>
          <w:szCs w:val="24"/>
          <w:lang w:eastAsia="ar-SA"/>
        </w:rPr>
        <w:t xml:space="preserve"> </w:t>
      </w:r>
      <w:r w:rsidR="009D49E6" w:rsidRPr="009A103D">
        <w:rPr>
          <w:rFonts w:ascii="Arial" w:eastAsia="Times New Roman" w:hAnsi="Arial" w:cs="Arial"/>
          <w:bCs/>
          <w:sz w:val="24"/>
          <w:szCs w:val="24"/>
          <w:lang w:eastAsia="ar-SA"/>
        </w:rPr>
        <w:t xml:space="preserve">as outlined in </w:t>
      </w:r>
      <w:r w:rsidR="00B3782F" w:rsidRPr="009A103D">
        <w:rPr>
          <w:rFonts w:ascii="Arial" w:eastAsia="Times New Roman" w:hAnsi="Arial" w:cs="Arial"/>
          <w:bCs/>
          <w:sz w:val="24"/>
          <w:szCs w:val="24"/>
          <w:lang w:eastAsia="ar-SA"/>
        </w:rPr>
        <w:t xml:space="preserve">Section </w:t>
      </w:r>
      <w:r w:rsidR="009A103D" w:rsidRPr="009A103D">
        <w:rPr>
          <w:rFonts w:ascii="Arial" w:eastAsia="Times New Roman" w:hAnsi="Arial" w:cs="Arial"/>
          <w:bCs/>
          <w:sz w:val="24"/>
          <w:szCs w:val="24"/>
          <w:lang w:eastAsia="ar-SA"/>
        </w:rPr>
        <w:t xml:space="preserve">3.C.12 </w:t>
      </w:r>
      <w:r w:rsidR="009A103D" w:rsidRPr="009A103D">
        <w:rPr>
          <w:rFonts w:ascii="Arial" w:eastAsia="Times New Roman" w:hAnsi="Arial" w:cs="Arial"/>
          <w:sz w:val="24"/>
          <w:szCs w:val="24"/>
          <w:lang w:eastAsia="ar-SA"/>
        </w:rPr>
        <w:t>or</w:t>
      </w:r>
      <w:r w:rsidRPr="009A103D">
        <w:rPr>
          <w:rFonts w:ascii="Arial" w:eastAsia="Times New Roman" w:hAnsi="Arial" w:cs="Arial"/>
          <w:sz w:val="24"/>
          <w:szCs w:val="24"/>
          <w:lang w:eastAsia="ar-SA"/>
        </w:rPr>
        <w:t xml:space="preserve"> </w:t>
      </w:r>
      <w:r w:rsidR="008B1279" w:rsidRPr="009A103D">
        <w:rPr>
          <w:rFonts w:ascii="Arial" w:eastAsia="Times New Roman" w:hAnsi="Arial" w:cs="Arial"/>
          <w:sz w:val="24"/>
          <w:szCs w:val="24"/>
          <w:lang w:eastAsia="ar-SA"/>
        </w:rPr>
        <w:t xml:space="preserve">the Stabilization of </w:t>
      </w:r>
      <w:r w:rsidRPr="009A103D">
        <w:rPr>
          <w:rFonts w:ascii="Arial" w:eastAsia="Times New Roman" w:hAnsi="Arial" w:cs="Arial"/>
          <w:sz w:val="24"/>
          <w:szCs w:val="24"/>
          <w:lang w:eastAsia="ar-SA"/>
        </w:rPr>
        <w:t xml:space="preserve">HHAP Operating </w:t>
      </w:r>
      <w:r w:rsidR="009A103D" w:rsidRPr="009A103D">
        <w:rPr>
          <w:rFonts w:ascii="Arial" w:eastAsia="Times New Roman" w:hAnsi="Arial" w:cs="Arial"/>
          <w:sz w:val="24"/>
          <w:szCs w:val="24"/>
          <w:lang w:eastAsia="ar-SA"/>
        </w:rPr>
        <w:t>Projects as</w:t>
      </w:r>
      <w:r w:rsidR="00B3782F" w:rsidRPr="009A103D">
        <w:rPr>
          <w:rFonts w:ascii="Arial" w:eastAsia="Times New Roman" w:hAnsi="Arial" w:cs="Arial"/>
          <w:sz w:val="24"/>
          <w:szCs w:val="24"/>
          <w:lang w:eastAsia="ar-SA"/>
        </w:rPr>
        <w:t xml:space="preserve"> outlined in Section 3.C.11 </w:t>
      </w:r>
      <w:r w:rsidRPr="009A103D">
        <w:rPr>
          <w:rFonts w:ascii="Arial" w:eastAsia="Times New Roman" w:hAnsi="Arial" w:cs="Arial"/>
          <w:sz w:val="24"/>
          <w:szCs w:val="24"/>
          <w:lang w:eastAsia="ar-SA"/>
        </w:rPr>
        <w:t>must include information to justify why preservation of the existing housing units is necessary, and what impact the potential loss of the units would have on homeless</w:t>
      </w:r>
      <w:r w:rsidR="00CF0ADE" w:rsidRPr="009A103D">
        <w:rPr>
          <w:rFonts w:ascii="Arial" w:eastAsia="Times New Roman" w:hAnsi="Arial" w:cs="Arial"/>
          <w:sz w:val="24"/>
          <w:szCs w:val="24"/>
          <w:lang w:eastAsia="ar-SA"/>
        </w:rPr>
        <w:t xml:space="preserve"> service</w:t>
      </w:r>
      <w:r w:rsidRPr="009A103D">
        <w:rPr>
          <w:rFonts w:ascii="Arial" w:eastAsia="Times New Roman" w:hAnsi="Arial" w:cs="Arial"/>
          <w:sz w:val="24"/>
          <w:szCs w:val="24"/>
          <w:lang w:eastAsia="ar-SA"/>
        </w:rPr>
        <w:t xml:space="preserve"> delivery system in the community. Applications for HHAP Operating Projects must submit a narrative and supporting documentation demonstrating that HHAP funds are necessary to support the continued operation of the homeless units, in lieu of the information requested above related to the description of the community within the Documentation of Need. However, any proposal involving an expansion of existing HHAP units must also include a full Documentation of Need as required above.</w:t>
      </w:r>
    </w:p>
    <w:p w14:paraId="20E5D7A3" w14:textId="77777777" w:rsidR="00B931EB" w:rsidRPr="00A35215" w:rsidRDefault="00B931EB" w:rsidP="00135DED">
      <w:pPr>
        <w:pStyle w:val="Exhibit1"/>
      </w:pPr>
      <w:r w:rsidRPr="00A35215">
        <w:t>Exhibit C-2: Project Licensing/Certification</w:t>
      </w:r>
    </w:p>
    <w:p w14:paraId="2C8E5BC3" w14:textId="0D9384CD" w:rsidR="00B931EB" w:rsidRPr="00A35215" w:rsidRDefault="00B931EB" w:rsidP="008D030D">
      <w:pPr>
        <w:widowControl w:val="0"/>
        <w:tabs>
          <w:tab w:val="left" w:pos="720"/>
        </w:tabs>
        <w:suppressAutoHyphens/>
        <w:spacing w:after="240" w:line="240" w:lineRule="auto"/>
        <w:rPr>
          <w:rFonts w:ascii="Arial" w:eastAsia="Times New Roman" w:hAnsi="Arial" w:cs="Arial"/>
          <w:sz w:val="24"/>
          <w:szCs w:val="24"/>
          <w:lang w:eastAsia="ar-SA"/>
        </w:rPr>
      </w:pPr>
      <w:r w:rsidRPr="00A35215">
        <w:rPr>
          <w:rFonts w:ascii="Arial" w:eastAsia="Times New Roman" w:hAnsi="Arial" w:cs="Arial"/>
          <w:sz w:val="24"/>
          <w:szCs w:val="24"/>
          <w:lang w:val="x-none" w:eastAsia="ar-SA"/>
        </w:rPr>
        <w:t xml:space="preserve">Exhibit C-2 requests </w:t>
      </w:r>
      <w:r w:rsidRPr="00A35215">
        <w:rPr>
          <w:rFonts w:ascii="Arial" w:eastAsia="Times New Roman" w:hAnsi="Arial" w:cs="Arial"/>
          <w:sz w:val="24"/>
          <w:szCs w:val="24"/>
          <w:lang w:eastAsia="ar-SA"/>
        </w:rPr>
        <w:t>licensing and certification needs of the project and the status of those requirements at the time of application.</w:t>
      </w:r>
    </w:p>
    <w:p w14:paraId="6C630F9E" w14:textId="77777777" w:rsidR="00B931EB" w:rsidRPr="00A35215" w:rsidRDefault="00B931EB" w:rsidP="008D030D">
      <w:pPr>
        <w:pStyle w:val="Exhibit1"/>
      </w:pPr>
      <w:r w:rsidRPr="00A35215">
        <w:t>Exhibit C-3: Program Description</w:t>
      </w:r>
    </w:p>
    <w:p w14:paraId="2F5B210D" w14:textId="094CC081" w:rsidR="00B931EB" w:rsidRPr="00A35215" w:rsidRDefault="00B931EB" w:rsidP="008D030D">
      <w:pPr>
        <w:tabs>
          <w:tab w:val="left" w:pos="720"/>
        </w:tabs>
        <w:suppressAutoHyphens/>
        <w:spacing w:after="240" w:line="240" w:lineRule="auto"/>
        <w:rPr>
          <w:rFonts w:ascii="Arial" w:eastAsia="Times New Roman" w:hAnsi="Arial" w:cs="Arial"/>
          <w:sz w:val="24"/>
          <w:szCs w:val="24"/>
          <w:lang w:eastAsia="ar-SA"/>
        </w:rPr>
      </w:pPr>
      <w:r w:rsidRPr="00A35215">
        <w:rPr>
          <w:rFonts w:ascii="Arial" w:eastAsia="Times New Roman" w:hAnsi="Arial" w:cs="Arial"/>
          <w:sz w:val="24"/>
          <w:szCs w:val="24"/>
          <w:lang w:eastAsia="ar-SA"/>
        </w:rPr>
        <w:t xml:space="preserve">Be sure to thoroughly address each element of the program description. The narrative should take the reviewer through the proposed project as a program participant. Identify </w:t>
      </w:r>
      <w:r w:rsidR="00B95E50" w:rsidRPr="00A35215">
        <w:rPr>
          <w:rFonts w:ascii="Arial" w:eastAsia="Times New Roman" w:hAnsi="Arial" w:cs="Arial"/>
          <w:sz w:val="24"/>
          <w:szCs w:val="24"/>
          <w:lang w:eastAsia="ar-SA"/>
        </w:rPr>
        <w:t xml:space="preserve">the coordinated entry </w:t>
      </w:r>
      <w:r w:rsidR="006170E1" w:rsidRPr="00A35215">
        <w:rPr>
          <w:rFonts w:ascii="Arial" w:eastAsia="Times New Roman" w:hAnsi="Arial" w:cs="Arial"/>
          <w:sz w:val="24"/>
          <w:szCs w:val="24"/>
          <w:lang w:eastAsia="ar-SA"/>
        </w:rPr>
        <w:t>system</w:t>
      </w:r>
      <w:r w:rsidR="00B95E50" w:rsidRPr="00A35215">
        <w:rPr>
          <w:rFonts w:ascii="Arial" w:eastAsia="Times New Roman" w:hAnsi="Arial" w:cs="Arial"/>
          <w:sz w:val="24"/>
          <w:szCs w:val="24"/>
          <w:lang w:eastAsia="ar-SA"/>
        </w:rPr>
        <w:t xml:space="preserve"> including </w:t>
      </w:r>
      <w:r w:rsidRPr="00A35215">
        <w:rPr>
          <w:rFonts w:ascii="Arial" w:eastAsia="Times New Roman" w:hAnsi="Arial" w:cs="Arial"/>
          <w:sz w:val="24"/>
          <w:szCs w:val="24"/>
          <w:lang w:eastAsia="ar-SA"/>
        </w:rPr>
        <w:t xml:space="preserve">referral sources and the approximate percentage of tenants expected from each source. Provide documentation that </w:t>
      </w:r>
      <w:proofErr w:type="gramStart"/>
      <w:r w:rsidRPr="00A35215">
        <w:rPr>
          <w:rFonts w:ascii="Arial" w:eastAsia="Times New Roman" w:hAnsi="Arial" w:cs="Arial"/>
          <w:sz w:val="24"/>
          <w:szCs w:val="24"/>
          <w:lang w:eastAsia="ar-SA"/>
        </w:rPr>
        <w:t>a sufficient number of</w:t>
      </w:r>
      <w:proofErr w:type="gramEnd"/>
      <w:r w:rsidRPr="00A35215">
        <w:rPr>
          <w:rFonts w:ascii="Arial" w:eastAsia="Times New Roman" w:hAnsi="Arial" w:cs="Arial"/>
          <w:sz w:val="24"/>
          <w:szCs w:val="24"/>
          <w:lang w:eastAsia="ar-SA"/>
        </w:rPr>
        <w:t xml:space="preserve"> referrals will be received to maintain full project occupancy and to comply with any operating funding requirements, such as ESSHI. Please detail outreach, intake, eligibility and the plan to document homelessness. The program description should also address requirements for residents and house rules. Finally, this section should describe how program personnel will interact with property management staff. Failure to address each component completely will adversely affect the competitiveness of the proposal.</w:t>
      </w:r>
    </w:p>
    <w:p w14:paraId="560FC4EA" w14:textId="77777777" w:rsidR="00B931EB" w:rsidRPr="00A35215" w:rsidRDefault="00B931EB" w:rsidP="00135DED">
      <w:pPr>
        <w:pStyle w:val="Exhibit1"/>
      </w:pPr>
      <w:r w:rsidRPr="00A35215">
        <w:t>Exhibit C-4: Support Services Plan</w:t>
      </w:r>
    </w:p>
    <w:p w14:paraId="36023301" w14:textId="11DC999B" w:rsidR="00B931EB" w:rsidRPr="00A35215" w:rsidRDefault="00B931EB" w:rsidP="008D030D">
      <w:pPr>
        <w:tabs>
          <w:tab w:val="left" w:pos="720"/>
        </w:tabs>
        <w:suppressAutoHyphens/>
        <w:spacing w:after="240" w:line="240" w:lineRule="auto"/>
        <w:rPr>
          <w:rFonts w:ascii="Arial" w:eastAsia="Times New Roman" w:hAnsi="Arial" w:cs="Arial"/>
          <w:sz w:val="24"/>
          <w:szCs w:val="24"/>
          <w:lang w:eastAsia="ar-SA"/>
        </w:rPr>
      </w:pPr>
      <w:r w:rsidRPr="00A35215">
        <w:rPr>
          <w:rFonts w:ascii="Arial" w:eastAsia="Times New Roman" w:hAnsi="Arial" w:cs="Arial"/>
          <w:sz w:val="24"/>
          <w:szCs w:val="24"/>
          <w:lang w:eastAsia="ar-SA"/>
        </w:rPr>
        <w:t>The support services plan should be appropriate for the population to be housed. It should, at a minimum, include services such as: case management, tenant involvement and services designed to increase housing stability. If it is anticipated that all or a portion of services will be provided by outside agencies</w:t>
      </w:r>
      <w:r w:rsidR="00D602A7" w:rsidRPr="00A35215">
        <w:rPr>
          <w:rFonts w:ascii="Arial" w:eastAsia="Times New Roman" w:hAnsi="Arial" w:cs="Arial"/>
          <w:sz w:val="24"/>
          <w:szCs w:val="24"/>
          <w:lang w:eastAsia="ar-SA"/>
        </w:rPr>
        <w:t xml:space="preserve"> </w:t>
      </w:r>
      <w:r w:rsidR="005B3D5E" w:rsidRPr="00A35215">
        <w:rPr>
          <w:rFonts w:ascii="Arial" w:eastAsia="Times New Roman" w:hAnsi="Arial" w:cs="Arial"/>
          <w:sz w:val="24"/>
          <w:szCs w:val="24"/>
          <w:lang w:eastAsia="ar-SA"/>
        </w:rPr>
        <w:t>a thorough description</w:t>
      </w:r>
      <w:r w:rsidR="00D602A7" w:rsidRPr="00A35215">
        <w:rPr>
          <w:rFonts w:ascii="Arial" w:eastAsia="Times New Roman" w:hAnsi="Arial" w:cs="Arial"/>
          <w:sz w:val="24"/>
          <w:szCs w:val="24"/>
          <w:lang w:eastAsia="ar-SA"/>
        </w:rPr>
        <w:t xml:space="preserve"> </w:t>
      </w:r>
      <w:r w:rsidR="0092245E" w:rsidRPr="00A35215">
        <w:rPr>
          <w:rFonts w:ascii="Arial" w:eastAsia="Times New Roman" w:hAnsi="Arial" w:cs="Arial"/>
          <w:sz w:val="24"/>
          <w:szCs w:val="24"/>
          <w:lang w:eastAsia="ar-SA"/>
        </w:rPr>
        <w:t xml:space="preserve">of services </w:t>
      </w:r>
      <w:r w:rsidR="005B3D5E" w:rsidRPr="00A35215">
        <w:rPr>
          <w:rFonts w:ascii="Arial" w:eastAsia="Times New Roman" w:hAnsi="Arial" w:cs="Times New Roman"/>
          <w:sz w:val="24"/>
          <w:szCs w:val="24"/>
          <w:lang w:eastAsia="ar-SA"/>
        </w:rPr>
        <w:t xml:space="preserve">offered by the applicant or other qualified service organization </w:t>
      </w:r>
      <w:r w:rsidR="00D602A7" w:rsidRPr="00A35215">
        <w:rPr>
          <w:rFonts w:ascii="Arial" w:eastAsia="Times New Roman" w:hAnsi="Arial" w:cs="Arial"/>
          <w:sz w:val="24"/>
          <w:szCs w:val="24"/>
          <w:lang w:eastAsia="ar-SA"/>
        </w:rPr>
        <w:t>should be included to</w:t>
      </w:r>
      <w:r w:rsidRPr="00A35215">
        <w:rPr>
          <w:rFonts w:ascii="Arial" w:eastAsia="Times New Roman" w:hAnsi="Arial" w:cs="Arial"/>
          <w:sz w:val="24"/>
          <w:szCs w:val="24"/>
          <w:lang w:eastAsia="ar-SA"/>
        </w:rPr>
        <w:t xml:space="preserve"> receive a full score under this section</w:t>
      </w:r>
      <w:r w:rsidR="00DC4A52" w:rsidRPr="00A35215">
        <w:rPr>
          <w:rFonts w:ascii="Arial" w:eastAsia="Times New Roman" w:hAnsi="Arial" w:cs="Arial"/>
          <w:sz w:val="24"/>
          <w:szCs w:val="24"/>
          <w:lang w:eastAsia="ar-SA"/>
        </w:rPr>
        <w:t>.</w:t>
      </w:r>
      <w:r w:rsidR="00CE62B0" w:rsidRPr="00A35215">
        <w:rPr>
          <w:rFonts w:ascii="Arial" w:eastAsia="Times New Roman" w:hAnsi="Arial" w:cs="Arial"/>
          <w:sz w:val="24"/>
          <w:szCs w:val="24"/>
          <w:lang w:eastAsia="ar-SA"/>
        </w:rPr>
        <w:t xml:space="preserve"> </w:t>
      </w:r>
      <w:r w:rsidRPr="00A35215">
        <w:rPr>
          <w:rFonts w:ascii="Arial" w:eastAsia="Times New Roman" w:hAnsi="Arial" w:cs="Arial"/>
          <w:sz w:val="24"/>
          <w:szCs w:val="24"/>
          <w:lang w:eastAsia="ar-SA"/>
        </w:rPr>
        <w:t xml:space="preserve">The plan should also identify anticipated tenant accomplishments and outcome measures in appropriate areas such as housing stability; independent living skills; education and employment goals; </w:t>
      </w:r>
      <w:r w:rsidR="005568AA" w:rsidRPr="00A35215">
        <w:rPr>
          <w:rFonts w:ascii="Arial" w:eastAsia="Times New Roman" w:hAnsi="Arial" w:cs="Arial"/>
          <w:sz w:val="24"/>
          <w:szCs w:val="24"/>
          <w:lang w:eastAsia="ar-SA"/>
        </w:rPr>
        <w:t>etc. and</w:t>
      </w:r>
      <w:r w:rsidRPr="00A35215">
        <w:rPr>
          <w:rFonts w:ascii="Arial" w:eastAsia="Times New Roman" w:hAnsi="Arial" w:cs="Arial"/>
          <w:sz w:val="24"/>
          <w:szCs w:val="24"/>
          <w:lang w:eastAsia="ar-SA"/>
        </w:rPr>
        <w:t xml:space="preserve"> describe how the delivery of services will be supervised to ensure that results are achieved and properly documented. Failure to address each component completely will adversely affect the competitiveness of the proposal.</w:t>
      </w:r>
    </w:p>
    <w:p w14:paraId="0D6B79B8" w14:textId="77777777" w:rsidR="00B931EB" w:rsidRPr="00A35215" w:rsidRDefault="00B931EB" w:rsidP="00135DED">
      <w:pPr>
        <w:pStyle w:val="Exhibit1"/>
      </w:pPr>
      <w:r w:rsidRPr="00A35215">
        <w:lastRenderedPageBreak/>
        <w:t>Exhibit C-5: Management and Operating Plan</w:t>
      </w:r>
    </w:p>
    <w:p w14:paraId="6F293ED7" w14:textId="026C7557" w:rsidR="00B931EB" w:rsidRPr="00A35215" w:rsidRDefault="00B931EB" w:rsidP="008D030D">
      <w:pPr>
        <w:tabs>
          <w:tab w:val="left" w:pos="720"/>
        </w:tabs>
        <w:suppressAutoHyphens/>
        <w:spacing w:after="240" w:line="240" w:lineRule="auto"/>
        <w:rPr>
          <w:rFonts w:ascii="Arial" w:eastAsia="Times New Roman" w:hAnsi="Arial" w:cs="Arial"/>
          <w:sz w:val="24"/>
          <w:szCs w:val="24"/>
          <w:lang w:eastAsia="ar-SA"/>
        </w:rPr>
      </w:pPr>
      <w:r w:rsidRPr="00A35215">
        <w:rPr>
          <w:rFonts w:ascii="Arial" w:eastAsia="Times New Roman" w:hAnsi="Arial" w:cs="Arial"/>
          <w:sz w:val="24"/>
          <w:szCs w:val="24"/>
          <w:lang w:eastAsia="ar-SA"/>
        </w:rPr>
        <w:t>The management and operating plan (MOP) should set forth staff and management responsibilities and policies for the day-to-day maintenance of the physical plant. The MOP should identify a regular preventive maintenance schedule and incorporate necessary and appropriate safety and security measures. The plan should also incorporate rent collection procedures, as well as eviction and turnover procedures. Additionally, the MOP should describe the work order system for repairs, emergency procedures for basic types of emergencies, provide a long-term replacement plan, and identify what data will be collected to monitor the performance of the housing project. A full MOP should be submitted and approved by HHAC prior to execution of a Final Award/Loan Agreement.</w:t>
      </w:r>
    </w:p>
    <w:p w14:paraId="1C5CA463" w14:textId="77777777" w:rsidR="00B931EB" w:rsidRPr="00CB5A79" w:rsidRDefault="00B931EB" w:rsidP="00135DED">
      <w:pPr>
        <w:pStyle w:val="Exhibit1"/>
        <w:rPr>
          <w:color w:val="000000"/>
        </w:rPr>
      </w:pPr>
      <w:r w:rsidRPr="00CB5A79">
        <w:t>Exhibit D-1: Applicant Information, Legal and Financial Status</w:t>
      </w:r>
    </w:p>
    <w:p w14:paraId="6AD09637" w14:textId="223C57A9" w:rsidR="00124DE2" w:rsidRPr="00CB5A79" w:rsidRDefault="00B931EB" w:rsidP="008D030D">
      <w:pPr>
        <w:tabs>
          <w:tab w:val="left" w:pos="720"/>
        </w:tabs>
        <w:suppressAutoHyphens/>
        <w:spacing w:after="240" w:line="240" w:lineRule="auto"/>
        <w:rPr>
          <w:rFonts w:ascii="Arial" w:eastAsia="Times New Roman" w:hAnsi="Arial" w:cs="Arial"/>
          <w:color w:val="000000"/>
          <w:sz w:val="24"/>
          <w:szCs w:val="24"/>
        </w:rPr>
      </w:pPr>
      <w:r w:rsidRPr="00CB5A79">
        <w:rPr>
          <w:rFonts w:ascii="Arial" w:eastAsia="Times New Roman" w:hAnsi="Arial" w:cs="Arial"/>
          <w:color w:val="000000"/>
          <w:sz w:val="24"/>
          <w:szCs w:val="24"/>
        </w:rPr>
        <w:t xml:space="preserve">Pursuant to the New York State Division of Budget Bulletin H-1032, dated June 7, 2013, (as revised July 16, </w:t>
      </w:r>
      <w:r w:rsidR="00CB5A79" w:rsidRPr="00CB5A79">
        <w:rPr>
          <w:rFonts w:ascii="Arial" w:eastAsia="Times New Roman" w:hAnsi="Arial" w:cs="Arial"/>
          <w:color w:val="000000"/>
          <w:sz w:val="24"/>
          <w:szCs w:val="24"/>
        </w:rPr>
        <w:t>2014,</w:t>
      </w:r>
      <w:r w:rsidR="003E26F0">
        <w:rPr>
          <w:rFonts w:ascii="Arial" w:eastAsia="Times New Roman" w:hAnsi="Arial" w:cs="Arial"/>
          <w:color w:val="000000"/>
          <w:sz w:val="24"/>
          <w:szCs w:val="24"/>
        </w:rPr>
        <w:t xml:space="preserve"> </w:t>
      </w:r>
      <w:r w:rsidR="00F12025" w:rsidRPr="00CB5A79">
        <w:rPr>
          <w:rFonts w:ascii="Arial" w:eastAsia="Times New Roman" w:hAnsi="Arial" w:cs="Arial"/>
          <w:color w:val="000000"/>
          <w:sz w:val="24"/>
          <w:szCs w:val="24"/>
        </w:rPr>
        <w:t>January 9,2024</w:t>
      </w:r>
      <w:r w:rsidR="003E26F0">
        <w:rPr>
          <w:rFonts w:ascii="Arial" w:eastAsia="Times New Roman" w:hAnsi="Arial" w:cs="Arial"/>
          <w:color w:val="000000"/>
          <w:sz w:val="24"/>
          <w:szCs w:val="24"/>
        </w:rPr>
        <w:t xml:space="preserve"> and January 19,2025</w:t>
      </w:r>
      <w:r w:rsidRPr="00CB5A79">
        <w:rPr>
          <w:rFonts w:ascii="Arial" w:eastAsia="Times New Roman" w:hAnsi="Arial" w:cs="Arial"/>
          <w:color w:val="000000"/>
          <w:sz w:val="24"/>
          <w:szCs w:val="24"/>
        </w:rPr>
        <w:t xml:space="preserve">), New York State has instituted key reform initiatives to the grant contract process which require nonprofits to register in the </w:t>
      </w:r>
      <w:r w:rsidR="00B34627" w:rsidRPr="00CB5A79">
        <w:rPr>
          <w:rFonts w:ascii="Arial" w:eastAsia="Times New Roman" w:hAnsi="Arial" w:cs="Arial"/>
          <w:color w:val="000000"/>
          <w:sz w:val="24"/>
          <w:szCs w:val="24"/>
        </w:rPr>
        <w:t>SFS</w:t>
      </w:r>
      <w:r w:rsidRPr="00CB5A79">
        <w:rPr>
          <w:rFonts w:ascii="Arial" w:eastAsia="Times New Roman" w:hAnsi="Arial" w:cs="Arial"/>
          <w:color w:val="000000"/>
          <w:sz w:val="24"/>
          <w:szCs w:val="24"/>
        </w:rPr>
        <w:t xml:space="preserve"> and complete the Vendor Prequalification process </w:t>
      </w:r>
      <w:r w:rsidR="00CA742D" w:rsidRPr="00CB5A79">
        <w:rPr>
          <w:rFonts w:ascii="Arial" w:eastAsia="Times New Roman" w:hAnsi="Arial" w:cs="Arial"/>
          <w:color w:val="000000"/>
          <w:sz w:val="24"/>
          <w:szCs w:val="24"/>
        </w:rPr>
        <w:t>for</w:t>
      </w:r>
      <w:r w:rsidRPr="00CB5A79">
        <w:rPr>
          <w:rFonts w:ascii="Arial" w:eastAsia="Times New Roman" w:hAnsi="Arial" w:cs="Arial"/>
          <w:color w:val="000000"/>
          <w:sz w:val="24"/>
          <w:szCs w:val="24"/>
        </w:rPr>
        <w:t xml:space="preserve"> proposals to be evaluated. Information on these initiatives can be found on the Grants Reform website</w:t>
      </w:r>
      <w:r w:rsidR="00DC4A52" w:rsidRPr="00CB5A79">
        <w:rPr>
          <w:rFonts w:ascii="Arial" w:eastAsia="Times New Roman" w:hAnsi="Arial" w:cs="Arial"/>
          <w:color w:val="000000"/>
          <w:sz w:val="24"/>
          <w:szCs w:val="24"/>
        </w:rPr>
        <w:t xml:space="preserve"> at </w:t>
      </w:r>
      <w:hyperlink r:id="rId23" w:history="1">
        <w:r w:rsidR="00DC4A52" w:rsidRPr="00CB5A79">
          <w:rPr>
            <w:rFonts w:ascii="Arial" w:hAnsi="Arial" w:cs="Arial"/>
            <w:color w:val="0000FF"/>
            <w:sz w:val="24"/>
            <w:szCs w:val="24"/>
            <w:u w:val="single"/>
          </w:rPr>
          <w:t>Grants Management | Grants Management</w:t>
        </w:r>
      </w:hyperlink>
      <w:r w:rsidR="00DC4A52" w:rsidRPr="00CB5A79">
        <w:rPr>
          <w:rFonts w:ascii="Arial" w:hAnsi="Arial" w:cs="Arial"/>
          <w:sz w:val="24"/>
          <w:szCs w:val="24"/>
        </w:rPr>
        <w:t xml:space="preserve"> </w:t>
      </w:r>
    </w:p>
    <w:p w14:paraId="0FEF0D9B" w14:textId="5995F3B9" w:rsidR="00B931EB" w:rsidRPr="00CB5A79" w:rsidRDefault="00B931EB" w:rsidP="008D030D">
      <w:pPr>
        <w:widowControl w:val="0"/>
        <w:autoSpaceDE w:val="0"/>
        <w:autoSpaceDN w:val="0"/>
        <w:adjustRightInd w:val="0"/>
        <w:spacing w:after="240" w:line="240" w:lineRule="auto"/>
        <w:rPr>
          <w:rFonts w:ascii="Arial" w:eastAsia="Times New Roman" w:hAnsi="Arial" w:cs="Arial"/>
          <w:sz w:val="24"/>
          <w:szCs w:val="24"/>
          <w:lang w:eastAsia="ar-SA"/>
        </w:rPr>
      </w:pPr>
      <w:r w:rsidRPr="00CB5A79">
        <w:rPr>
          <w:rFonts w:ascii="Arial" w:eastAsia="Times New Roman" w:hAnsi="Arial" w:cs="Arial"/>
          <w:bCs/>
          <w:color w:val="000000"/>
          <w:sz w:val="24"/>
          <w:szCs w:val="24"/>
        </w:rPr>
        <w:t xml:space="preserve">Proposals received by nonprofit applicants that have not registered and are not prequalified in </w:t>
      </w:r>
      <w:r w:rsidR="00B34627" w:rsidRPr="00CB5A79">
        <w:rPr>
          <w:rFonts w:ascii="Arial" w:eastAsia="Times New Roman" w:hAnsi="Arial" w:cs="Arial"/>
          <w:bCs/>
          <w:color w:val="000000"/>
          <w:sz w:val="24"/>
          <w:szCs w:val="24"/>
        </w:rPr>
        <w:t>SFS</w:t>
      </w:r>
      <w:r w:rsidR="00CA742D" w:rsidRPr="00CB5A79">
        <w:rPr>
          <w:rFonts w:ascii="Arial" w:eastAsia="Times New Roman" w:hAnsi="Arial" w:cs="Arial"/>
          <w:bCs/>
          <w:color w:val="000000"/>
          <w:sz w:val="24"/>
          <w:szCs w:val="24"/>
        </w:rPr>
        <w:t xml:space="preserve"> </w:t>
      </w:r>
      <w:r w:rsidRPr="00CB5A79">
        <w:rPr>
          <w:rFonts w:ascii="Arial" w:eastAsia="Times New Roman" w:hAnsi="Arial" w:cs="Arial"/>
          <w:bCs/>
          <w:color w:val="000000"/>
          <w:sz w:val="24"/>
          <w:szCs w:val="24"/>
        </w:rPr>
        <w:t>at the time of submission may be disqualified from further consideration</w:t>
      </w:r>
      <w:r w:rsidRPr="00CB5A79">
        <w:rPr>
          <w:rFonts w:ascii="Arial" w:eastAsia="Times New Roman" w:hAnsi="Arial" w:cs="Arial"/>
          <w:color w:val="000000"/>
          <w:sz w:val="24"/>
          <w:szCs w:val="24"/>
        </w:rPr>
        <w:t>.</w:t>
      </w:r>
    </w:p>
    <w:p w14:paraId="60E9AEE0" w14:textId="7081FDCC" w:rsidR="00B931EB" w:rsidRPr="00CB5A79" w:rsidRDefault="00B931EB" w:rsidP="008D030D">
      <w:pPr>
        <w:tabs>
          <w:tab w:val="left" w:pos="720"/>
        </w:tabs>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sz w:val="24"/>
          <w:szCs w:val="24"/>
          <w:lang w:eastAsia="ar-SA"/>
        </w:rPr>
        <w:t xml:space="preserve">One aspect of </w:t>
      </w:r>
      <w:r w:rsidR="00354059" w:rsidRPr="00CB5A79">
        <w:rPr>
          <w:rFonts w:ascii="Arial" w:eastAsia="Times New Roman" w:hAnsi="Arial" w:cs="Arial"/>
          <w:sz w:val="24"/>
          <w:szCs w:val="24"/>
          <w:lang w:eastAsia="ar-SA"/>
        </w:rPr>
        <w:t>New York’s</w:t>
      </w:r>
      <w:r w:rsidRPr="00CB5A79">
        <w:rPr>
          <w:rFonts w:ascii="Arial" w:eastAsia="Times New Roman" w:hAnsi="Arial" w:cs="Arial"/>
          <w:sz w:val="24"/>
          <w:szCs w:val="24"/>
          <w:lang w:eastAsia="ar-SA"/>
        </w:rPr>
        <w:t xml:space="preserve"> Grants Reform Initiative is to streamline the State grants process </w:t>
      </w:r>
      <w:r w:rsidR="005E5598" w:rsidRPr="00CB5A79">
        <w:rPr>
          <w:rFonts w:ascii="Arial" w:eastAsia="Times New Roman" w:hAnsi="Arial" w:cs="Arial"/>
          <w:sz w:val="24"/>
          <w:szCs w:val="24"/>
          <w:lang w:eastAsia="ar-SA"/>
        </w:rPr>
        <w:t xml:space="preserve">through </w:t>
      </w:r>
      <w:r w:rsidRPr="00CB5A79">
        <w:rPr>
          <w:rFonts w:ascii="Arial" w:eastAsia="Times New Roman" w:hAnsi="Arial" w:cs="Arial"/>
          <w:sz w:val="24"/>
          <w:szCs w:val="24"/>
          <w:lang w:eastAsia="ar-SA"/>
        </w:rPr>
        <w:t xml:space="preserve">the creation of </w:t>
      </w:r>
      <w:r w:rsidR="00DC4A52" w:rsidRPr="00CB5A79">
        <w:rPr>
          <w:rFonts w:ascii="Arial" w:eastAsia="Times New Roman" w:hAnsi="Arial" w:cs="Arial"/>
          <w:sz w:val="24"/>
          <w:szCs w:val="24"/>
          <w:lang w:eastAsia="ar-SA"/>
        </w:rPr>
        <w:t>the</w:t>
      </w:r>
      <w:r w:rsidRPr="00CB5A79">
        <w:rPr>
          <w:rFonts w:ascii="Arial" w:eastAsia="Times New Roman" w:hAnsi="Arial" w:cs="Arial"/>
          <w:sz w:val="24"/>
          <w:szCs w:val="24"/>
          <w:lang w:eastAsia="ar-SA"/>
        </w:rPr>
        <w:t xml:space="preserve"> </w:t>
      </w:r>
      <w:r w:rsidR="00B34627" w:rsidRPr="00CB5A79">
        <w:rPr>
          <w:rFonts w:ascii="Arial" w:eastAsia="Times New Roman" w:hAnsi="Arial" w:cs="Arial"/>
          <w:sz w:val="24"/>
          <w:szCs w:val="24"/>
          <w:lang w:eastAsia="ar-SA"/>
        </w:rPr>
        <w:t>SFS</w:t>
      </w:r>
      <w:r w:rsidRPr="00CB5A79">
        <w:rPr>
          <w:rFonts w:ascii="Arial" w:eastAsia="Times New Roman" w:hAnsi="Arial" w:cs="Arial"/>
          <w:sz w:val="24"/>
          <w:szCs w:val="24"/>
          <w:lang w:eastAsia="ar-SA"/>
        </w:rPr>
        <w:t xml:space="preserve"> </w:t>
      </w:r>
      <w:r w:rsidR="00A70DF8" w:rsidRPr="00CB5A79">
        <w:rPr>
          <w:rFonts w:ascii="Arial" w:eastAsia="Times New Roman" w:hAnsi="Arial" w:cs="Arial"/>
          <w:sz w:val="24"/>
          <w:szCs w:val="24"/>
          <w:lang w:eastAsia="ar-SA"/>
        </w:rPr>
        <w:t xml:space="preserve">Prequalification </w:t>
      </w:r>
      <w:r w:rsidR="004942C3" w:rsidRPr="00CB5A79">
        <w:rPr>
          <w:rFonts w:ascii="Arial" w:eastAsia="Times New Roman" w:hAnsi="Arial" w:cs="Arial"/>
          <w:sz w:val="24"/>
          <w:szCs w:val="24"/>
          <w:lang w:eastAsia="ar-SA"/>
        </w:rPr>
        <w:t>A</w:t>
      </w:r>
      <w:r w:rsidR="00A70DF8" w:rsidRPr="00CB5A79">
        <w:rPr>
          <w:rFonts w:ascii="Arial" w:eastAsia="Times New Roman" w:hAnsi="Arial" w:cs="Arial"/>
          <w:sz w:val="24"/>
          <w:szCs w:val="24"/>
          <w:lang w:eastAsia="ar-SA"/>
        </w:rPr>
        <w:t>pplication</w:t>
      </w:r>
      <w:r w:rsidRPr="00CB5A79">
        <w:rPr>
          <w:rFonts w:ascii="Arial" w:eastAsia="Times New Roman" w:hAnsi="Arial" w:cs="Arial"/>
          <w:sz w:val="24"/>
          <w:szCs w:val="24"/>
          <w:lang w:eastAsia="ar-SA"/>
        </w:rPr>
        <w:t xml:space="preserve"> This feature, a component of the prequalification process, provides applicants with a secure online repository to store and share commonly requested documents with State agencies.</w:t>
      </w:r>
    </w:p>
    <w:p w14:paraId="3517BA3A" w14:textId="57AF8BFF" w:rsidR="00DC4A52" w:rsidRPr="00CB5A79" w:rsidRDefault="00B931EB" w:rsidP="008D030D">
      <w:pPr>
        <w:tabs>
          <w:tab w:val="left" w:pos="720"/>
        </w:tabs>
        <w:suppressAutoHyphens/>
        <w:spacing w:after="240" w:line="240" w:lineRule="auto"/>
        <w:rPr>
          <w:rFonts w:ascii="Arial" w:eastAsia="Times New Roman" w:hAnsi="Arial" w:cs="Arial"/>
          <w:b/>
          <w:sz w:val="24"/>
          <w:szCs w:val="24"/>
          <w:lang w:eastAsia="ar-SA"/>
        </w:rPr>
      </w:pPr>
      <w:r w:rsidRPr="00CB5A79">
        <w:rPr>
          <w:rFonts w:ascii="Arial" w:eastAsia="Times New Roman" w:hAnsi="Arial" w:cs="Arial"/>
          <w:sz w:val="24"/>
          <w:szCs w:val="24"/>
          <w:lang w:eastAsia="ar-SA"/>
        </w:rPr>
        <w:t xml:space="preserve">While HHAP is not currently integrated into the NYS Grants Management System, inclusion of documentation that a nonprofit applicant or co-applicant has been prequalified with the Grants Management System (including the </w:t>
      </w:r>
      <w:r w:rsidR="00A70DF8" w:rsidRPr="00CB5A79">
        <w:rPr>
          <w:rFonts w:ascii="Arial" w:eastAsia="Times New Roman" w:hAnsi="Arial" w:cs="Arial"/>
          <w:sz w:val="24"/>
          <w:szCs w:val="24"/>
          <w:lang w:eastAsia="ar-SA"/>
        </w:rPr>
        <w:t>Supplier ID</w:t>
      </w:r>
      <w:r w:rsidRPr="00CB5A79">
        <w:rPr>
          <w:rFonts w:ascii="Arial" w:eastAsia="Times New Roman" w:hAnsi="Arial" w:cs="Arial"/>
          <w:sz w:val="24"/>
          <w:szCs w:val="24"/>
          <w:lang w:eastAsia="ar-SA"/>
        </w:rPr>
        <w:t>) will be accepted in lieu of hard copies of those corporate or organizational documents being uploaded to</w:t>
      </w:r>
      <w:r w:rsidR="007B7172" w:rsidRPr="00CB5A79">
        <w:rPr>
          <w:rFonts w:ascii="Arial" w:eastAsia="Times New Roman" w:hAnsi="Arial" w:cs="Arial"/>
          <w:sz w:val="24"/>
          <w:szCs w:val="24"/>
          <w:lang w:eastAsia="ar-SA"/>
        </w:rPr>
        <w:t xml:space="preserve"> </w:t>
      </w:r>
      <w:r w:rsidR="00A70DF8" w:rsidRPr="00CB5A79">
        <w:rPr>
          <w:rFonts w:ascii="Arial" w:eastAsia="Times New Roman" w:hAnsi="Arial" w:cs="Arial"/>
          <w:sz w:val="24"/>
          <w:szCs w:val="24"/>
          <w:lang w:eastAsia="ar-SA"/>
        </w:rPr>
        <w:t>SFS</w:t>
      </w:r>
      <w:r w:rsidRPr="00CB5A79">
        <w:rPr>
          <w:rFonts w:ascii="Arial" w:eastAsia="Times New Roman" w:hAnsi="Arial" w:cs="Arial"/>
          <w:sz w:val="24"/>
          <w:szCs w:val="24"/>
          <w:lang w:eastAsia="ar-SA"/>
        </w:rPr>
        <w:t>. These documents are designated on the chart below</w:t>
      </w:r>
      <w:r w:rsidRPr="00CB5A79">
        <w:rPr>
          <w:rFonts w:ascii="Arial" w:eastAsia="Times New Roman" w:hAnsi="Arial" w:cs="Arial"/>
          <w:b/>
          <w:sz w:val="24"/>
          <w:szCs w:val="24"/>
          <w:lang w:eastAsia="ar-SA"/>
        </w:rPr>
        <w:t xml:space="preserve">. </w:t>
      </w:r>
    </w:p>
    <w:p w14:paraId="7FE6B0B8" w14:textId="34B5EAF4" w:rsidR="00B931EB" w:rsidRPr="00CB5A79" w:rsidRDefault="00DC4A52" w:rsidP="008D030D">
      <w:pPr>
        <w:tabs>
          <w:tab w:val="left" w:pos="720"/>
        </w:tabs>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b/>
          <w:sz w:val="24"/>
          <w:szCs w:val="24"/>
          <w:lang w:eastAsia="ar-SA"/>
        </w:rPr>
        <w:t>*</w:t>
      </w:r>
      <w:r w:rsidRPr="00CB5A79">
        <w:rPr>
          <w:rFonts w:ascii="Arial" w:eastAsia="Times New Roman" w:hAnsi="Arial" w:cs="Arial"/>
          <w:bCs/>
          <w:sz w:val="24"/>
          <w:szCs w:val="24"/>
          <w:lang w:eastAsia="ar-SA"/>
        </w:rPr>
        <w:t>N</w:t>
      </w:r>
      <w:r w:rsidR="00B931EB" w:rsidRPr="00CB5A79">
        <w:rPr>
          <w:rFonts w:ascii="Arial" w:eastAsia="Times New Roman" w:hAnsi="Arial" w:cs="Arial"/>
          <w:sz w:val="24"/>
          <w:szCs w:val="24"/>
          <w:lang w:eastAsia="ar-SA"/>
        </w:rPr>
        <w:t>ote</w:t>
      </w:r>
      <w:r w:rsidRPr="00CB5A79">
        <w:rPr>
          <w:rFonts w:ascii="Arial" w:eastAsia="Times New Roman" w:hAnsi="Arial" w:cs="Arial"/>
          <w:sz w:val="24"/>
          <w:szCs w:val="24"/>
          <w:lang w:eastAsia="ar-SA"/>
        </w:rPr>
        <w:t>:</w:t>
      </w:r>
      <w:r w:rsidR="00B931EB" w:rsidRPr="00CB5A79">
        <w:rPr>
          <w:rFonts w:ascii="Arial" w:eastAsia="Times New Roman" w:hAnsi="Arial" w:cs="Arial"/>
          <w:sz w:val="24"/>
          <w:szCs w:val="24"/>
          <w:lang w:eastAsia="ar-SA"/>
        </w:rPr>
        <w:t xml:space="preserve"> </w:t>
      </w:r>
      <w:r w:rsidRPr="00CB5A79">
        <w:rPr>
          <w:rFonts w:ascii="Arial" w:eastAsia="Times New Roman" w:hAnsi="Arial" w:cs="Arial"/>
          <w:sz w:val="24"/>
          <w:szCs w:val="24"/>
          <w:lang w:eastAsia="ar-SA"/>
        </w:rPr>
        <w:t>T</w:t>
      </w:r>
      <w:r w:rsidR="00B931EB" w:rsidRPr="00CB5A79">
        <w:rPr>
          <w:rFonts w:ascii="Arial" w:eastAsia="Times New Roman" w:hAnsi="Arial" w:cs="Arial"/>
          <w:sz w:val="24"/>
          <w:szCs w:val="24"/>
          <w:lang w:eastAsia="ar-SA"/>
        </w:rPr>
        <w:t>wo most recent financial statements must be included with the application, including the Single Audit (U.S. Office of Management and Budget [OMB] circular A-133), if required.</w:t>
      </w:r>
    </w:p>
    <w:p w14:paraId="501691E2" w14:textId="5AB73D8D" w:rsidR="00B931EB" w:rsidRPr="00CB5A79" w:rsidRDefault="00DC4A52" w:rsidP="008D030D">
      <w:pPr>
        <w:tabs>
          <w:tab w:val="left" w:pos="720"/>
        </w:tabs>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b/>
          <w:sz w:val="24"/>
          <w:szCs w:val="24"/>
          <w:lang w:eastAsia="ar-SA"/>
        </w:rPr>
        <w:t>**</w:t>
      </w:r>
      <w:r w:rsidR="00B931EB" w:rsidRPr="00CB5A79">
        <w:rPr>
          <w:rFonts w:ascii="Arial" w:eastAsia="Times New Roman" w:hAnsi="Arial" w:cs="Arial"/>
          <w:bCs/>
          <w:sz w:val="24"/>
          <w:szCs w:val="24"/>
          <w:lang w:eastAsia="ar-SA"/>
        </w:rPr>
        <w:t>Note:</w:t>
      </w:r>
      <w:r w:rsidR="00B931EB" w:rsidRPr="00CB5A79">
        <w:rPr>
          <w:rFonts w:ascii="Arial" w:eastAsia="Times New Roman" w:hAnsi="Arial" w:cs="Arial"/>
          <w:sz w:val="24"/>
          <w:szCs w:val="24"/>
          <w:lang w:eastAsia="ar-SA"/>
        </w:rPr>
        <w:t xml:space="preserve"> Use of </w:t>
      </w:r>
      <w:r w:rsidR="00B34627" w:rsidRPr="00CB5A79">
        <w:rPr>
          <w:rFonts w:ascii="Arial" w:eastAsia="Times New Roman" w:hAnsi="Arial" w:cs="Arial"/>
          <w:sz w:val="24"/>
          <w:szCs w:val="24"/>
          <w:lang w:eastAsia="ar-SA"/>
        </w:rPr>
        <w:t>SFS</w:t>
      </w:r>
      <w:r w:rsidR="00B931EB" w:rsidRPr="00CB5A79">
        <w:rPr>
          <w:rFonts w:ascii="Arial" w:eastAsia="Times New Roman" w:hAnsi="Arial" w:cs="Arial"/>
          <w:sz w:val="24"/>
          <w:szCs w:val="24"/>
          <w:lang w:eastAsia="ar-SA"/>
        </w:rPr>
        <w:t xml:space="preserve"> is an alternative to including certain applicant information required in this section.</w:t>
      </w:r>
      <w:r w:rsidR="00B2322C" w:rsidRPr="00CB5A79">
        <w:rPr>
          <w:rFonts w:ascii="Arial" w:eastAsia="Times New Roman" w:hAnsi="Arial" w:cs="Arial"/>
          <w:sz w:val="24"/>
          <w:szCs w:val="24"/>
          <w:lang w:eastAsia="ar-SA"/>
        </w:rPr>
        <w:t xml:space="preserve"> </w:t>
      </w:r>
      <w:r w:rsidR="00B931EB" w:rsidRPr="00CB5A79">
        <w:rPr>
          <w:rFonts w:ascii="Arial" w:eastAsia="Times New Roman" w:hAnsi="Arial" w:cs="Arial"/>
          <w:sz w:val="24"/>
          <w:szCs w:val="24"/>
          <w:lang w:eastAsia="ar-SA"/>
        </w:rPr>
        <w:t xml:space="preserve">If </w:t>
      </w:r>
      <w:r w:rsidR="00C05606" w:rsidRPr="00CB5A79">
        <w:rPr>
          <w:rFonts w:ascii="Arial" w:eastAsia="Times New Roman" w:hAnsi="Arial" w:cs="Arial"/>
          <w:bCs/>
          <w:sz w:val="24"/>
          <w:szCs w:val="24"/>
          <w:lang w:eastAsia="ar-SA"/>
        </w:rPr>
        <w:t>any</w:t>
      </w:r>
      <w:r w:rsidR="00B931EB" w:rsidRPr="00CB5A79">
        <w:rPr>
          <w:rFonts w:ascii="Arial" w:eastAsia="Times New Roman" w:hAnsi="Arial" w:cs="Arial"/>
          <w:sz w:val="24"/>
          <w:szCs w:val="24"/>
          <w:lang w:eastAsia="ar-SA"/>
        </w:rPr>
        <w:t xml:space="preserve"> of the information requested in Exhibits D-1 through D-3 is not submitted (other than those items included in </w:t>
      </w:r>
      <w:r w:rsidR="00201BBD">
        <w:rPr>
          <w:rFonts w:ascii="Arial" w:eastAsia="Times New Roman" w:hAnsi="Arial" w:cs="Arial"/>
          <w:sz w:val="24"/>
          <w:szCs w:val="24"/>
          <w:lang w:eastAsia="ar-SA"/>
        </w:rPr>
        <w:t>SFS),</w:t>
      </w:r>
      <w:r w:rsidR="00B931EB" w:rsidRPr="00CB5A79">
        <w:rPr>
          <w:rFonts w:ascii="Arial" w:eastAsia="Times New Roman" w:hAnsi="Arial" w:cs="Arial"/>
          <w:sz w:val="24"/>
          <w:szCs w:val="24"/>
          <w:lang w:eastAsia="ar-SA"/>
        </w:rPr>
        <w:t xml:space="preserve"> a narrative explanation as to why the information is missing must be provided. Failure to do so may result in the proposal being disqualified. </w:t>
      </w:r>
      <w:r w:rsidR="00B931EB" w:rsidRPr="00CB5A79">
        <w:rPr>
          <w:rFonts w:ascii="Arial" w:eastAsia="Times New Roman" w:hAnsi="Arial" w:cs="Arial"/>
          <w:bCs/>
          <w:sz w:val="24"/>
          <w:szCs w:val="24"/>
          <w:lang w:eastAsia="ar-SA"/>
        </w:rPr>
        <w:t xml:space="preserve">Further, items uploaded to </w:t>
      </w:r>
      <w:r w:rsidR="00A70DF8" w:rsidRPr="00CB5A79">
        <w:rPr>
          <w:rFonts w:ascii="Arial" w:eastAsia="Times New Roman" w:hAnsi="Arial" w:cs="Arial"/>
          <w:bCs/>
          <w:sz w:val="24"/>
          <w:szCs w:val="24"/>
          <w:lang w:eastAsia="ar-SA"/>
        </w:rPr>
        <w:t>SFS</w:t>
      </w:r>
      <w:r w:rsidR="00B931EB" w:rsidRPr="00CB5A79">
        <w:rPr>
          <w:rFonts w:ascii="Arial" w:eastAsia="Times New Roman" w:hAnsi="Arial" w:cs="Arial"/>
          <w:bCs/>
          <w:sz w:val="24"/>
          <w:szCs w:val="24"/>
          <w:lang w:eastAsia="ar-SA"/>
        </w:rPr>
        <w:t xml:space="preserve"> must be current</w:t>
      </w:r>
      <w:r w:rsidR="00B931EB" w:rsidRPr="00CB5A79">
        <w:rPr>
          <w:rFonts w:ascii="Arial" w:eastAsia="Times New Roman" w:hAnsi="Arial" w:cs="Arial"/>
          <w:b/>
          <w:sz w:val="24"/>
          <w:szCs w:val="24"/>
          <w:lang w:eastAsia="ar-SA"/>
        </w:rPr>
        <w:t>.</w:t>
      </w:r>
      <w:r w:rsidR="00B931EB" w:rsidRPr="00CB5A79">
        <w:rPr>
          <w:rFonts w:ascii="Arial" w:eastAsia="Times New Roman" w:hAnsi="Arial" w:cs="Arial"/>
          <w:sz w:val="24"/>
          <w:szCs w:val="24"/>
          <w:lang w:eastAsia="ar-SA"/>
        </w:rPr>
        <w:t xml:space="preserve"> Any required items located in </w:t>
      </w:r>
      <w:r w:rsidR="00A70DF8" w:rsidRPr="00CB5A79">
        <w:rPr>
          <w:rFonts w:ascii="Arial" w:eastAsia="Times New Roman" w:hAnsi="Arial" w:cs="Arial"/>
          <w:sz w:val="24"/>
          <w:szCs w:val="24"/>
          <w:lang w:eastAsia="ar-SA"/>
        </w:rPr>
        <w:t>SFS</w:t>
      </w:r>
      <w:r w:rsidR="00B931EB" w:rsidRPr="00CB5A79">
        <w:rPr>
          <w:rFonts w:ascii="Arial" w:eastAsia="Times New Roman" w:hAnsi="Arial" w:cs="Arial"/>
          <w:sz w:val="24"/>
          <w:szCs w:val="24"/>
          <w:lang w:eastAsia="ar-SA"/>
        </w:rPr>
        <w:t xml:space="preserve"> which are outdated and not otherwise included in the application may result in the proposal being disqualified.</w:t>
      </w:r>
    </w:p>
    <w:p w14:paraId="0CE75B81" w14:textId="3355D214" w:rsidR="00B931EB" w:rsidRPr="00CB5A79" w:rsidRDefault="00B931EB" w:rsidP="008D030D">
      <w:pPr>
        <w:tabs>
          <w:tab w:val="left" w:pos="720"/>
        </w:tabs>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sz w:val="24"/>
          <w:szCs w:val="24"/>
          <w:lang w:eastAsia="ar-SA"/>
        </w:rPr>
        <w:lastRenderedPageBreak/>
        <w:t xml:space="preserve">Provide a description of the applicant organization </w:t>
      </w:r>
      <w:r w:rsidRPr="00CB5A79">
        <w:rPr>
          <w:rFonts w:ascii="Arial" w:eastAsia="Times New Roman" w:hAnsi="Arial" w:cs="Arial"/>
          <w:bCs/>
          <w:sz w:val="24"/>
          <w:szCs w:val="24"/>
          <w:lang w:eastAsia="ar-SA"/>
        </w:rPr>
        <w:t>and any supporting organization or co-applicant</w:t>
      </w:r>
      <w:r w:rsidRPr="00CB5A79">
        <w:rPr>
          <w:rFonts w:ascii="Arial" w:eastAsia="Times New Roman" w:hAnsi="Arial" w:cs="Arial"/>
          <w:sz w:val="24"/>
          <w:szCs w:val="24"/>
          <w:lang w:eastAsia="ar-SA"/>
        </w:rPr>
        <w:t xml:space="preserve"> including the year it was founded, its mission, and major accomplishments. Describe the applicant’s experience in housing development, ownership or management and in the provision of housing or services to homeless and special needs households. Be specific </w:t>
      </w:r>
      <w:proofErr w:type="gramStart"/>
      <w:r w:rsidRPr="00CB5A79">
        <w:rPr>
          <w:rFonts w:ascii="Arial" w:eastAsia="Times New Roman" w:hAnsi="Arial" w:cs="Arial"/>
          <w:sz w:val="24"/>
          <w:szCs w:val="24"/>
          <w:lang w:eastAsia="ar-SA"/>
        </w:rPr>
        <w:t>with regard to</w:t>
      </w:r>
      <w:proofErr w:type="gramEnd"/>
      <w:r w:rsidRPr="00CB5A79">
        <w:rPr>
          <w:rFonts w:ascii="Arial" w:eastAsia="Times New Roman" w:hAnsi="Arial" w:cs="Arial"/>
          <w:sz w:val="24"/>
          <w:szCs w:val="24"/>
          <w:lang w:eastAsia="ar-SA"/>
        </w:rPr>
        <w:t xml:space="preserve"> the applicant organization's ability to operate this proposed project for the contractually mandated period of time (usually 25 or 30 years).</w:t>
      </w:r>
    </w:p>
    <w:p w14:paraId="22AE1385" w14:textId="2A7B5443" w:rsidR="00B931EB" w:rsidRPr="00CB5A79" w:rsidRDefault="00B931EB" w:rsidP="3CD26592">
      <w:pPr>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sz w:val="24"/>
          <w:szCs w:val="24"/>
          <w:lang w:eastAsia="ar-SA"/>
        </w:rPr>
        <w:t xml:space="preserve">As a reminder, HHAP is restricted to only contracting with nonprofit entities or their </w:t>
      </w:r>
      <w:proofErr w:type="gramStart"/>
      <w:r w:rsidRPr="00CB5A79">
        <w:rPr>
          <w:rFonts w:ascii="Arial" w:eastAsia="Times New Roman" w:hAnsi="Arial" w:cs="Arial"/>
          <w:sz w:val="24"/>
          <w:szCs w:val="24"/>
          <w:lang w:eastAsia="ar-SA"/>
        </w:rPr>
        <w:t>wholly-owned</w:t>
      </w:r>
      <w:proofErr w:type="gramEnd"/>
      <w:r w:rsidRPr="00CB5A79">
        <w:rPr>
          <w:rFonts w:ascii="Arial" w:eastAsia="Times New Roman" w:hAnsi="Arial" w:cs="Arial"/>
          <w:sz w:val="24"/>
          <w:szCs w:val="24"/>
          <w:lang w:eastAsia="ar-SA"/>
        </w:rPr>
        <w:t xml:space="preserve"> subsidiaries, municipalities, public corporations, charitable organizations or their wholly-owned subsidiaries, or qualifying jointly-owned entities. Any proposed contracting entity structure that is essentially for-profit in nature or that cannot be characterized as having a nonprofit with majority interest and control cannot be considered for funding under this RFP.</w:t>
      </w:r>
    </w:p>
    <w:p w14:paraId="2FB3793E" w14:textId="77777777" w:rsidR="00DB4B30" w:rsidRPr="00263A11" w:rsidRDefault="00DB4B30" w:rsidP="008D030D">
      <w:pPr>
        <w:tabs>
          <w:tab w:val="left" w:pos="0"/>
        </w:tabs>
        <w:suppressAutoHyphens/>
        <w:spacing w:after="240" w:line="240" w:lineRule="auto"/>
        <w:rPr>
          <w:rFonts w:ascii="Arial" w:eastAsia="Times New Roman" w:hAnsi="Arial" w:cs="Arial"/>
          <w:lang w:eastAsia="ar-SA"/>
        </w:rPr>
      </w:pPr>
    </w:p>
    <w:tbl>
      <w:tblPr>
        <w:tblStyle w:val="TableGrid"/>
        <w:tblW w:w="0" w:type="auto"/>
        <w:tblLook w:val="04A0" w:firstRow="1" w:lastRow="0" w:firstColumn="1" w:lastColumn="0" w:noHBand="0" w:noVBand="1"/>
      </w:tblPr>
      <w:tblGrid>
        <w:gridCol w:w="4061"/>
        <w:gridCol w:w="2637"/>
        <w:gridCol w:w="2652"/>
      </w:tblGrid>
      <w:tr w:rsidR="00B931EB" w:rsidRPr="00B931EB" w14:paraId="3CA202C2" w14:textId="77777777" w:rsidTr="00565B80">
        <w:trPr>
          <w:trHeight w:val="404"/>
        </w:trPr>
        <w:tc>
          <w:tcPr>
            <w:tcW w:w="9350" w:type="dxa"/>
            <w:gridSpan w:val="3"/>
            <w:hideMark/>
          </w:tcPr>
          <w:p w14:paraId="0B2F9CE0" w14:textId="05DED33C" w:rsidR="00B931EB" w:rsidRPr="000F253D"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Agency Information Matrix</w:t>
            </w:r>
          </w:p>
        </w:tc>
      </w:tr>
      <w:tr w:rsidR="00B931EB" w:rsidRPr="00B931EB" w14:paraId="682E75E7" w14:textId="77777777" w:rsidTr="00565B80">
        <w:trPr>
          <w:trHeight w:val="530"/>
        </w:trPr>
        <w:tc>
          <w:tcPr>
            <w:tcW w:w="9350" w:type="dxa"/>
            <w:gridSpan w:val="3"/>
            <w:hideMark/>
          </w:tcPr>
          <w:p w14:paraId="2E50ADF6" w14:textId="77777777" w:rsidR="00B931EB" w:rsidRPr="00CE62B0" w:rsidRDefault="00B931EB" w:rsidP="5BC8D1E3">
            <w:pPr>
              <w:suppressAutoHyphens/>
              <w:jc w:val="both"/>
              <w:rPr>
                <w:rFonts w:ascii="Arial" w:hAnsi="Arial" w:cs="Arial"/>
                <w:sz w:val="24"/>
                <w:szCs w:val="24"/>
                <w:u w:val="single"/>
                <w:lang w:eastAsia="ar-SA"/>
              </w:rPr>
            </w:pPr>
            <w:r w:rsidRPr="5BC8D1E3">
              <w:rPr>
                <w:rFonts w:ascii="Arial" w:hAnsi="Arial" w:cs="Arial"/>
                <w:sz w:val="24"/>
                <w:szCs w:val="24"/>
                <w:u w:val="single"/>
                <w:lang w:eastAsia="ar-SA"/>
              </w:rPr>
              <w:t>For each corporate entity involved in the project (applicant, co-applicant, and supporting organization), please submit the following documents, as applicable:</w:t>
            </w:r>
          </w:p>
        </w:tc>
      </w:tr>
      <w:tr w:rsidR="00B931EB" w:rsidRPr="00B931EB" w14:paraId="6CF61286" w14:textId="77777777" w:rsidTr="00565B80">
        <w:trPr>
          <w:trHeight w:val="494"/>
        </w:trPr>
        <w:tc>
          <w:tcPr>
            <w:tcW w:w="4061" w:type="dxa"/>
            <w:hideMark/>
          </w:tcPr>
          <w:p w14:paraId="596E2051" w14:textId="77777777"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Required Information</w:t>
            </w:r>
          </w:p>
        </w:tc>
        <w:tc>
          <w:tcPr>
            <w:tcW w:w="2637" w:type="dxa"/>
            <w:hideMark/>
          </w:tcPr>
          <w:p w14:paraId="70DAB7DD" w14:textId="77777777"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Include with Application</w:t>
            </w:r>
          </w:p>
        </w:tc>
        <w:tc>
          <w:tcPr>
            <w:tcW w:w="2652" w:type="dxa"/>
            <w:hideMark/>
          </w:tcPr>
          <w:p w14:paraId="11CC7D78" w14:textId="1775C44B"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 xml:space="preserve">Included in </w:t>
            </w:r>
            <w:r w:rsidR="00B34627" w:rsidRPr="5BC8D1E3">
              <w:rPr>
                <w:rFonts w:ascii="Arial" w:hAnsi="Arial" w:cs="Arial"/>
                <w:b/>
                <w:sz w:val="24"/>
                <w:szCs w:val="24"/>
                <w:lang w:eastAsia="ar-SA"/>
              </w:rPr>
              <w:t>SFS</w:t>
            </w:r>
            <w:r w:rsidR="00D5596B" w:rsidRPr="5BC8D1E3">
              <w:rPr>
                <w:rFonts w:ascii="Arial" w:hAnsi="Arial" w:cs="Arial"/>
                <w:b/>
                <w:sz w:val="24"/>
                <w:szCs w:val="24"/>
                <w:lang w:eastAsia="ar-SA"/>
              </w:rPr>
              <w:t xml:space="preserve"> (or </w:t>
            </w:r>
            <w:r w:rsidR="00E37E38" w:rsidRPr="5BC8D1E3">
              <w:rPr>
                <w:rFonts w:ascii="Arial" w:hAnsi="Arial" w:cs="Arial"/>
                <w:b/>
                <w:sz w:val="24"/>
                <w:szCs w:val="24"/>
                <w:lang w:eastAsia="ar-SA"/>
              </w:rPr>
              <w:t xml:space="preserve">successor </w:t>
            </w:r>
            <w:r w:rsidR="00D5596B" w:rsidRPr="5BC8D1E3">
              <w:rPr>
                <w:rFonts w:ascii="Arial" w:hAnsi="Arial" w:cs="Arial"/>
                <w:b/>
                <w:sz w:val="24"/>
                <w:szCs w:val="24"/>
                <w:lang w:eastAsia="ar-SA"/>
              </w:rPr>
              <w:t>system)</w:t>
            </w:r>
          </w:p>
        </w:tc>
      </w:tr>
      <w:tr w:rsidR="00B931EB" w:rsidRPr="00B931EB" w14:paraId="69AEF216" w14:textId="77777777" w:rsidTr="00565B80">
        <w:trPr>
          <w:trHeight w:val="420"/>
        </w:trPr>
        <w:tc>
          <w:tcPr>
            <w:tcW w:w="4061" w:type="dxa"/>
            <w:hideMark/>
          </w:tcPr>
          <w:p w14:paraId="373185C8" w14:textId="77777777" w:rsidR="00B931EB" w:rsidRPr="00B931EB" w:rsidRDefault="00B931EB" w:rsidP="5BC8D1E3">
            <w:pPr>
              <w:suppressAutoHyphens/>
              <w:jc w:val="both"/>
              <w:rPr>
                <w:rFonts w:ascii="Arial" w:hAnsi="Arial" w:cs="Arial"/>
                <w:b/>
                <w:sz w:val="24"/>
                <w:szCs w:val="24"/>
                <w:lang w:eastAsia="ar-SA"/>
              </w:rPr>
            </w:pPr>
            <w:r w:rsidRPr="5BC8D1E3">
              <w:rPr>
                <w:rFonts w:ascii="Arial" w:hAnsi="Arial" w:cs="Arial"/>
                <w:b/>
                <w:sz w:val="24"/>
                <w:szCs w:val="24"/>
                <w:lang w:eastAsia="ar-SA"/>
              </w:rPr>
              <w:t>General Information</w:t>
            </w:r>
          </w:p>
        </w:tc>
        <w:tc>
          <w:tcPr>
            <w:tcW w:w="2637" w:type="dxa"/>
            <w:hideMark/>
          </w:tcPr>
          <w:p w14:paraId="01E6211A" w14:textId="77777777" w:rsidR="00B931EB" w:rsidRPr="00B931EB" w:rsidRDefault="00B931EB" w:rsidP="5BC8D1E3">
            <w:pPr>
              <w:suppressAutoHyphens/>
              <w:jc w:val="both"/>
              <w:rPr>
                <w:rFonts w:ascii="Arial" w:hAnsi="Arial" w:cs="Arial"/>
                <w:b/>
                <w:sz w:val="24"/>
                <w:szCs w:val="24"/>
                <w:lang w:eastAsia="ar-SA"/>
              </w:rPr>
            </w:pPr>
          </w:p>
        </w:tc>
        <w:tc>
          <w:tcPr>
            <w:tcW w:w="2652" w:type="dxa"/>
            <w:hideMark/>
          </w:tcPr>
          <w:p w14:paraId="749094F2" w14:textId="77777777" w:rsidR="00B931EB" w:rsidRPr="00B931EB" w:rsidRDefault="00B931EB" w:rsidP="00B931EB">
            <w:pPr>
              <w:tabs>
                <w:tab w:val="left" w:pos="0"/>
              </w:tabs>
              <w:suppressAutoHyphens/>
              <w:jc w:val="both"/>
              <w:rPr>
                <w:rFonts w:ascii="Arial" w:hAnsi="Arial" w:cs="Arial"/>
                <w:lang w:eastAsia="ar-SA"/>
              </w:rPr>
            </w:pPr>
          </w:p>
        </w:tc>
      </w:tr>
      <w:tr w:rsidR="00B931EB" w:rsidRPr="00B931EB" w14:paraId="0F1098B3" w14:textId="77777777" w:rsidTr="00565B80">
        <w:trPr>
          <w:trHeight w:val="420"/>
        </w:trPr>
        <w:tc>
          <w:tcPr>
            <w:tcW w:w="4061" w:type="dxa"/>
            <w:hideMark/>
          </w:tcPr>
          <w:p w14:paraId="778A3598"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Current organizational chart</w:t>
            </w:r>
          </w:p>
        </w:tc>
        <w:tc>
          <w:tcPr>
            <w:tcW w:w="2637" w:type="dxa"/>
            <w:hideMark/>
          </w:tcPr>
          <w:p w14:paraId="0C36EEE0"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3276B528"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224F2BF0" w14:textId="77777777" w:rsidTr="00565B80">
        <w:trPr>
          <w:trHeight w:val="945"/>
        </w:trPr>
        <w:tc>
          <w:tcPr>
            <w:tcW w:w="4061" w:type="dxa"/>
            <w:hideMark/>
          </w:tcPr>
          <w:p w14:paraId="0ABEC45A"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Resumes of key staff and development team to be involved in project development, management and/or the provision of services</w:t>
            </w:r>
          </w:p>
        </w:tc>
        <w:tc>
          <w:tcPr>
            <w:tcW w:w="2637" w:type="dxa"/>
            <w:hideMark/>
          </w:tcPr>
          <w:p w14:paraId="537F6272"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58F0A0A1"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B931EB" w:rsidRPr="00B931EB" w14:paraId="60A64CFD" w14:textId="77777777" w:rsidTr="00565B80">
        <w:trPr>
          <w:trHeight w:val="420"/>
        </w:trPr>
        <w:tc>
          <w:tcPr>
            <w:tcW w:w="4061" w:type="dxa"/>
            <w:hideMark/>
          </w:tcPr>
          <w:p w14:paraId="52555BCC"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Applicant Agency Development Experience</w:t>
            </w:r>
          </w:p>
        </w:tc>
        <w:tc>
          <w:tcPr>
            <w:tcW w:w="2637" w:type="dxa"/>
            <w:hideMark/>
          </w:tcPr>
          <w:p w14:paraId="2FAF7122"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(form provided)</w:t>
            </w:r>
          </w:p>
        </w:tc>
        <w:tc>
          <w:tcPr>
            <w:tcW w:w="2652" w:type="dxa"/>
            <w:hideMark/>
          </w:tcPr>
          <w:p w14:paraId="7893FEE3"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7714C625" w14:textId="77777777" w:rsidTr="00565B80">
        <w:trPr>
          <w:trHeight w:val="420"/>
        </w:trPr>
        <w:tc>
          <w:tcPr>
            <w:tcW w:w="4061" w:type="dxa"/>
            <w:hideMark/>
          </w:tcPr>
          <w:p w14:paraId="66E46FEE"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Applicant Agency Funding History</w:t>
            </w:r>
          </w:p>
        </w:tc>
        <w:tc>
          <w:tcPr>
            <w:tcW w:w="2637" w:type="dxa"/>
            <w:hideMark/>
          </w:tcPr>
          <w:p w14:paraId="64A6FE7C"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(form provided)</w:t>
            </w:r>
          </w:p>
        </w:tc>
        <w:tc>
          <w:tcPr>
            <w:tcW w:w="2652" w:type="dxa"/>
            <w:hideMark/>
          </w:tcPr>
          <w:p w14:paraId="757DD301"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27BB794F" w14:textId="77777777" w:rsidTr="00565B80">
        <w:trPr>
          <w:trHeight w:val="420"/>
        </w:trPr>
        <w:tc>
          <w:tcPr>
            <w:tcW w:w="4061" w:type="dxa"/>
            <w:hideMark/>
          </w:tcPr>
          <w:p w14:paraId="73027226"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M/WBE and EEO Policy Statement</w:t>
            </w:r>
          </w:p>
        </w:tc>
        <w:tc>
          <w:tcPr>
            <w:tcW w:w="2637" w:type="dxa"/>
            <w:hideMark/>
          </w:tcPr>
          <w:p w14:paraId="3FE20D9F"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(form provided)</w:t>
            </w:r>
          </w:p>
        </w:tc>
        <w:tc>
          <w:tcPr>
            <w:tcW w:w="2652" w:type="dxa"/>
            <w:hideMark/>
          </w:tcPr>
          <w:p w14:paraId="5E31634D"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3D8989C4" w14:textId="77777777" w:rsidTr="00565B80">
        <w:trPr>
          <w:trHeight w:val="305"/>
        </w:trPr>
        <w:tc>
          <w:tcPr>
            <w:tcW w:w="4061" w:type="dxa"/>
            <w:hideMark/>
          </w:tcPr>
          <w:p w14:paraId="5E299A99" w14:textId="77777777"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Corporate Documents</w:t>
            </w:r>
          </w:p>
        </w:tc>
        <w:tc>
          <w:tcPr>
            <w:tcW w:w="2637" w:type="dxa"/>
            <w:hideMark/>
          </w:tcPr>
          <w:p w14:paraId="7D1CC3AF" w14:textId="77777777" w:rsidR="00B931EB" w:rsidRPr="00B931EB" w:rsidRDefault="00B931EB" w:rsidP="00B931EB">
            <w:pPr>
              <w:tabs>
                <w:tab w:val="left" w:pos="0"/>
              </w:tabs>
              <w:suppressAutoHyphens/>
              <w:jc w:val="both"/>
              <w:rPr>
                <w:rFonts w:ascii="Arial" w:hAnsi="Arial" w:cs="Arial"/>
                <w:b/>
                <w:bCs/>
                <w:lang w:eastAsia="ar-SA"/>
              </w:rPr>
            </w:pPr>
          </w:p>
        </w:tc>
        <w:tc>
          <w:tcPr>
            <w:tcW w:w="2652" w:type="dxa"/>
            <w:hideMark/>
          </w:tcPr>
          <w:p w14:paraId="538C0430" w14:textId="77777777" w:rsidR="00B931EB" w:rsidRPr="00B931EB" w:rsidRDefault="00B931EB" w:rsidP="00B931EB">
            <w:pPr>
              <w:tabs>
                <w:tab w:val="left" w:pos="0"/>
              </w:tabs>
              <w:suppressAutoHyphens/>
              <w:jc w:val="both"/>
              <w:rPr>
                <w:rFonts w:ascii="Arial" w:hAnsi="Arial" w:cs="Arial"/>
                <w:lang w:eastAsia="ar-SA"/>
              </w:rPr>
            </w:pPr>
          </w:p>
        </w:tc>
      </w:tr>
      <w:tr w:rsidR="00B931EB" w:rsidRPr="00B931EB" w14:paraId="04209053" w14:textId="77777777" w:rsidTr="00565B80">
        <w:trPr>
          <w:trHeight w:val="315"/>
        </w:trPr>
        <w:tc>
          <w:tcPr>
            <w:tcW w:w="4061" w:type="dxa"/>
            <w:hideMark/>
          </w:tcPr>
          <w:p w14:paraId="6077065C" w14:textId="77777777" w:rsidR="00B931EB" w:rsidRPr="00B931EB" w:rsidRDefault="00B931EB" w:rsidP="5BC8D1E3">
            <w:pPr>
              <w:suppressAutoHyphens/>
              <w:rPr>
                <w:rFonts w:ascii="Arial" w:hAnsi="Arial" w:cs="Arial"/>
                <w:lang w:eastAsia="ar-SA"/>
              </w:rPr>
            </w:pPr>
            <w:r w:rsidRPr="00B931EB">
              <w:rPr>
                <w:rFonts w:ascii="Arial" w:hAnsi="Arial" w:cs="Arial"/>
                <w:lang w:eastAsia="ar-SA"/>
              </w:rPr>
              <w:t>(</w:t>
            </w:r>
            <w:r w:rsidRPr="5BC8D1E3">
              <w:rPr>
                <w:rFonts w:ascii="Arial" w:hAnsi="Arial" w:cs="Arial"/>
                <w:sz w:val="24"/>
                <w:szCs w:val="24"/>
                <w:lang w:eastAsia="ar-SA"/>
              </w:rPr>
              <w:t>Supporting Organizations Exempt)</w:t>
            </w:r>
          </w:p>
        </w:tc>
        <w:tc>
          <w:tcPr>
            <w:tcW w:w="2637" w:type="dxa"/>
            <w:hideMark/>
          </w:tcPr>
          <w:p w14:paraId="513BCF50"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7E8D0C5F"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1982200E" w14:textId="77777777" w:rsidTr="00565B80">
        <w:trPr>
          <w:trHeight w:val="809"/>
        </w:trPr>
        <w:tc>
          <w:tcPr>
            <w:tcW w:w="4061" w:type="dxa"/>
            <w:hideMark/>
          </w:tcPr>
          <w:p w14:paraId="704D84B6"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Board of Directors Profile and a narrative description of the relevant experience of Board Members</w:t>
            </w:r>
          </w:p>
        </w:tc>
        <w:tc>
          <w:tcPr>
            <w:tcW w:w="2637" w:type="dxa"/>
            <w:hideMark/>
          </w:tcPr>
          <w:p w14:paraId="68E91BAC" w14:textId="77777777" w:rsidR="00B931EB" w:rsidRPr="00B931EB" w:rsidRDefault="00B931EB" w:rsidP="5BC8D1E3">
            <w:pPr>
              <w:suppressAutoHyphens/>
              <w:jc w:val="center"/>
              <w:rPr>
                <w:rFonts w:ascii="Arial" w:hAnsi="Arial" w:cs="Arial"/>
                <w:sz w:val="24"/>
                <w:szCs w:val="24"/>
                <w:lang w:eastAsia="ar-SA"/>
              </w:rPr>
            </w:pPr>
          </w:p>
        </w:tc>
        <w:tc>
          <w:tcPr>
            <w:tcW w:w="2652" w:type="dxa"/>
            <w:hideMark/>
          </w:tcPr>
          <w:p w14:paraId="51D78281" w14:textId="77777777" w:rsidR="00B931EB" w:rsidRPr="00B931EB" w:rsidRDefault="00B931EB" w:rsidP="00201BBD">
            <w:pPr>
              <w:suppressAutoHyphens/>
              <w:jc w:val="center"/>
              <w:rPr>
                <w:rFonts w:ascii="Arial" w:hAnsi="Arial" w:cs="Arial"/>
                <w:sz w:val="24"/>
                <w:szCs w:val="24"/>
                <w:lang w:eastAsia="ar-SA"/>
              </w:rPr>
            </w:pPr>
            <w:r w:rsidRPr="5BC8D1E3">
              <w:rPr>
                <w:rFonts w:ascii="Arial" w:hAnsi="Arial" w:cs="Arial"/>
                <w:sz w:val="24"/>
                <w:szCs w:val="24"/>
                <w:lang w:eastAsia="ar-SA"/>
              </w:rPr>
              <w:t>Yes</w:t>
            </w:r>
          </w:p>
          <w:p w14:paraId="53B673B7" w14:textId="77777777" w:rsidR="00B931EB" w:rsidRPr="00B931EB" w:rsidRDefault="00B931EB" w:rsidP="00201BBD">
            <w:pPr>
              <w:suppressAutoHyphens/>
              <w:rPr>
                <w:rFonts w:ascii="Arial" w:hAnsi="Arial" w:cs="Arial"/>
                <w:sz w:val="24"/>
                <w:szCs w:val="24"/>
                <w:lang w:eastAsia="ar-SA"/>
              </w:rPr>
            </w:pPr>
            <w:r w:rsidRPr="5BC8D1E3">
              <w:rPr>
                <w:rFonts w:ascii="Arial" w:hAnsi="Arial" w:cs="Arial"/>
                <w:sz w:val="24"/>
                <w:szCs w:val="24"/>
                <w:lang w:eastAsia="ar-SA"/>
              </w:rPr>
              <w:t>Please make sure this is an up-to-date Board Profile</w:t>
            </w:r>
          </w:p>
        </w:tc>
      </w:tr>
      <w:tr w:rsidR="00B931EB" w:rsidRPr="00B931EB" w14:paraId="432F7EE4" w14:textId="77777777" w:rsidTr="00565B80">
        <w:trPr>
          <w:trHeight w:val="420"/>
        </w:trPr>
        <w:tc>
          <w:tcPr>
            <w:tcW w:w="4061" w:type="dxa"/>
            <w:hideMark/>
          </w:tcPr>
          <w:p w14:paraId="30147421"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Certificate of Good Standing (long-form) *</w:t>
            </w:r>
          </w:p>
        </w:tc>
        <w:tc>
          <w:tcPr>
            <w:tcW w:w="2637" w:type="dxa"/>
            <w:hideMark/>
          </w:tcPr>
          <w:p w14:paraId="1BB7F4ED"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7B3BE0E4"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37D40BF0" w14:textId="77777777" w:rsidTr="00565B80">
        <w:trPr>
          <w:trHeight w:val="1223"/>
        </w:trPr>
        <w:tc>
          <w:tcPr>
            <w:tcW w:w="4061" w:type="dxa"/>
            <w:hideMark/>
          </w:tcPr>
          <w:p w14:paraId="1023D89B"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 xml:space="preserve">Certificate of Incorporation and </w:t>
            </w:r>
            <w:proofErr w:type="gramStart"/>
            <w:r w:rsidRPr="5BC8D1E3">
              <w:rPr>
                <w:rFonts w:ascii="Arial" w:hAnsi="Arial" w:cs="Arial"/>
                <w:sz w:val="24"/>
                <w:szCs w:val="24"/>
                <w:lang w:eastAsia="ar-SA"/>
              </w:rPr>
              <w:t>any and all</w:t>
            </w:r>
            <w:proofErr w:type="gramEnd"/>
            <w:r w:rsidRPr="5BC8D1E3">
              <w:rPr>
                <w:rFonts w:ascii="Arial" w:hAnsi="Arial" w:cs="Arial"/>
                <w:sz w:val="24"/>
                <w:szCs w:val="24"/>
                <w:lang w:eastAsia="ar-SA"/>
              </w:rPr>
              <w:t xml:space="preserve"> Amendments thereto, along with filing receipts with the New York State Department of State with respect to each document.</w:t>
            </w:r>
          </w:p>
        </w:tc>
        <w:tc>
          <w:tcPr>
            <w:tcW w:w="2637" w:type="dxa"/>
            <w:hideMark/>
          </w:tcPr>
          <w:p w14:paraId="4A397BBD"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1A4CDBCD" w14:textId="77777777" w:rsidR="00B931EB" w:rsidRPr="00B931EB" w:rsidRDefault="00B931EB" w:rsidP="00201BBD">
            <w:pPr>
              <w:suppressAutoHyphens/>
              <w:jc w:val="center"/>
              <w:rPr>
                <w:rFonts w:ascii="Arial" w:hAnsi="Arial" w:cs="Arial"/>
                <w:sz w:val="24"/>
                <w:szCs w:val="24"/>
                <w:lang w:eastAsia="ar-SA"/>
              </w:rPr>
            </w:pPr>
            <w:r w:rsidRPr="5BC8D1E3">
              <w:rPr>
                <w:rFonts w:ascii="Arial" w:hAnsi="Arial" w:cs="Arial"/>
                <w:sz w:val="24"/>
                <w:szCs w:val="24"/>
                <w:lang w:eastAsia="ar-SA"/>
              </w:rPr>
              <w:t>Yes</w:t>
            </w:r>
          </w:p>
          <w:p w14:paraId="11990EA8" w14:textId="62BFEF01" w:rsidR="00B931EB" w:rsidRPr="00B931EB" w:rsidRDefault="00B931EB" w:rsidP="00201BBD">
            <w:pPr>
              <w:suppressAutoHyphens/>
              <w:rPr>
                <w:rFonts w:ascii="Arial" w:hAnsi="Arial" w:cs="Arial"/>
                <w:sz w:val="24"/>
                <w:szCs w:val="24"/>
                <w:lang w:eastAsia="ar-SA"/>
              </w:rPr>
            </w:pPr>
            <w:r w:rsidRPr="5BC8D1E3">
              <w:rPr>
                <w:rFonts w:ascii="Arial" w:hAnsi="Arial" w:cs="Arial"/>
                <w:sz w:val="24"/>
                <w:szCs w:val="24"/>
                <w:lang w:eastAsia="ar-SA"/>
              </w:rPr>
              <w:t>Please make sure this includes all</w:t>
            </w:r>
            <w:r w:rsidR="00201BBD">
              <w:rPr>
                <w:rFonts w:ascii="Arial" w:hAnsi="Arial" w:cs="Arial"/>
                <w:sz w:val="24"/>
                <w:szCs w:val="24"/>
                <w:lang w:eastAsia="ar-SA"/>
              </w:rPr>
              <w:t xml:space="preserve"> </w:t>
            </w:r>
            <w:r w:rsidRPr="5BC8D1E3">
              <w:rPr>
                <w:rFonts w:ascii="Arial" w:hAnsi="Arial" w:cs="Arial"/>
                <w:sz w:val="24"/>
                <w:szCs w:val="24"/>
                <w:lang w:eastAsia="ar-SA"/>
              </w:rPr>
              <w:t>amendments</w:t>
            </w:r>
          </w:p>
        </w:tc>
      </w:tr>
      <w:tr w:rsidR="00B931EB" w:rsidRPr="00B931EB" w14:paraId="257F785E" w14:textId="77777777" w:rsidTr="00565B80">
        <w:trPr>
          <w:trHeight w:val="630"/>
        </w:trPr>
        <w:tc>
          <w:tcPr>
            <w:tcW w:w="4061" w:type="dxa"/>
            <w:hideMark/>
          </w:tcPr>
          <w:p w14:paraId="5CDAC5E9" w14:textId="77777777" w:rsidR="00B931EB" w:rsidRPr="00B931EB" w:rsidRDefault="00B931EB" w:rsidP="5BC8D1E3">
            <w:pPr>
              <w:rPr>
                <w:rFonts w:ascii="Arial" w:hAnsi="Arial" w:cs="Arial"/>
                <w:sz w:val="24"/>
                <w:szCs w:val="24"/>
                <w:lang w:eastAsia="ar-SA"/>
              </w:rPr>
            </w:pPr>
            <w:r w:rsidRPr="5BC8D1E3">
              <w:rPr>
                <w:rFonts w:ascii="Arial" w:hAnsi="Arial" w:cs="Arial"/>
                <w:sz w:val="24"/>
                <w:szCs w:val="24"/>
                <w:lang w:eastAsia="ar-SA"/>
              </w:rPr>
              <w:t xml:space="preserve">By-Laws, including </w:t>
            </w:r>
            <w:proofErr w:type="gramStart"/>
            <w:r w:rsidRPr="5BC8D1E3">
              <w:rPr>
                <w:rFonts w:ascii="Arial" w:hAnsi="Arial" w:cs="Arial"/>
                <w:sz w:val="24"/>
                <w:szCs w:val="24"/>
                <w:lang w:eastAsia="ar-SA"/>
              </w:rPr>
              <w:t>any and all</w:t>
            </w:r>
            <w:proofErr w:type="gramEnd"/>
            <w:r w:rsidRPr="5BC8D1E3">
              <w:rPr>
                <w:rFonts w:ascii="Arial" w:hAnsi="Arial" w:cs="Arial"/>
                <w:sz w:val="24"/>
                <w:szCs w:val="24"/>
                <w:lang w:eastAsia="ar-SA"/>
              </w:rPr>
              <w:t xml:space="preserve"> amendments thereto</w:t>
            </w:r>
          </w:p>
        </w:tc>
        <w:tc>
          <w:tcPr>
            <w:tcW w:w="2637" w:type="dxa"/>
            <w:hideMark/>
          </w:tcPr>
          <w:p w14:paraId="4FE75FAC" w14:textId="77777777" w:rsidR="00B931EB" w:rsidRPr="00B931EB" w:rsidRDefault="00B931EB" w:rsidP="5BC8D1E3">
            <w:pPr>
              <w:rPr>
                <w:rFonts w:ascii="Arial" w:hAnsi="Arial" w:cs="Arial"/>
                <w:sz w:val="24"/>
                <w:szCs w:val="24"/>
                <w:lang w:eastAsia="ar-SA"/>
              </w:rPr>
            </w:pPr>
          </w:p>
        </w:tc>
        <w:tc>
          <w:tcPr>
            <w:tcW w:w="2652" w:type="dxa"/>
            <w:hideMark/>
          </w:tcPr>
          <w:p w14:paraId="7A4E3621"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B931EB" w:rsidRPr="00B931EB" w14:paraId="0E9D8692" w14:textId="77777777" w:rsidTr="00565B80">
        <w:trPr>
          <w:trHeight w:val="420"/>
        </w:trPr>
        <w:tc>
          <w:tcPr>
            <w:tcW w:w="4061" w:type="dxa"/>
            <w:hideMark/>
          </w:tcPr>
          <w:p w14:paraId="263962AD" w14:textId="77777777" w:rsidR="00B931EB" w:rsidRPr="00B931EB" w:rsidRDefault="00B931EB" w:rsidP="5BC8D1E3">
            <w:pPr>
              <w:rPr>
                <w:rFonts w:ascii="Arial" w:hAnsi="Arial" w:cs="Arial"/>
                <w:sz w:val="24"/>
                <w:szCs w:val="24"/>
                <w:lang w:eastAsia="ar-SA"/>
              </w:rPr>
            </w:pPr>
            <w:r w:rsidRPr="5BC8D1E3">
              <w:rPr>
                <w:rFonts w:ascii="Arial" w:hAnsi="Arial" w:cs="Arial"/>
                <w:sz w:val="24"/>
                <w:szCs w:val="24"/>
                <w:lang w:eastAsia="ar-SA"/>
              </w:rPr>
              <w:lastRenderedPageBreak/>
              <w:t>IRS 501(c)(3) Ruling</w:t>
            </w:r>
          </w:p>
        </w:tc>
        <w:tc>
          <w:tcPr>
            <w:tcW w:w="2637" w:type="dxa"/>
            <w:hideMark/>
          </w:tcPr>
          <w:p w14:paraId="028B46FE" w14:textId="77777777" w:rsidR="00B931EB" w:rsidRPr="00B931EB" w:rsidRDefault="00B931EB" w:rsidP="5BC8D1E3">
            <w:pPr>
              <w:rPr>
                <w:rFonts w:ascii="Arial" w:hAnsi="Arial" w:cs="Arial"/>
                <w:sz w:val="24"/>
                <w:szCs w:val="24"/>
                <w:lang w:eastAsia="ar-SA"/>
              </w:rPr>
            </w:pPr>
          </w:p>
        </w:tc>
        <w:tc>
          <w:tcPr>
            <w:tcW w:w="2652" w:type="dxa"/>
            <w:hideMark/>
          </w:tcPr>
          <w:p w14:paraId="342F1DF8"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B931EB" w:rsidRPr="00B931EB" w14:paraId="312532B4" w14:textId="77777777" w:rsidTr="00565B80">
        <w:trPr>
          <w:trHeight w:val="630"/>
        </w:trPr>
        <w:tc>
          <w:tcPr>
            <w:tcW w:w="4061" w:type="dxa"/>
            <w:hideMark/>
          </w:tcPr>
          <w:p w14:paraId="4C40407E" w14:textId="77777777" w:rsidR="00B931EB" w:rsidRPr="00B931EB" w:rsidRDefault="00B931EB" w:rsidP="5BC8D1E3">
            <w:pPr>
              <w:rPr>
                <w:rFonts w:ascii="Arial" w:hAnsi="Arial" w:cs="Arial"/>
                <w:sz w:val="24"/>
                <w:szCs w:val="24"/>
                <w:lang w:eastAsia="ar-SA"/>
              </w:rPr>
            </w:pPr>
            <w:r w:rsidRPr="5BC8D1E3">
              <w:rPr>
                <w:rFonts w:ascii="Arial" w:hAnsi="Arial" w:cs="Arial"/>
                <w:sz w:val="24"/>
                <w:szCs w:val="24"/>
                <w:lang w:eastAsia="ar-SA"/>
              </w:rPr>
              <w:t>Faith-Based (Sectarian) Organization Compliance Checklist **</w:t>
            </w:r>
          </w:p>
        </w:tc>
        <w:tc>
          <w:tcPr>
            <w:tcW w:w="2637" w:type="dxa"/>
            <w:hideMark/>
          </w:tcPr>
          <w:p w14:paraId="57F6F71E" w14:textId="77777777" w:rsidR="00B931EB" w:rsidRPr="00B931EB" w:rsidRDefault="00B931EB" w:rsidP="00201BBD">
            <w:pPr>
              <w:jc w:val="center"/>
              <w:rPr>
                <w:rFonts w:ascii="Arial" w:hAnsi="Arial" w:cs="Arial"/>
                <w:sz w:val="24"/>
                <w:szCs w:val="24"/>
                <w:lang w:eastAsia="ar-SA"/>
              </w:rPr>
            </w:pPr>
            <w:r w:rsidRPr="5BC8D1E3">
              <w:rPr>
                <w:rFonts w:ascii="Arial" w:hAnsi="Arial" w:cs="Arial"/>
                <w:sz w:val="24"/>
                <w:szCs w:val="24"/>
                <w:lang w:eastAsia="ar-SA"/>
              </w:rPr>
              <w:t>(form provided)</w:t>
            </w:r>
          </w:p>
        </w:tc>
        <w:tc>
          <w:tcPr>
            <w:tcW w:w="2652" w:type="dxa"/>
            <w:hideMark/>
          </w:tcPr>
          <w:p w14:paraId="38730F78"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12F226CB" w14:textId="77777777" w:rsidTr="00565B80">
        <w:trPr>
          <w:trHeight w:val="2205"/>
        </w:trPr>
        <w:tc>
          <w:tcPr>
            <w:tcW w:w="4061" w:type="dxa"/>
            <w:hideMark/>
          </w:tcPr>
          <w:p w14:paraId="7B17017F"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 xml:space="preserve">The </w:t>
            </w:r>
            <w:r w:rsidRPr="5BC8D1E3">
              <w:rPr>
                <w:rFonts w:ascii="Arial" w:hAnsi="Arial" w:cs="Arial"/>
                <w:b/>
                <w:sz w:val="24"/>
                <w:szCs w:val="24"/>
                <w:lang w:eastAsia="ar-SA"/>
              </w:rPr>
              <w:t>last two</w:t>
            </w:r>
            <w:r w:rsidRPr="5BC8D1E3">
              <w:rPr>
                <w:rFonts w:ascii="Arial" w:hAnsi="Arial" w:cs="Arial"/>
                <w:sz w:val="24"/>
                <w:szCs w:val="24"/>
                <w:lang w:eastAsia="ar-SA"/>
              </w:rPr>
              <w:t xml:space="preserve"> complete sets of audited financial statements* prepared by an independent certified public accountant for the applicant agency and any supporting organization or co-applicant.  The most recent financial statement should be no less than one-year old.</w:t>
            </w:r>
          </w:p>
          <w:p w14:paraId="3CA16ABC" w14:textId="38038C09"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w:t>
            </w:r>
            <w:r w:rsidR="004C1168" w:rsidRPr="5BC8D1E3">
              <w:rPr>
                <w:rFonts w:ascii="Arial" w:hAnsi="Arial" w:cs="Arial"/>
                <w:sz w:val="24"/>
                <w:szCs w:val="24"/>
                <w:lang w:eastAsia="ar-SA"/>
              </w:rPr>
              <w:t>**</w:t>
            </w:r>
            <w:r w:rsidRPr="5BC8D1E3">
              <w:rPr>
                <w:rFonts w:ascii="Arial" w:hAnsi="Arial" w:cs="Arial"/>
                <w:sz w:val="24"/>
                <w:szCs w:val="24"/>
                <w:lang w:eastAsia="ar-SA"/>
              </w:rPr>
              <w:t xml:space="preserve">This includes two audits which each cover one year and include the prior year as a comparison. </w:t>
            </w:r>
          </w:p>
        </w:tc>
        <w:tc>
          <w:tcPr>
            <w:tcW w:w="2637" w:type="dxa"/>
            <w:hideMark/>
          </w:tcPr>
          <w:p w14:paraId="1788830B"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6B18012E"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B931EB" w:rsidRPr="00B931EB" w14:paraId="56BD095D" w14:textId="77777777" w:rsidTr="00565B80">
        <w:trPr>
          <w:trHeight w:val="420"/>
        </w:trPr>
        <w:tc>
          <w:tcPr>
            <w:tcW w:w="4061" w:type="dxa"/>
            <w:hideMark/>
          </w:tcPr>
          <w:p w14:paraId="6EC6EE91"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Singe Audit (A-133), if required.</w:t>
            </w:r>
          </w:p>
        </w:tc>
        <w:tc>
          <w:tcPr>
            <w:tcW w:w="2637" w:type="dxa"/>
            <w:hideMark/>
          </w:tcPr>
          <w:p w14:paraId="60BB330D"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08A255AA"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B931EB" w:rsidRPr="00B931EB" w14:paraId="4EAA2317" w14:textId="77777777" w:rsidTr="00565B80">
        <w:trPr>
          <w:trHeight w:val="600"/>
        </w:trPr>
        <w:tc>
          <w:tcPr>
            <w:tcW w:w="9350" w:type="dxa"/>
            <w:gridSpan w:val="3"/>
            <w:hideMark/>
          </w:tcPr>
          <w:p w14:paraId="2D1D0DE0" w14:textId="77777777" w:rsidR="00B931EB" w:rsidRPr="00CE62B0"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For applicants, co-applicants, developers or co-developers that are organized as a Limited Liability Company (LLC) or Limited Partnership (LP), the following information must also be included, as applicable:</w:t>
            </w:r>
          </w:p>
        </w:tc>
      </w:tr>
      <w:tr w:rsidR="00B931EB" w:rsidRPr="00B931EB" w14:paraId="34C721CF" w14:textId="77777777" w:rsidTr="00565B80">
        <w:trPr>
          <w:trHeight w:val="575"/>
        </w:trPr>
        <w:tc>
          <w:tcPr>
            <w:tcW w:w="4061" w:type="dxa"/>
            <w:hideMark/>
          </w:tcPr>
          <w:p w14:paraId="70110597" w14:textId="77777777"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Required Information</w:t>
            </w:r>
          </w:p>
        </w:tc>
        <w:tc>
          <w:tcPr>
            <w:tcW w:w="2637" w:type="dxa"/>
            <w:hideMark/>
          </w:tcPr>
          <w:p w14:paraId="581062B2" w14:textId="77777777"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Include with Application</w:t>
            </w:r>
          </w:p>
        </w:tc>
        <w:tc>
          <w:tcPr>
            <w:tcW w:w="2652" w:type="dxa"/>
            <w:hideMark/>
          </w:tcPr>
          <w:p w14:paraId="07A735C9" w14:textId="193F06DF"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 xml:space="preserve">Included in </w:t>
            </w:r>
            <w:r w:rsidR="00B34627" w:rsidRPr="5BC8D1E3">
              <w:rPr>
                <w:rFonts w:ascii="Arial" w:hAnsi="Arial" w:cs="Arial"/>
                <w:b/>
                <w:sz w:val="24"/>
                <w:szCs w:val="24"/>
                <w:lang w:eastAsia="ar-SA"/>
              </w:rPr>
              <w:t>SFS</w:t>
            </w:r>
            <w:r w:rsidRPr="5BC8D1E3">
              <w:rPr>
                <w:rFonts w:ascii="Arial" w:hAnsi="Arial" w:cs="Arial"/>
                <w:b/>
                <w:sz w:val="24"/>
                <w:szCs w:val="24"/>
                <w:lang w:eastAsia="ar-SA"/>
              </w:rPr>
              <w:t xml:space="preserve"> </w:t>
            </w:r>
            <w:r w:rsidR="00C02BC6" w:rsidRPr="5BC8D1E3">
              <w:rPr>
                <w:rFonts w:ascii="Arial" w:hAnsi="Arial" w:cs="Arial"/>
                <w:b/>
                <w:sz w:val="24"/>
                <w:szCs w:val="24"/>
                <w:lang w:eastAsia="ar-SA"/>
              </w:rPr>
              <w:t xml:space="preserve">(or </w:t>
            </w:r>
            <w:r w:rsidR="00E37E38" w:rsidRPr="5BC8D1E3">
              <w:rPr>
                <w:rFonts w:ascii="Arial" w:hAnsi="Arial" w:cs="Arial"/>
                <w:b/>
                <w:sz w:val="24"/>
                <w:szCs w:val="24"/>
                <w:lang w:eastAsia="ar-SA"/>
              </w:rPr>
              <w:t xml:space="preserve">successor </w:t>
            </w:r>
            <w:r w:rsidR="00C02BC6" w:rsidRPr="5BC8D1E3">
              <w:rPr>
                <w:rFonts w:ascii="Arial" w:hAnsi="Arial" w:cs="Arial"/>
                <w:b/>
                <w:sz w:val="24"/>
                <w:szCs w:val="24"/>
                <w:lang w:eastAsia="ar-SA"/>
              </w:rPr>
              <w:t>system)</w:t>
            </w:r>
          </w:p>
        </w:tc>
      </w:tr>
      <w:tr w:rsidR="00B931EB" w:rsidRPr="00B931EB" w14:paraId="591401DC" w14:textId="77777777" w:rsidTr="00565B80">
        <w:trPr>
          <w:trHeight w:val="420"/>
        </w:trPr>
        <w:tc>
          <w:tcPr>
            <w:tcW w:w="4061" w:type="dxa"/>
            <w:hideMark/>
          </w:tcPr>
          <w:p w14:paraId="5668C81B"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Articles of Organization/Certificate of Limited Partnership</w:t>
            </w:r>
          </w:p>
        </w:tc>
        <w:tc>
          <w:tcPr>
            <w:tcW w:w="2637" w:type="dxa"/>
            <w:hideMark/>
          </w:tcPr>
          <w:p w14:paraId="0CD19FB5"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60E8ABCF" w14:textId="77777777" w:rsidR="00B931EB" w:rsidRPr="00B931EB" w:rsidRDefault="00B931EB" w:rsidP="00B931EB">
            <w:pPr>
              <w:tabs>
                <w:tab w:val="left" w:pos="0"/>
              </w:tabs>
              <w:suppressAutoHyphens/>
              <w:jc w:val="both"/>
              <w:rPr>
                <w:rFonts w:ascii="Arial" w:hAnsi="Arial" w:cs="Arial"/>
                <w:lang w:eastAsia="ar-SA"/>
              </w:rPr>
            </w:pPr>
            <w:r w:rsidRPr="00B931EB">
              <w:rPr>
                <w:rFonts w:ascii="Arial" w:hAnsi="Arial" w:cs="Arial"/>
                <w:lang w:eastAsia="ar-SA"/>
              </w:rPr>
              <w:t> </w:t>
            </w:r>
          </w:p>
        </w:tc>
      </w:tr>
      <w:tr w:rsidR="00B931EB" w:rsidRPr="00B931EB" w14:paraId="6D27A2AE" w14:textId="77777777" w:rsidTr="00565B80">
        <w:trPr>
          <w:trHeight w:val="945"/>
        </w:trPr>
        <w:tc>
          <w:tcPr>
            <w:tcW w:w="4061" w:type="dxa"/>
            <w:hideMark/>
          </w:tcPr>
          <w:p w14:paraId="6F9830B5" w14:textId="77777777" w:rsidR="00B931EB" w:rsidRPr="00B931EB" w:rsidRDefault="00B931EB" w:rsidP="3CD26592">
            <w:pPr>
              <w:suppressAutoHyphens/>
              <w:rPr>
                <w:rFonts w:ascii="Arial" w:hAnsi="Arial" w:cs="Arial"/>
                <w:sz w:val="24"/>
                <w:szCs w:val="24"/>
                <w:lang w:eastAsia="ar-SA"/>
              </w:rPr>
            </w:pPr>
            <w:r w:rsidRPr="5BC8D1E3">
              <w:rPr>
                <w:rFonts w:ascii="Arial" w:hAnsi="Arial" w:cs="Arial"/>
                <w:sz w:val="24"/>
                <w:szCs w:val="24"/>
                <w:lang w:eastAsia="ar-SA"/>
              </w:rPr>
              <w:t xml:space="preserve">Partnership Agreement, Operating Agreement, Membership Agreement, or </w:t>
            </w:r>
            <w:proofErr w:type="gramStart"/>
            <w:r w:rsidRPr="5BC8D1E3">
              <w:rPr>
                <w:rFonts w:ascii="Arial" w:hAnsi="Arial" w:cs="Arial"/>
                <w:sz w:val="24"/>
                <w:szCs w:val="24"/>
                <w:lang w:eastAsia="ar-SA"/>
              </w:rPr>
              <w:t>other</w:t>
            </w:r>
            <w:proofErr w:type="gramEnd"/>
            <w:r w:rsidRPr="5BC8D1E3">
              <w:rPr>
                <w:rFonts w:ascii="Arial" w:hAnsi="Arial" w:cs="Arial"/>
                <w:sz w:val="24"/>
                <w:szCs w:val="24"/>
                <w:lang w:eastAsia="ar-SA"/>
              </w:rPr>
              <w:t xml:space="preserve"> equivalent organizational document</w:t>
            </w:r>
          </w:p>
        </w:tc>
        <w:tc>
          <w:tcPr>
            <w:tcW w:w="2637" w:type="dxa"/>
            <w:hideMark/>
          </w:tcPr>
          <w:p w14:paraId="3C917D26"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347AFC23" w14:textId="77777777" w:rsidR="00B931EB" w:rsidRPr="00B931EB" w:rsidRDefault="00B931EB" w:rsidP="00B931EB">
            <w:pPr>
              <w:tabs>
                <w:tab w:val="left" w:pos="0"/>
              </w:tabs>
              <w:suppressAutoHyphens/>
              <w:jc w:val="both"/>
              <w:rPr>
                <w:rFonts w:ascii="Arial" w:hAnsi="Arial" w:cs="Arial"/>
                <w:lang w:eastAsia="ar-SA"/>
              </w:rPr>
            </w:pPr>
            <w:r w:rsidRPr="00B931EB">
              <w:rPr>
                <w:rFonts w:ascii="Arial" w:hAnsi="Arial" w:cs="Arial"/>
                <w:lang w:eastAsia="ar-SA"/>
              </w:rPr>
              <w:t> </w:t>
            </w:r>
          </w:p>
        </w:tc>
      </w:tr>
      <w:tr w:rsidR="00B931EB" w:rsidRPr="00B931EB" w14:paraId="22382A4C" w14:textId="77777777" w:rsidTr="00565B80">
        <w:trPr>
          <w:trHeight w:val="945"/>
        </w:trPr>
        <w:tc>
          <w:tcPr>
            <w:tcW w:w="4061" w:type="dxa"/>
            <w:hideMark/>
          </w:tcPr>
          <w:p w14:paraId="2498D07E"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A listing of members, directors, owners, and/or officers, and their respective degree of ownership interest.</w:t>
            </w:r>
          </w:p>
        </w:tc>
        <w:tc>
          <w:tcPr>
            <w:tcW w:w="2637" w:type="dxa"/>
            <w:hideMark/>
          </w:tcPr>
          <w:p w14:paraId="15833F2D"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671B6D2C" w14:textId="77777777" w:rsidR="00B931EB" w:rsidRPr="00B931EB" w:rsidRDefault="00B931EB" w:rsidP="00B931EB">
            <w:pPr>
              <w:tabs>
                <w:tab w:val="left" w:pos="0"/>
              </w:tabs>
              <w:suppressAutoHyphens/>
              <w:jc w:val="both"/>
              <w:rPr>
                <w:rFonts w:ascii="Arial" w:hAnsi="Arial" w:cs="Arial"/>
                <w:lang w:eastAsia="ar-SA"/>
              </w:rPr>
            </w:pPr>
            <w:r w:rsidRPr="00B931EB">
              <w:rPr>
                <w:rFonts w:ascii="Arial" w:hAnsi="Arial" w:cs="Arial"/>
                <w:lang w:eastAsia="ar-SA"/>
              </w:rPr>
              <w:t> </w:t>
            </w:r>
          </w:p>
        </w:tc>
      </w:tr>
      <w:tr w:rsidR="00B931EB" w:rsidRPr="00B931EB" w14:paraId="083160F1" w14:textId="77777777" w:rsidTr="00565B80">
        <w:trPr>
          <w:trHeight w:val="530"/>
        </w:trPr>
        <w:tc>
          <w:tcPr>
            <w:tcW w:w="4061" w:type="dxa"/>
          </w:tcPr>
          <w:p w14:paraId="5FBB5C01" w14:textId="67EAD3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Certificate of Good Standing/</w:t>
            </w:r>
            <w:r w:rsidR="00120CCB" w:rsidRPr="5BC8D1E3">
              <w:rPr>
                <w:rFonts w:ascii="Arial" w:hAnsi="Arial" w:cs="Arial"/>
                <w:sz w:val="24"/>
                <w:szCs w:val="24"/>
                <w:lang w:eastAsia="ar-SA"/>
              </w:rPr>
              <w:t>Status</w:t>
            </w:r>
            <w:r w:rsidRPr="5BC8D1E3">
              <w:rPr>
                <w:rFonts w:ascii="Arial" w:hAnsi="Arial" w:cs="Arial"/>
                <w:sz w:val="24"/>
                <w:szCs w:val="24"/>
                <w:lang w:eastAsia="ar-SA"/>
              </w:rPr>
              <w:t xml:space="preserve"> (long-form) *</w:t>
            </w:r>
          </w:p>
        </w:tc>
        <w:tc>
          <w:tcPr>
            <w:tcW w:w="2637" w:type="dxa"/>
          </w:tcPr>
          <w:p w14:paraId="31C58D9F"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 (if available)</w:t>
            </w:r>
          </w:p>
        </w:tc>
        <w:tc>
          <w:tcPr>
            <w:tcW w:w="2652" w:type="dxa"/>
          </w:tcPr>
          <w:p w14:paraId="02D6DEE3" w14:textId="77777777" w:rsidR="00B931EB" w:rsidRPr="00B931EB" w:rsidRDefault="00B931EB" w:rsidP="00B931EB">
            <w:pPr>
              <w:tabs>
                <w:tab w:val="left" w:pos="0"/>
              </w:tabs>
              <w:suppressAutoHyphens/>
              <w:jc w:val="both"/>
              <w:rPr>
                <w:rFonts w:ascii="Arial" w:hAnsi="Arial" w:cs="Arial"/>
                <w:lang w:eastAsia="ar-SA"/>
              </w:rPr>
            </w:pPr>
          </w:p>
        </w:tc>
      </w:tr>
    </w:tbl>
    <w:p w14:paraId="6960B30D" w14:textId="7E7B166D" w:rsidR="00B931EB" w:rsidRPr="00970CEF" w:rsidRDefault="00B931EB" w:rsidP="008D030D">
      <w:pPr>
        <w:tabs>
          <w:tab w:val="left" w:pos="720"/>
        </w:tabs>
        <w:suppressAutoHyphens/>
        <w:spacing w:before="240" w:after="240" w:line="240" w:lineRule="auto"/>
        <w:rPr>
          <w:rFonts w:ascii="Arial" w:hAnsi="Arial" w:cs="Arial"/>
          <w:sz w:val="24"/>
          <w:szCs w:val="24"/>
        </w:rPr>
      </w:pPr>
      <w:r w:rsidRPr="00970CEF">
        <w:rPr>
          <w:rFonts w:ascii="Arial" w:eastAsia="Times New Roman" w:hAnsi="Arial" w:cs="Arial"/>
          <w:sz w:val="24"/>
          <w:szCs w:val="24"/>
          <w:lang w:eastAsia="ar-SA"/>
        </w:rPr>
        <w:t>*A Certificate of Good Standing</w:t>
      </w:r>
      <w:r w:rsidR="00120CCB" w:rsidRPr="00970CEF">
        <w:rPr>
          <w:rFonts w:ascii="Arial" w:eastAsia="Times New Roman" w:hAnsi="Arial" w:cs="Arial"/>
          <w:sz w:val="24"/>
          <w:szCs w:val="24"/>
          <w:lang w:eastAsia="ar-SA"/>
        </w:rPr>
        <w:t>/Status</w:t>
      </w:r>
      <w:r w:rsidRPr="00970CEF">
        <w:rPr>
          <w:rFonts w:ascii="Arial" w:eastAsia="Times New Roman" w:hAnsi="Arial" w:cs="Arial"/>
          <w:sz w:val="24"/>
          <w:szCs w:val="24"/>
          <w:lang w:eastAsia="ar-SA"/>
        </w:rPr>
        <w:t xml:space="preserve"> (long form) certifies that the applicant is in good standing and lists all amendments to the original Certificate of Incorporation that have been filed. A Certificate of Good Standing</w:t>
      </w:r>
      <w:r w:rsidR="00120CCB" w:rsidRPr="00970CEF">
        <w:rPr>
          <w:rFonts w:ascii="Arial" w:eastAsia="Times New Roman" w:hAnsi="Arial" w:cs="Arial"/>
          <w:sz w:val="24"/>
          <w:szCs w:val="24"/>
          <w:lang w:eastAsia="ar-SA"/>
        </w:rPr>
        <w:t>/Status</w:t>
      </w:r>
      <w:r w:rsidRPr="00970CEF">
        <w:rPr>
          <w:rFonts w:ascii="Arial" w:eastAsia="Times New Roman" w:hAnsi="Arial" w:cs="Arial"/>
          <w:sz w:val="24"/>
          <w:szCs w:val="24"/>
          <w:lang w:eastAsia="ar-SA"/>
        </w:rPr>
        <w:t xml:space="preserve"> can be obtained from the NYS Department of State</w:t>
      </w:r>
      <w:r w:rsidR="004222B6" w:rsidRPr="00970CEF">
        <w:rPr>
          <w:rFonts w:ascii="Arial" w:eastAsia="Times New Roman" w:hAnsi="Arial" w:cs="Arial"/>
          <w:sz w:val="24"/>
          <w:szCs w:val="24"/>
          <w:lang w:eastAsia="ar-SA"/>
        </w:rPr>
        <w:t xml:space="preserve"> and the website </w:t>
      </w:r>
      <w:r w:rsidR="000B3DCA" w:rsidRPr="00970CEF">
        <w:rPr>
          <w:rFonts w:ascii="Arial" w:eastAsia="Times New Roman" w:hAnsi="Arial" w:cs="Arial"/>
          <w:sz w:val="24"/>
          <w:szCs w:val="24"/>
          <w:lang w:eastAsia="ar-SA"/>
        </w:rPr>
        <w:t>can be found by clicking here</w:t>
      </w:r>
      <w:r w:rsidR="00282527" w:rsidRPr="00970CEF">
        <w:rPr>
          <w:rFonts w:ascii="Arial" w:eastAsia="Times New Roman" w:hAnsi="Arial" w:cs="Arial"/>
          <w:sz w:val="24"/>
          <w:szCs w:val="24"/>
          <w:lang w:eastAsia="ar-SA"/>
        </w:rPr>
        <w:t xml:space="preserve">: </w:t>
      </w:r>
      <w:hyperlink r:id="rId24" w:anchor=":~:text=A%20Certificate%20of%20Status%20evidencing%20the%20existence%20of,Commerce%20Plaza%2C%2099%20Washington%20Avenue%2C%20Albany%2C%20NY%2012231." w:history="1">
        <w:r w:rsidR="00120CCB" w:rsidRPr="00970CEF">
          <w:rPr>
            <w:rFonts w:ascii="Arial" w:hAnsi="Arial" w:cs="Arial"/>
            <w:color w:val="0000FF"/>
            <w:sz w:val="24"/>
            <w:szCs w:val="24"/>
            <w:u w:val="single"/>
          </w:rPr>
          <w:t>Certificate of Status | Department of State (ny.gov)</w:t>
        </w:r>
      </w:hyperlink>
      <w:r w:rsidR="00120CCB" w:rsidRPr="00970CEF">
        <w:rPr>
          <w:rFonts w:ascii="Arial" w:hAnsi="Arial" w:cs="Arial"/>
          <w:sz w:val="24"/>
          <w:szCs w:val="24"/>
        </w:rPr>
        <w:t xml:space="preserve">. </w:t>
      </w:r>
      <w:r w:rsidRPr="00970CEF">
        <w:rPr>
          <w:rFonts w:ascii="Arial" w:eastAsia="Times New Roman" w:hAnsi="Arial" w:cs="Arial"/>
          <w:sz w:val="24"/>
          <w:szCs w:val="24"/>
          <w:lang w:eastAsia="ar-SA"/>
        </w:rPr>
        <w:t>Please allow sufficient time to order the Certificate to ensure that it is included in the application and make sure to order the long form, rather than the short form, which lists only name change amendments.</w:t>
      </w:r>
    </w:p>
    <w:p w14:paraId="3DC1DEB8" w14:textId="19146DC8" w:rsidR="00B931EB" w:rsidRPr="00970CEF" w:rsidRDefault="00B931EB" w:rsidP="008D030D">
      <w:pPr>
        <w:tabs>
          <w:tab w:val="left" w:pos="720"/>
        </w:tabs>
        <w:suppressAutoHyphens/>
        <w:spacing w:after="240" w:line="240" w:lineRule="auto"/>
        <w:rPr>
          <w:rFonts w:ascii="Arial" w:eastAsia="Times New Roman" w:hAnsi="Arial" w:cs="Arial"/>
          <w:sz w:val="24"/>
          <w:szCs w:val="24"/>
          <w:lang w:eastAsia="ar-SA"/>
        </w:rPr>
      </w:pPr>
      <w:r w:rsidRPr="00970CEF">
        <w:rPr>
          <w:rFonts w:ascii="Arial" w:eastAsia="Times New Roman" w:hAnsi="Arial" w:cs="Arial"/>
          <w:sz w:val="24"/>
          <w:szCs w:val="24"/>
          <w:lang w:eastAsia="ar-SA"/>
        </w:rPr>
        <w:t>**The NYS Attorney General’s Office has determined that any organization whose incorporated name carries a sectarian moniker must list itself as a faith-based (sectarian) organization. This includes all YWCA/YMCA’s, Catholic Charities, and organizations that carry the names of saints, biblical figures, etc. Designation as a faith-</w:t>
      </w:r>
      <w:r w:rsidRPr="00970CEF">
        <w:rPr>
          <w:rFonts w:ascii="Arial" w:eastAsia="Times New Roman" w:hAnsi="Arial" w:cs="Arial"/>
          <w:sz w:val="24"/>
          <w:szCs w:val="24"/>
          <w:lang w:eastAsia="ar-SA"/>
        </w:rPr>
        <w:lastRenderedPageBreak/>
        <w:t xml:space="preserve">based organization will not benefit or adversely affect the proposal </w:t>
      </w:r>
      <w:proofErr w:type="gramStart"/>
      <w:r w:rsidRPr="00970CEF">
        <w:rPr>
          <w:rFonts w:ascii="Arial" w:eastAsia="Times New Roman" w:hAnsi="Arial" w:cs="Arial"/>
          <w:sz w:val="24"/>
          <w:szCs w:val="24"/>
          <w:lang w:eastAsia="ar-SA"/>
        </w:rPr>
        <w:t>as long as</w:t>
      </w:r>
      <w:proofErr w:type="gramEnd"/>
      <w:r w:rsidRPr="00970CEF">
        <w:rPr>
          <w:rFonts w:ascii="Arial" w:eastAsia="Times New Roman" w:hAnsi="Arial" w:cs="Arial"/>
          <w:sz w:val="24"/>
          <w:szCs w:val="24"/>
          <w:lang w:eastAsia="ar-SA"/>
        </w:rPr>
        <w:t xml:space="preserve"> the form indicates that the applicant will not discriminate in providing services.</w:t>
      </w:r>
    </w:p>
    <w:p w14:paraId="5189FDB4" w14:textId="2A70CF28" w:rsidR="00B931EB" w:rsidRPr="00970CEF" w:rsidRDefault="00B931EB" w:rsidP="00510AEF">
      <w:pPr>
        <w:tabs>
          <w:tab w:val="left" w:pos="90"/>
          <w:tab w:val="left" w:pos="630"/>
        </w:tabs>
        <w:suppressAutoHyphens/>
        <w:spacing w:after="240" w:line="240" w:lineRule="auto"/>
        <w:rPr>
          <w:rFonts w:ascii="Arial" w:eastAsia="Times New Roman" w:hAnsi="Arial" w:cs="Arial"/>
          <w:sz w:val="24"/>
          <w:szCs w:val="24"/>
          <w:lang w:eastAsia="ar-SA"/>
        </w:rPr>
      </w:pPr>
      <w:r w:rsidRPr="00970CEF">
        <w:rPr>
          <w:rFonts w:ascii="Arial" w:eastAsia="Times New Roman" w:hAnsi="Arial" w:cs="Arial"/>
          <w:sz w:val="24"/>
          <w:szCs w:val="24"/>
          <w:lang w:eastAsia="ar-SA"/>
        </w:rPr>
        <w:t>***It is HHAC’s responsibility to determine in its opinion whether applicants appear financially stable, not only currently, but also over the life of the project (currently a minimum of 25 years).  As such, we will closely scrutinize the financial information provided and evaluate whether applicants possess the organizational infrastructure necessary to both develop the HHAP project and successfully maintain it for the contractually</w:t>
      </w:r>
      <w:r w:rsidR="005E5598" w:rsidRPr="00970CEF">
        <w:rPr>
          <w:rFonts w:ascii="Arial" w:eastAsia="Times New Roman" w:hAnsi="Arial" w:cs="Arial"/>
          <w:sz w:val="24"/>
          <w:szCs w:val="24"/>
          <w:lang w:eastAsia="ar-SA"/>
        </w:rPr>
        <w:t xml:space="preserve"> </w:t>
      </w:r>
      <w:r w:rsidRPr="00970CEF">
        <w:rPr>
          <w:rFonts w:ascii="Arial" w:eastAsia="Times New Roman" w:hAnsi="Arial" w:cs="Arial"/>
          <w:sz w:val="24"/>
          <w:szCs w:val="24"/>
          <w:lang w:eastAsia="ar-SA"/>
        </w:rPr>
        <w:t xml:space="preserve">mandated </w:t>
      </w:r>
      <w:r w:rsidR="002B5746" w:rsidRPr="00970CEF">
        <w:rPr>
          <w:rFonts w:ascii="Arial" w:eastAsia="Times New Roman" w:hAnsi="Arial" w:cs="Arial"/>
          <w:sz w:val="24"/>
          <w:szCs w:val="24"/>
          <w:lang w:eastAsia="ar-SA"/>
        </w:rPr>
        <w:t>period</w:t>
      </w:r>
      <w:r w:rsidRPr="00970CEF">
        <w:rPr>
          <w:rFonts w:ascii="Arial" w:eastAsia="Times New Roman" w:hAnsi="Arial" w:cs="Arial"/>
          <w:sz w:val="24"/>
          <w:szCs w:val="24"/>
          <w:lang w:eastAsia="ar-SA"/>
        </w:rPr>
        <w:t>. The financial statements should include the most recent (less than one-year old) Single Audit (OMB A-133), if required, a classified balance sheet identifying current assets and current liabilities, and any management letters issued.</w:t>
      </w:r>
    </w:p>
    <w:p w14:paraId="35D6B975" w14:textId="77777777" w:rsidR="00B931EB" w:rsidRPr="00970CEF" w:rsidRDefault="00B931EB" w:rsidP="00970CEF">
      <w:pPr>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To complete the financial review, HHAC must understand the financial impact of affiliated organizations on the applicant. Therefore, please provide:</w:t>
      </w:r>
    </w:p>
    <w:p w14:paraId="099599E5" w14:textId="77777777" w:rsidR="00B931EB" w:rsidRPr="00970CEF" w:rsidRDefault="0062070A" w:rsidP="00970CEF">
      <w:pPr>
        <w:numPr>
          <w:ilvl w:val="0"/>
          <w:numId w:val="7"/>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A</w:t>
      </w:r>
      <w:r w:rsidR="00B931EB" w:rsidRPr="00970CEF">
        <w:rPr>
          <w:rFonts w:ascii="Arial" w:eastAsia="Times New Roman" w:hAnsi="Arial" w:cs="Times New Roman"/>
          <w:sz w:val="24"/>
          <w:szCs w:val="24"/>
          <w:lang w:eastAsia="ar-SA"/>
        </w:rPr>
        <w:t xml:space="preserve"> list of affiliates, their purpose, any significant contingencies and the relationship of the affiliate to the applicant and</w:t>
      </w:r>
    </w:p>
    <w:p w14:paraId="4B3D983E" w14:textId="77777777" w:rsidR="00B931EB" w:rsidRPr="00970CEF" w:rsidRDefault="0062070A" w:rsidP="00970CEF">
      <w:pPr>
        <w:numPr>
          <w:ilvl w:val="0"/>
          <w:numId w:val="7"/>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T</w:t>
      </w:r>
      <w:r w:rsidR="00B931EB" w:rsidRPr="00970CEF">
        <w:rPr>
          <w:rFonts w:ascii="Arial" w:eastAsia="Times New Roman" w:hAnsi="Arial" w:cs="Times New Roman"/>
          <w:sz w:val="24"/>
          <w:szCs w:val="24"/>
          <w:lang w:eastAsia="ar-SA"/>
        </w:rPr>
        <w:t>he consolidated audit and the separate audited financial statements of any significant affiliate if not included in the consolidated audit statements provided above.</w:t>
      </w:r>
    </w:p>
    <w:p w14:paraId="15066941" w14:textId="1DA65AA1" w:rsidR="00B931EB" w:rsidRPr="00970CEF" w:rsidRDefault="004C1168" w:rsidP="00970CEF">
      <w:pPr>
        <w:tabs>
          <w:tab w:val="left" w:pos="72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b/>
          <w:sz w:val="24"/>
          <w:szCs w:val="24"/>
          <w:lang w:eastAsia="ar-SA"/>
        </w:rPr>
        <w:t>*</w:t>
      </w:r>
      <w:r w:rsidR="00B931EB" w:rsidRPr="00970CEF">
        <w:rPr>
          <w:rFonts w:ascii="Arial" w:eastAsia="Times New Roman" w:hAnsi="Arial" w:cs="Times New Roman"/>
          <w:bCs/>
          <w:sz w:val="24"/>
          <w:szCs w:val="24"/>
          <w:lang w:eastAsia="ar-SA"/>
        </w:rPr>
        <w:t>Note:  P</w:t>
      </w:r>
      <w:r w:rsidR="00B931EB" w:rsidRPr="00970CEF">
        <w:rPr>
          <w:rFonts w:ascii="Arial" w:eastAsia="Times New Roman" w:hAnsi="Arial" w:cs="Times New Roman"/>
          <w:sz w:val="24"/>
          <w:szCs w:val="24"/>
          <w:lang w:eastAsia="ar-SA"/>
        </w:rPr>
        <w:t>lease remember that the audited financial statement must stand on its own. Do not assume that the reviewers know anything about the applicant organization. Therefore, if the applicant’s financial statements are more than one-year old or contain information that may reasonably imply that the applicant organization is or may be experiencing financial difficulties (i.e., negative working capital, maximized line(s) of credit, audit findings, pending lawsuits, etc.), a narrative explanation of fiscal standing must be included.</w:t>
      </w:r>
    </w:p>
    <w:p w14:paraId="32009737" w14:textId="0138789C" w:rsidR="00B931EB" w:rsidRPr="00970CEF" w:rsidRDefault="00B931EB" w:rsidP="00970CEF">
      <w:pPr>
        <w:tabs>
          <w:tab w:val="left" w:pos="72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Applicants should note the following HHAC requirements regarding financial statements.  Applications that do not fully comply with the following requirements may be deemed unresponsive to the RFP and disqualified.</w:t>
      </w:r>
    </w:p>
    <w:p w14:paraId="5BB5E016" w14:textId="77777777" w:rsidR="00B931EB" w:rsidRPr="00970CEF" w:rsidRDefault="00B931EB" w:rsidP="008D030D">
      <w:pPr>
        <w:numPr>
          <w:ilvl w:val="0"/>
          <w:numId w:val="5"/>
        </w:numPr>
        <w:tabs>
          <w:tab w:val="left" w:pos="1080"/>
        </w:tabs>
        <w:suppressAutoHyphens/>
        <w:spacing w:after="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The audited financial statements must be presented in conformity with generally accepted accounting principles and audited in accordance with generally accepted auditing standards.  This includes:</w:t>
      </w:r>
    </w:p>
    <w:p w14:paraId="6B62944A" w14:textId="77777777" w:rsidR="00B931EB" w:rsidRPr="00970CEF" w:rsidRDefault="00B931EB" w:rsidP="008D2995">
      <w:pPr>
        <w:numPr>
          <w:ilvl w:val="0"/>
          <w:numId w:val="83"/>
        </w:numPr>
        <w:tabs>
          <w:tab w:val="left" w:pos="108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SFAS 116 – Accounting for Contributions Received and Contributions Made</w:t>
      </w:r>
    </w:p>
    <w:p w14:paraId="3FDFD517" w14:textId="77777777" w:rsidR="00B931EB" w:rsidRPr="00970CEF" w:rsidRDefault="00B931EB" w:rsidP="008D2995">
      <w:pPr>
        <w:numPr>
          <w:ilvl w:val="0"/>
          <w:numId w:val="83"/>
        </w:numPr>
        <w:tabs>
          <w:tab w:val="left" w:pos="720"/>
        </w:tabs>
        <w:suppressAutoHyphens/>
        <w:spacing w:after="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SFAS 117 – Financial Statements for Not-for-Profit Organizations</w:t>
      </w:r>
    </w:p>
    <w:p w14:paraId="08FEB717" w14:textId="77777777" w:rsidR="00B931EB" w:rsidRPr="00970CEF" w:rsidRDefault="00B931EB" w:rsidP="008D2995">
      <w:pPr>
        <w:numPr>
          <w:ilvl w:val="0"/>
          <w:numId w:val="83"/>
        </w:numPr>
        <w:tabs>
          <w:tab w:val="left" w:pos="720"/>
        </w:tabs>
        <w:suppressAutoHyphens/>
        <w:spacing w:before="120" w:after="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AICPA Statement of Position 94-3 – Reporting of Related Entities by Not-for-Profit Organizations and the latest EITF guidance relating to the definition of control that now requires more affiliates to be included in the consolidated financial statements and</w:t>
      </w:r>
    </w:p>
    <w:p w14:paraId="2EC297C4" w14:textId="77777777" w:rsidR="00B931EB" w:rsidRPr="00970CEF" w:rsidRDefault="00B931EB" w:rsidP="008D2995">
      <w:pPr>
        <w:numPr>
          <w:ilvl w:val="0"/>
          <w:numId w:val="83"/>
        </w:numPr>
        <w:tabs>
          <w:tab w:val="left" w:pos="720"/>
        </w:tabs>
        <w:suppressAutoHyphens/>
        <w:spacing w:before="120"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Other authoritative accounting pronouncements affecting nonprofit accounting and reporting.</w:t>
      </w:r>
    </w:p>
    <w:p w14:paraId="7A450CB2" w14:textId="77777777" w:rsidR="00B931EB" w:rsidRPr="00970CEF" w:rsidRDefault="00B931EB">
      <w:pPr>
        <w:numPr>
          <w:ilvl w:val="0"/>
          <w:numId w:val="5"/>
        </w:numPr>
        <w:tabs>
          <w:tab w:val="left" w:pos="108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lastRenderedPageBreak/>
        <w:t>The financial statements must provide a breakdown of total unrestricted, temporarily restricted and permanently restricted net assets, and include the following:</w:t>
      </w:r>
    </w:p>
    <w:p w14:paraId="46050858" w14:textId="77777777" w:rsidR="00B931EB" w:rsidRPr="00970CEF" w:rsidRDefault="000F6724" w:rsidP="008D2995">
      <w:pPr>
        <w:numPr>
          <w:ilvl w:val="0"/>
          <w:numId w:val="35"/>
        </w:numPr>
        <w:tabs>
          <w:tab w:val="left" w:pos="72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w:t>
      </w:r>
      <w:r w:rsidR="00B931EB" w:rsidRPr="00970CEF">
        <w:rPr>
          <w:rFonts w:ascii="Arial" w:eastAsia="Times New Roman" w:hAnsi="Arial" w:cs="Times New Roman"/>
          <w:sz w:val="24"/>
          <w:szCs w:val="24"/>
          <w:lang w:eastAsia="ar-SA"/>
        </w:rPr>
        <w:t>tatement of financial position in the classified format.  Please note: While it is preferred that the information be provided by an auditor, if it is not part of the applicant’s audited financial statement, provide a detailed list of assets and liabilities identifying whether each is a current asset or current liability. This list needs to agree in total with the presentation in the applicant’s audited financial statements</w:t>
      </w:r>
    </w:p>
    <w:p w14:paraId="4A1DDF3A" w14:textId="77777777" w:rsidR="00B931EB" w:rsidRPr="00970CEF" w:rsidRDefault="000F6724" w:rsidP="008D2995">
      <w:pPr>
        <w:numPr>
          <w:ilvl w:val="0"/>
          <w:numId w:val="35"/>
        </w:numPr>
        <w:tabs>
          <w:tab w:val="left" w:pos="72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w:t>
      </w:r>
      <w:r w:rsidR="00B931EB" w:rsidRPr="00970CEF">
        <w:rPr>
          <w:rFonts w:ascii="Arial" w:eastAsia="Times New Roman" w:hAnsi="Arial" w:cs="Times New Roman"/>
          <w:sz w:val="24"/>
          <w:szCs w:val="24"/>
          <w:lang w:eastAsia="ar-SA"/>
        </w:rPr>
        <w:t>tatement of activities</w:t>
      </w:r>
    </w:p>
    <w:p w14:paraId="770983F1" w14:textId="77777777" w:rsidR="00B931EB" w:rsidRPr="00970CEF" w:rsidRDefault="000F6724" w:rsidP="008D2995">
      <w:pPr>
        <w:numPr>
          <w:ilvl w:val="0"/>
          <w:numId w:val="35"/>
        </w:numPr>
        <w:tabs>
          <w:tab w:val="left" w:pos="72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w:t>
      </w:r>
      <w:r w:rsidR="00B931EB" w:rsidRPr="00970CEF">
        <w:rPr>
          <w:rFonts w:ascii="Arial" w:eastAsia="Times New Roman" w:hAnsi="Arial" w:cs="Times New Roman"/>
          <w:sz w:val="24"/>
          <w:szCs w:val="24"/>
          <w:lang w:eastAsia="ar-SA"/>
        </w:rPr>
        <w:t>tatement of cash flow and</w:t>
      </w:r>
    </w:p>
    <w:p w14:paraId="4317A684" w14:textId="77777777" w:rsidR="00B931EB" w:rsidRPr="00970CEF" w:rsidRDefault="000F6724" w:rsidP="008D2995">
      <w:pPr>
        <w:numPr>
          <w:ilvl w:val="0"/>
          <w:numId w:val="35"/>
        </w:numPr>
        <w:tabs>
          <w:tab w:val="left" w:pos="72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w:t>
      </w:r>
      <w:r w:rsidR="00B931EB" w:rsidRPr="00970CEF">
        <w:rPr>
          <w:rFonts w:ascii="Arial" w:eastAsia="Times New Roman" w:hAnsi="Arial" w:cs="Times New Roman"/>
          <w:sz w:val="24"/>
          <w:szCs w:val="24"/>
          <w:lang w:eastAsia="ar-SA"/>
        </w:rPr>
        <w:t>tatement of functional expenses, when required.</w:t>
      </w:r>
    </w:p>
    <w:p w14:paraId="7D5BFA6E" w14:textId="77777777" w:rsidR="00B931EB" w:rsidRPr="00970CEF" w:rsidRDefault="00B931EB">
      <w:pPr>
        <w:numPr>
          <w:ilvl w:val="0"/>
          <w:numId w:val="5"/>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If the applicant organization has experienced losses for the last two years, explain why and how the organization plans to bring its spending in line with its revenues.</w:t>
      </w:r>
    </w:p>
    <w:p w14:paraId="4CA33E0E" w14:textId="0CC09A35" w:rsidR="00B931EB" w:rsidRPr="00970CEF" w:rsidRDefault="00B931EB">
      <w:pPr>
        <w:numPr>
          <w:ilvl w:val="0"/>
          <w:numId w:val="5"/>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 xml:space="preserve">If the applicant organization has a negative working capital position in the current year, explain how the organization plans to raise unrestricted revenues </w:t>
      </w:r>
      <w:proofErr w:type="gramStart"/>
      <w:r w:rsidRPr="00970CEF">
        <w:rPr>
          <w:rFonts w:ascii="Arial" w:eastAsia="Times New Roman" w:hAnsi="Arial" w:cs="Times New Roman"/>
          <w:sz w:val="24"/>
          <w:szCs w:val="24"/>
          <w:lang w:eastAsia="ar-SA"/>
        </w:rPr>
        <w:t>in order to</w:t>
      </w:r>
      <w:proofErr w:type="gramEnd"/>
      <w:r w:rsidRPr="00970CEF">
        <w:rPr>
          <w:rFonts w:ascii="Arial" w:eastAsia="Times New Roman" w:hAnsi="Arial" w:cs="Times New Roman"/>
          <w:sz w:val="24"/>
          <w:szCs w:val="24"/>
          <w:lang w:eastAsia="ar-SA"/>
        </w:rPr>
        <w:t xml:space="preserve"> improve the organization’s financial stability. We would suggest a written plan explaining the steps the applicant will take currently and over future periods to rectify the situation. Please be aware that the application may not be competitive if the applicant organization does not adequately demonstrate financial stability.</w:t>
      </w:r>
    </w:p>
    <w:p w14:paraId="2D906EBC" w14:textId="5DB58C71" w:rsidR="00B931EB" w:rsidRPr="00970CEF" w:rsidRDefault="00B931EB">
      <w:pPr>
        <w:numPr>
          <w:ilvl w:val="0"/>
          <w:numId w:val="5"/>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If the applicant’s financial statements identify an outstanding lawsuit, please make sure that the contingency footnote includes an attorney’s opinion as to the expected outcome. Also, identify whether the lawsuit is covered in full by insurance, and if not, discuss the expected financial impact on the organization.</w:t>
      </w:r>
    </w:p>
    <w:p w14:paraId="18F4FF5C" w14:textId="3B74BF5E" w:rsidR="00B931EB" w:rsidRPr="00970CEF" w:rsidRDefault="00B931EB">
      <w:pPr>
        <w:numPr>
          <w:ilvl w:val="0"/>
          <w:numId w:val="5"/>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 xml:space="preserve">HHAC looks for a positive unrestricted net asset position after subtracting increases from the purchase of net assets to determine an organization’s ability to remain financially stable over the 25-year contract term. This cushion or positive net asset position will assist the applicant organization in weathering future downturns in operations. An increase in net assets that results from capitalizing assets does not provide a financial cushion to the organization. The applicant must demonstrate the ability to generate unrestricted resources. Grant funding and temporarily or permanently restricted revenue cannot </w:t>
      </w:r>
      <w:proofErr w:type="gramStart"/>
      <w:r w:rsidRPr="00970CEF">
        <w:rPr>
          <w:rFonts w:ascii="Arial" w:eastAsia="Times New Roman" w:hAnsi="Arial" w:cs="Times New Roman"/>
          <w:sz w:val="24"/>
          <w:szCs w:val="24"/>
          <w:lang w:eastAsia="ar-SA"/>
        </w:rPr>
        <w:t>by definition provide</w:t>
      </w:r>
      <w:proofErr w:type="gramEnd"/>
      <w:r w:rsidRPr="00970CEF">
        <w:rPr>
          <w:rFonts w:ascii="Arial" w:eastAsia="Times New Roman" w:hAnsi="Arial" w:cs="Times New Roman"/>
          <w:sz w:val="24"/>
          <w:szCs w:val="24"/>
          <w:lang w:eastAsia="ar-SA"/>
        </w:rPr>
        <w:t xml:space="preserve"> the cushion because spending must occur prior to recognizing the revenue.</w:t>
      </w:r>
    </w:p>
    <w:p w14:paraId="09F536D4" w14:textId="7ACF1C71" w:rsidR="008D030D" w:rsidRPr="00970CEF" w:rsidRDefault="00B931EB" w:rsidP="008D030D">
      <w:pPr>
        <w:numPr>
          <w:ilvl w:val="0"/>
          <w:numId w:val="5"/>
        </w:numPr>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 xml:space="preserve">Management and the Board of Directors (or other governing members) of the applicant organization are jointly responsible for maintaining an effective system of internal controls. Please be aware that if any material weakness in internal controls over financial reporting, or compliance issues have been identified, the application may not be considered competitive. HHAC places great importance on an organization maintaining an effective system of </w:t>
      </w:r>
      <w:r w:rsidRPr="00970CEF">
        <w:rPr>
          <w:rFonts w:ascii="Arial" w:eastAsia="Times New Roman" w:hAnsi="Arial" w:cs="Times New Roman"/>
          <w:sz w:val="24"/>
          <w:szCs w:val="24"/>
          <w:lang w:eastAsia="ar-SA"/>
        </w:rPr>
        <w:lastRenderedPageBreak/>
        <w:t xml:space="preserve">internal control. Even if it appears that the issue does not affect the proposed HHAP project, a material weakness reflects on the applicant’s potential ability to manage HHAP funds. How the applicant organization plans to correct the material weakness will be evaluated. Please identify the steps that have been effectively implemented to correct the material weakness to demonstrate the organization has complied with a corrective action plan. </w:t>
      </w:r>
      <w:r w:rsidR="00B2322C" w:rsidRPr="00970CEF">
        <w:rPr>
          <w:rFonts w:ascii="Arial" w:eastAsia="Times New Roman" w:hAnsi="Arial" w:cs="Times New Roman"/>
          <w:sz w:val="24"/>
          <w:szCs w:val="24"/>
          <w:lang w:eastAsia="ar-SA"/>
        </w:rPr>
        <w:t>I</w:t>
      </w:r>
      <w:r w:rsidRPr="00970CEF">
        <w:rPr>
          <w:rFonts w:ascii="Arial" w:eastAsia="Times New Roman" w:hAnsi="Arial" w:cs="Times New Roman"/>
          <w:sz w:val="24"/>
          <w:szCs w:val="24"/>
          <w:lang w:eastAsia="ar-SA"/>
        </w:rPr>
        <w:t>n certain circumstances HHAC may ask for the next year’s A133 audit report to be certain that the internal control issues have been rectified.</w:t>
      </w:r>
    </w:p>
    <w:p w14:paraId="0CAC6924" w14:textId="77777777" w:rsidR="002E3FB4" w:rsidRPr="004A6F04" w:rsidRDefault="00B931EB" w:rsidP="00263A11">
      <w:pPr>
        <w:pStyle w:val="Exhibit1"/>
        <w:jc w:val="both"/>
      </w:pPr>
      <w:r w:rsidRPr="004A6F04">
        <w:t>Exhibit D-2: Minority and Women-Owned Business Enterprise (M/WBE)</w:t>
      </w:r>
    </w:p>
    <w:p w14:paraId="4D4A5262" w14:textId="77777777" w:rsidR="002E3FB4" w:rsidRPr="004A6F04" w:rsidRDefault="00B931EB" w:rsidP="00C97C9B">
      <w:pPr>
        <w:pStyle w:val="Title3"/>
      </w:pPr>
      <w:r w:rsidRPr="004A6F04">
        <w:t xml:space="preserve">Equal Employment Opportunity (EEO) Participation Requirements </w:t>
      </w:r>
    </w:p>
    <w:p w14:paraId="37475E4E" w14:textId="77777777" w:rsidR="00B931EB" w:rsidRPr="004A6F04" w:rsidRDefault="00B931EB" w:rsidP="00B03D18">
      <w:pPr>
        <w:pStyle w:val="Title3"/>
      </w:pPr>
      <w:r w:rsidRPr="004A6F04">
        <w:t>Service-Disabled Veteran-Owned Businesses (SDVOB) Requirements</w:t>
      </w:r>
    </w:p>
    <w:p w14:paraId="47F9B4F8" w14:textId="77777777" w:rsidR="00B931EB" w:rsidRPr="004A6F04" w:rsidRDefault="00B931EB" w:rsidP="00AB3B23">
      <w:pPr>
        <w:tabs>
          <w:tab w:val="left" w:pos="720"/>
        </w:tabs>
        <w:suppressAutoHyphens/>
        <w:spacing w:after="240" w:line="240" w:lineRule="auto"/>
        <w:rPr>
          <w:rFonts w:ascii="Arial" w:eastAsia="Times New Roman" w:hAnsi="Arial" w:cs="Times New Roman"/>
          <w:b/>
          <w:sz w:val="24"/>
          <w:szCs w:val="24"/>
          <w:lang w:eastAsia="ar-SA"/>
        </w:rPr>
      </w:pPr>
      <w:r w:rsidRPr="004A6F04">
        <w:rPr>
          <w:rFonts w:ascii="Arial" w:eastAsia="Times New Roman" w:hAnsi="Arial" w:cs="Times New Roman"/>
          <w:b/>
          <w:sz w:val="24"/>
          <w:szCs w:val="24"/>
          <w:lang w:eastAsia="ar-SA"/>
        </w:rPr>
        <w:t>Minority and Women Business Enterprises – Equal Employment Opportunity Participation Requirements</w:t>
      </w:r>
    </w:p>
    <w:p w14:paraId="51A077BE" w14:textId="70EA49C5" w:rsidR="00B931EB" w:rsidRPr="004A6F04" w:rsidRDefault="00B931EB" w:rsidP="00263A11">
      <w:pPr>
        <w:suppressAutoHyphens/>
        <w:autoSpaceDE w:val="0"/>
        <w:autoSpaceDN w:val="0"/>
        <w:adjustRightInd w:val="0"/>
        <w:spacing w:after="240" w:line="240" w:lineRule="auto"/>
        <w:rPr>
          <w:rFonts w:ascii="Arial" w:eastAsia="Calibri" w:hAnsi="Arial" w:cs="Arial"/>
          <w:color w:val="231F20"/>
          <w:sz w:val="24"/>
          <w:szCs w:val="24"/>
        </w:rPr>
      </w:pPr>
      <w:r w:rsidRPr="004A6F04">
        <w:rPr>
          <w:rFonts w:ascii="Arial" w:eastAsia="Times New Roman" w:hAnsi="Arial" w:cs="Times New Roman"/>
          <w:sz w:val="24"/>
          <w:szCs w:val="24"/>
          <w:lang w:eastAsia="ar-SA"/>
        </w:rPr>
        <w:t xml:space="preserve">It is the policy of HHAC to actively facilitate the participation of certified Minority and Women-Owned Business Enterprises (M/WBE) in the development of HHAP-funded projects and achieve optimal rates of MWBE participation Toward this end, HHAC has adopted OTDA’s M/WBE and EEO participation requirements and will utilize Regional MWBE participation goals to establish a baseline expectation for contractors to demonstrate their respective good faith effort to meet or exceed contractual MWBE participation requirements. </w:t>
      </w:r>
      <w:r w:rsidRPr="004A6F04">
        <w:rPr>
          <w:rFonts w:ascii="Arial" w:eastAsia="Calibri" w:hAnsi="Arial" w:cs="Arial"/>
          <w:color w:val="231F20"/>
          <w:sz w:val="24"/>
          <w:szCs w:val="24"/>
        </w:rPr>
        <w:t>However, each HHAP project will be assigned a contract-specific goal, which will be based on the project’s scope of work, location of the project, and the availability of MWBEs to participate therein.</w:t>
      </w:r>
    </w:p>
    <w:p w14:paraId="141E9236" w14:textId="671CFF01"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HHAC strongly advises applicants to identify and solicit certified M/WBEs for participation in the project that will be funded by HHAC as early as possible in the planning and development process. M/WBE goals apply to the entire “discretionary” amount of the HHAP award, which represents the total of all budget lines where M/WBE participation is possible. Therefore, the procurement or utilization of various goods and services related to the project are all opportunities to achieve or exceed the M/WBE participation goals Applicants are strongly encouraged to consider line items including, but not limited to, title insurance, legal, surveyor, furniture, consultant, architect, suppliers, and of course, the General Contractor or Construction Manager and any subcontractors and/ or suppliers as potential opportunities to meet or exceed the M/WBE participation goals.</w:t>
      </w:r>
    </w:p>
    <w:p w14:paraId="73DBE174" w14:textId="77777777" w:rsidR="00B931EB" w:rsidRPr="007B608A" w:rsidRDefault="00B931EB" w:rsidP="00263A11">
      <w:pPr>
        <w:suppressAutoHyphens/>
        <w:autoSpaceDE w:val="0"/>
        <w:autoSpaceDN w:val="0"/>
        <w:adjustRightInd w:val="0"/>
        <w:spacing w:after="120" w:line="240" w:lineRule="auto"/>
        <w:rPr>
          <w:rFonts w:ascii="Arial" w:eastAsia="Times New Roman" w:hAnsi="Arial" w:cs="Times New Roman"/>
          <w:sz w:val="24"/>
          <w:szCs w:val="24"/>
          <w:lang w:eastAsia="ar-SA"/>
        </w:rPr>
      </w:pPr>
      <w:r w:rsidRPr="007B608A">
        <w:rPr>
          <w:rFonts w:ascii="Arial" w:eastAsia="Calibri" w:hAnsi="Arial" w:cs="Arial"/>
          <w:color w:val="231F20"/>
          <w:sz w:val="24"/>
          <w:szCs w:val="24"/>
        </w:rPr>
        <w:t>Please be advised that the term “contractor” in HHAP/OTDA M/WBE and EEO compliance documents refers to the applicant, grantee or borrower of HHAP funds, not the construction contractor, and that it is the responsibility of the applicant and co-applicant (not the construction contractor or consultant) to plan, achieve and report on M/WBE participation.  Further, please note that an authorized representative of the applicant organization must complete, sign and submit each of the required M/WBE and EEO compliance documents, which are listed below:</w:t>
      </w:r>
    </w:p>
    <w:p w14:paraId="5565160D"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M/WBE-EEO Policy Statement</w:t>
      </w:r>
    </w:p>
    <w:p w14:paraId="220BD4C1"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Equal Emplo</w:t>
      </w:r>
      <w:r w:rsidR="000F0745" w:rsidRPr="007B608A">
        <w:rPr>
          <w:rFonts w:ascii="Arial" w:hAnsi="Arial" w:cs="Arial"/>
          <w:sz w:val="24"/>
          <w:szCs w:val="24"/>
          <w:lang w:eastAsia="ar-SA"/>
        </w:rPr>
        <w:t>yment Opportunity Staffing Plan</w:t>
      </w:r>
    </w:p>
    <w:p w14:paraId="3AEDB666"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lastRenderedPageBreak/>
        <w:t>Proposed M/WBE</w:t>
      </w:r>
      <w:r w:rsidR="000F0745" w:rsidRPr="007B608A">
        <w:rPr>
          <w:rFonts w:ascii="Arial" w:hAnsi="Arial" w:cs="Arial"/>
          <w:sz w:val="24"/>
          <w:szCs w:val="24"/>
          <w:lang w:eastAsia="ar-SA"/>
        </w:rPr>
        <w:t xml:space="preserve"> Subcontractor Utilization Plan</w:t>
      </w:r>
    </w:p>
    <w:p w14:paraId="4C7B2911"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 Subcontractors and/ or Suppliers L</w:t>
      </w:r>
      <w:r w:rsidR="000F0745" w:rsidRPr="007B608A">
        <w:rPr>
          <w:rFonts w:ascii="Arial" w:hAnsi="Arial" w:cs="Arial"/>
          <w:sz w:val="24"/>
          <w:szCs w:val="24"/>
          <w:lang w:eastAsia="ar-SA"/>
        </w:rPr>
        <w:t>etter of Intent to Participate*</w:t>
      </w:r>
    </w:p>
    <w:p w14:paraId="2BE34BFE"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 Goal Requirements Cert</w:t>
      </w:r>
      <w:r w:rsidR="000F0745" w:rsidRPr="007B608A">
        <w:rPr>
          <w:rFonts w:ascii="Arial" w:hAnsi="Arial" w:cs="Arial"/>
          <w:sz w:val="24"/>
          <w:szCs w:val="24"/>
          <w:lang w:eastAsia="ar-SA"/>
        </w:rPr>
        <w:t>ification of Good Faith Efforts</w:t>
      </w:r>
    </w:p>
    <w:p w14:paraId="49E70872"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 Subcontractor Request for Waiver Form (if applicable)</w:t>
      </w:r>
      <w:r w:rsidR="00504425" w:rsidRPr="007B608A">
        <w:rPr>
          <w:rFonts w:ascii="Arial" w:hAnsi="Arial" w:cs="Arial"/>
          <w:sz w:val="24"/>
          <w:szCs w:val="24"/>
          <w:lang w:eastAsia="ar-SA"/>
        </w:rPr>
        <w:t xml:space="preserve"> and</w:t>
      </w:r>
    </w:p>
    <w:p w14:paraId="3F3BC798" w14:textId="77777777" w:rsidR="00CD373B" w:rsidRPr="007B608A" w:rsidRDefault="00CD373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 Subcontractor Utilization Plan (note below)</w:t>
      </w:r>
    </w:p>
    <w:p w14:paraId="4CC36F99" w14:textId="77777777" w:rsidR="00906245" w:rsidRPr="007B608A" w:rsidRDefault="00906245" w:rsidP="008D030D">
      <w:pPr>
        <w:suppressAutoHyphens/>
        <w:spacing w:after="240" w:line="240" w:lineRule="auto"/>
        <w:rPr>
          <w:rFonts w:ascii="Arial" w:eastAsia="Times New Roman" w:hAnsi="Arial" w:cs="Times New Roman"/>
          <w:b/>
          <w:sz w:val="24"/>
          <w:szCs w:val="24"/>
          <w:lang w:eastAsia="ar-SA"/>
        </w:rPr>
      </w:pPr>
    </w:p>
    <w:p w14:paraId="7364E550" w14:textId="590D70D1" w:rsidR="00B931EB" w:rsidRPr="007B608A" w:rsidRDefault="0028347D" w:rsidP="008D030D">
      <w:pPr>
        <w:suppressAutoHyphens/>
        <w:spacing w:after="240" w:line="240" w:lineRule="auto"/>
        <w:rPr>
          <w:rFonts w:ascii="Arial" w:eastAsia="Times New Roman" w:hAnsi="Arial" w:cs="Times New Roman"/>
          <w:sz w:val="24"/>
          <w:szCs w:val="24"/>
          <w:lang w:eastAsia="ar-SA"/>
        </w:rPr>
      </w:pPr>
      <w:r w:rsidRPr="007B608A">
        <w:rPr>
          <w:rFonts w:ascii="Arial" w:eastAsia="Times New Roman" w:hAnsi="Arial" w:cs="Times New Roman"/>
          <w:bCs/>
          <w:sz w:val="24"/>
          <w:szCs w:val="24"/>
          <w:lang w:eastAsia="ar-SA"/>
        </w:rPr>
        <w:t>*</w:t>
      </w:r>
      <w:r w:rsidR="00CD373B" w:rsidRPr="007B608A">
        <w:rPr>
          <w:rFonts w:ascii="Arial" w:eastAsia="Times New Roman" w:hAnsi="Arial" w:cs="Times New Roman"/>
          <w:bCs/>
          <w:sz w:val="24"/>
          <w:szCs w:val="24"/>
          <w:lang w:eastAsia="ar-SA"/>
        </w:rPr>
        <w:t>Note</w:t>
      </w:r>
      <w:r w:rsidR="00CD373B" w:rsidRPr="007B608A">
        <w:rPr>
          <w:rFonts w:ascii="Arial" w:eastAsia="Times New Roman" w:hAnsi="Arial" w:cs="Times New Roman"/>
          <w:sz w:val="24"/>
          <w:szCs w:val="24"/>
          <w:lang w:eastAsia="ar-SA"/>
        </w:rPr>
        <w:t xml:space="preserve">: </w:t>
      </w:r>
      <w:r w:rsidR="00B931EB" w:rsidRPr="007B608A">
        <w:rPr>
          <w:rFonts w:ascii="Arial" w:eastAsia="Times New Roman" w:hAnsi="Arial" w:cs="Times New Roman"/>
          <w:sz w:val="24"/>
          <w:szCs w:val="24"/>
          <w:lang w:eastAsia="ar-SA"/>
        </w:rPr>
        <w:t>Applicants that have not identified certified businesses to achieve the desired goals should indicate “TBD” on the M/WBE Utilization Plan and M/WBE Subcontractors and/ or Suppliers Letter of Intent to Participate. However, it is HHAC’s strong preference that an initial utilization plan be submitted identifying M/WBEs intended to be used in development of the project. The initial utilization plan may be revised prior to final approval and execution of a contract with HHAC.</w:t>
      </w:r>
      <w:r w:rsidR="000F51CF" w:rsidRPr="007B608A">
        <w:rPr>
          <w:rFonts w:ascii="Arial" w:eastAsia="Times New Roman" w:hAnsi="Arial" w:cs="Times New Roman"/>
          <w:sz w:val="24"/>
          <w:szCs w:val="24"/>
          <w:lang w:eastAsia="ar-SA"/>
        </w:rPr>
        <w:t xml:space="preserve"> </w:t>
      </w:r>
    </w:p>
    <w:p w14:paraId="00BE18C4" w14:textId="06A454A7" w:rsidR="00B931EB" w:rsidRPr="007B608A" w:rsidRDefault="00B931EB" w:rsidP="008D030D">
      <w:pPr>
        <w:tabs>
          <w:tab w:val="left" w:pos="520"/>
        </w:tabs>
        <w:suppressAutoHyphens/>
        <w:autoSpaceDE w:val="0"/>
        <w:autoSpaceDN w:val="0"/>
        <w:spacing w:after="240" w:line="240" w:lineRule="auto"/>
        <w:rPr>
          <w:rFonts w:ascii="Arial" w:eastAsia="Times New Roman" w:hAnsi="Arial" w:cs="Times New Roman"/>
          <w:sz w:val="24"/>
          <w:szCs w:val="24"/>
          <w:lang w:eastAsia="ar-SA"/>
        </w:rPr>
      </w:pPr>
      <w:r w:rsidRPr="007B608A">
        <w:rPr>
          <w:rFonts w:ascii="Arial" w:eastAsia="Calibri" w:hAnsi="Arial" w:cs="Arial"/>
          <w:color w:val="231F20"/>
          <w:sz w:val="24"/>
          <w:szCs w:val="24"/>
        </w:rPr>
        <w:t xml:space="preserve">Additional information regarding HHAC/OTDA’s M/WBE and EEO participation requirements is contained in Appendix </w:t>
      </w:r>
      <w:r w:rsidR="005F2118" w:rsidRPr="007B608A">
        <w:rPr>
          <w:rFonts w:ascii="Arial" w:eastAsia="Calibri" w:hAnsi="Arial" w:cs="Arial"/>
          <w:color w:val="231F20"/>
          <w:sz w:val="24"/>
          <w:szCs w:val="24"/>
        </w:rPr>
        <w:t>D</w:t>
      </w:r>
      <w:r w:rsidRPr="007B608A">
        <w:rPr>
          <w:rFonts w:ascii="Arial" w:eastAsia="Calibri" w:hAnsi="Arial" w:cs="Arial"/>
          <w:color w:val="231F20"/>
          <w:sz w:val="24"/>
          <w:szCs w:val="24"/>
        </w:rPr>
        <w:t xml:space="preserve"> of this RFP and will be reflected in Appendix Z of an HHAC contract.</w:t>
      </w:r>
    </w:p>
    <w:p w14:paraId="17C8BD7F" w14:textId="77777777" w:rsidR="00B931EB" w:rsidRPr="004A6F04" w:rsidRDefault="00B931EB" w:rsidP="00201F6D">
      <w:pPr>
        <w:tabs>
          <w:tab w:val="left" w:pos="720"/>
        </w:tabs>
        <w:suppressAutoHyphens/>
        <w:spacing w:after="240" w:line="240" w:lineRule="auto"/>
        <w:rPr>
          <w:rFonts w:ascii="Arial" w:eastAsia="Times New Roman" w:hAnsi="Arial" w:cs="Arial"/>
          <w:b/>
          <w:sz w:val="24"/>
          <w:szCs w:val="24"/>
          <w:lang w:eastAsia="ar-SA"/>
        </w:rPr>
      </w:pPr>
      <w:r w:rsidRPr="004A6F04">
        <w:rPr>
          <w:rFonts w:ascii="Arial" w:eastAsia="Times New Roman" w:hAnsi="Arial" w:cs="Arial"/>
          <w:b/>
          <w:sz w:val="24"/>
          <w:szCs w:val="24"/>
          <w:lang w:eastAsia="ar-SA"/>
        </w:rPr>
        <w:t>Service-Disabled Veteran-Owned Businesses (SDVOB) in State Contracting</w:t>
      </w:r>
    </w:p>
    <w:p w14:paraId="0B1A5DA6" w14:textId="65E31A99" w:rsidR="00B931EB" w:rsidRPr="004A6F04" w:rsidRDefault="4B1C367C" w:rsidP="00263A11">
      <w:pPr>
        <w:suppressAutoHyphens/>
        <w:spacing w:after="240" w:line="240" w:lineRule="auto"/>
        <w:rPr>
          <w:rFonts w:ascii="Arial" w:eastAsia="Times New Roman" w:hAnsi="Arial" w:cs="Arial"/>
          <w:sz w:val="24"/>
          <w:szCs w:val="24"/>
          <w:lang w:eastAsia="ar-SA"/>
        </w:rPr>
      </w:pPr>
      <w:r w:rsidRPr="4B1C367C">
        <w:rPr>
          <w:rFonts w:ascii="Arial" w:eastAsia="Times New Roman" w:hAnsi="Arial" w:cs="Arial"/>
          <w:sz w:val="24"/>
          <w:szCs w:val="24"/>
          <w:lang w:eastAsia="ar-SA"/>
        </w:rPr>
        <w:t xml:space="preserve">HHAC and OTDA are in full accord with the aims and efforts of the State of New York to promote Service-Disabled Veteran-Owned Businesses (SDVOBs), as enacted in 2023 by Article 3 of the New York State Veterans'’ Services Law. This law acknowledges that Service-Disabled Veteran-Owned Businesses (SDVOBs) strongly contribute to the economies of the State and the nation. As defenders of our nation and in recognition of their economic activity in doing business in New York State, Applicants are strongly encouraged and expected to consider SDVOBs in fulfilling the requirements of the resulting contract. Such partnering may be as subcontractors, suppliers, protégés or other supporting roles. SDVOBs can be readily identified on the directory of certified businesses by clicking here: </w:t>
      </w:r>
      <w:hyperlink r:id="rId25">
        <w:r w:rsidRPr="4B1C367C">
          <w:rPr>
            <w:rStyle w:val="Hyperlink"/>
            <w:rFonts w:ascii="Arial" w:eastAsia="Times New Roman" w:hAnsi="Arial" w:cs="Arial"/>
            <w:sz w:val="24"/>
            <w:szCs w:val="24"/>
            <w:lang w:eastAsia="ar-SA"/>
          </w:rPr>
          <w:t>https://online.ogs.ny.gov/SDVOB/search</w:t>
        </w:r>
      </w:hyperlink>
    </w:p>
    <w:p w14:paraId="0D87643D" w14:textId="1D1360FF" w:rsidR="00B931EB" w:rsidRPr="004A6F04" w:rsidRDefault="4B1C367C" w:rsidP="00263A11">
      <w:pPr>
        <w:suppressAutoHyphens/>
        <w:spacing w:after="240" w:line="240" w:lineRule="auto"/>
        <w:rPr>
          <w:rFonts w:ascii="Arial" w:eastAsia="Times New Roman" w:hAnsi="Arial" w:cs="Arial"/>
          <w:sz w:val="24"/>
          <w:szCs w:val="24"/>
          <w:lang w:eastAsia="ar-SA"/>
        </w:rPr>
      </w:pPr>
      <w:r w:rsidRPr="4B1C367C">
        <w:rPr>
          <w:rFonts w:ascii="Arial" w:eastAsia="Times New Roman" w:hAnsi="Arial" w:cs="Arial"/>
          <w:sz w:val="24"/>
          <w:szCs w:val="24"/>
          <w:lang w:eastAsia="ar-SA"/>
        </w:rPr>
        <w:t>Applicants are strongly encouraged, to the maximum extent practical and consistent with legal requirements of the State Finance Law, the Executive Law and any implementing regulations, to use responsible and responsive NYS certified SDVOBs in purchasing and utilizing commodities, services and technology that are of equal quality and functionality to those that may be obtained from non-SDVOBs.  Applicants are subject to the provisions of New York State Veterans' Services Law Article 3.  Applicants are reminded that they must continue to utilize small, and minority and women-owned businesses (M/WBEs), consistent with current State law (Executive Law Article 15-A).</w:t>
      </w:r>
    </w:p>
    <w:p w14:paraId="1E1D3976" w14:textId="1CDD6AA3" w:rsidR="00B931EB" w:rsidRPr="004A6F04" w:rsidRDefault="00B931EB" w:rsidP="00263A11">
      <w:pPr>
        <w:suppressAutoHyphens/>
        <w:spacing w:after="240" w:line="240" w:lineRule="auto"/>
        <w:rPr>
          <w:rFonts w:ascii="Arial" w:eastAsia="Times New Roman" w:hAnsi="Arial" w:cs="Arial"/>
          <w:sz w:val="24"/>
          <w:szCs w:val="24"/>
          <w:lang w:eastAsia="ar-SA"/>
        </w:rPr>
      </w:pPr>
      <w:r w:rsidRPr="004A6F04">
        <w:rPr>
          <w:rFonts w:ascii="Arial" w:eastAsia="Times New Roman" w:hAnsi="Arial" w:cs="Arial"/>
          <w:sz w:val="24"/>
          <w:szCs w:val="24"/>
          <w:lang w:eastAsia="ar-SA"/>
        </w:rPr>
        <w:t xml:space="preserve">Applicants will complete and submit a Service-Disabled Veteran-Owned Businesses (SDVOBs) Utilization Plan (SDVOB-100), to demonstrate their proposed utilization of NYS certified SDVOBs as part of their bid/proposal. OTDA has set a goal for SDVOB utilization for this procurement of 6%. HHAC has adopted OTDA’s SDVOB policies and goals. Additional information about HHAC/OTDA’s SDVOB participation requirements may be found in Appendix </w:t>
      </w:r>
      <w:r w:rsidR="005F2118" w:rsidRPr="004A6F04">
        <w:rPr>
          <w:rFonts w:ascii="Arial" w:eastAsia="Times New Roman" w:hAnsi="Arial" w:cs="Arial"/>
          <w:sz w:val="24"/>
          <w:szCs w:val="24"/>
          <w:lang w:eastAsia="ar-SA"/>
        </w:rPr>
        <w:t>E</w:t>
      </w:r>
      <w:r w:rsidRPr="004A6F04">
        <w:rPr>
          <w:rFonts w:ascii="Arial" w:eastAsia="Times New Roman" w:hAnsi="Arial" w:cs="Arial"/>
          <w:sz w:val="24"/>
          <w:szCs w:val="24"/>
          <w:lang w:eastAsia="ar-SA"/>
        </w:rPr>
        <w:t xml:space="preserve"> and will be reflected in the Appendix Y of an HHAC Contract.</w:t>
      </w:r>
    </w:p>
    <w:p w14:paraId="62323606" w14:textId="48FF257F" w:rsidR="00B931EB" w:rsidRPr="004A6F04" w:rsidRDefault="00B931EB" w:rsidP="00263A11">
      <w:pPr>
        <w:suppressAutoHyphens/>
        <w:spacing w:after="240" w:line="240" w:lineRule="auto"/>
        <w:rPr>
          <w:rFonts w:ascii="Arial" w:eastAsia="Times New Roman" w:hAnsi="Arial" w:cs="Arial"/>
          <w:sz w:val="24"/>
          <w:szCs w:val="24"/>
          <w:lang w:eastAsia="ar-SA"/>
        </w:rPr>
      </w:pPr>
      <w:r w:rsidRPr="004A6F04">
        <w:rPr>
          <w:rFonts w:ascii="Arial" w:eastAsia="Times New Roman" w:hAnsi="Arial" w:cs="Arial"/>
          <w:sz w:val="24"/>
          <w:szCs w:val="24"/>
          <w:lang w:eastAsia="ar-SA"/>
        </w:rPr>
        <w:lastRenderedPageBreak/>
        <w:t xml:space="preserve">The successful Applicant will report on actual participation by each SDVOB during the term of the contract to HHAC/OTDA </w:t>
      </w:r>
      <w:proofErr w:type="gramStart"/>
      <w:r w:rsidRPr="004A6F04">
        <w:rPr>
          <w:rFonts w:ascii="Arial" w:eastAsia="Times New Roman" w:hAnsi="Arial" w:cs="Arial"/>
          <w:sz w:val="24"/>
          <w:szCs w:val="24"/>
          <w:lang w:eastAsia="ar-SA"/>
        </w:rPr>
        <w:t>on a monthly basis</w:t>
      </w:r>
      <w:proofErr w:type="gramEnd"/>
      <w:r w:rsidRPr="004A6F04">
        <w:rPr>
          <w:rFonts w:ascii="Arial" w:eastAsia="Times New Roman" w:hAnsi="Arial" w:cs="Arial"/>
          <w:sz w:val="24"/>
          <w:szCs w:val="24"/>
          <w:lang w:eastAsia="ar-SA"/>
        </w:rPr>
        <w:t xml:space="preserve"> according to policies and procedures to be set forth by HHAC/OTDA in Appendix </w:t>
      </w:r>
      <w:r w:rsidR="00FC1343" w:rsidRPr="004A6F04">
        <w:rPr>
          <w:rFonts w:ascii="Arial" w:eastAsia="Times New Roman" w:hAnsi="Arial" w:cs="Arial"/>
          <w:sz w:val="24"/>
          <w:szCs w:val="24"/>
          <w:lang w:eastAsia="ar-SA"/>
        </w:rPr>
        <w:t>E</w:t>
      </w:r>
      <w:r w:rsidRPr="004A6F04">
        <w:rPr>
          <w:rFonts w:ascii="Arial" w:eastAsia="Times New Roman" w:hAnsi="Arial" w:cs="Arial"/>
          <w:sz w:val="24"/>
          <w:szCs w:val="24"/>
          <w:lang w:eastAsia="ar-SA"/>
        </w:rPr>
        <w:t>: Services Disabled Veteran Owned Business (SDVOB) Participation Requirements for OTDA contracts.</w:t>
      </w:r>
    </w:p>
    <w:p w14:paraId="0454A1D6" w14:textId="3DC4EB9D" w:rsidR="00514115" w:rsidRPr="004A6F04" w:rsidRDefault="0028347D" w:rsidP="002E7416">
      <w:pPr>
        <w:suppressAutoHyphens/>
        <w:spacing w:after="240" w:line="240" w:lineRule="auto"/>
        <w:rPr>
          <w:rFonts w:ascii="Arial" w:eastAsia="Times New Roman" w:hAnsi="Arial" w:cs="Arial"/>
          <w:sz w:val="24"/>
          <w:szCs w:val="24"/>
          <w:lang w:eastAsia="ar-SA"/>
        </w:rPr>
      </w:pPr>
      <w:r w:rsidRPr="004A6F04">
        <w:rPr>
          <w:rFonts w:ascii="Arial" w:eastAsia="Times New Roman" w:hAnsi="Arial" w:cs="Arial"/>
          <w:bCs/>
          <w:sz w:val="24"/>
          <w:szCs w:val="24"/>
          <w:lang w:eastAsia="ar-SA"/>
        </w:rPr>
        <w:t>*</w:t>
      </w:r>
      <w:r w:rsidR="002877F2" w:rsidRPr="004A6F04">
        <w:rPr>
          <w:rFonts w:ascii="Arial" w:eastAsia="Times New Roman" w:hAnsi="Arial" w:cs="Arial"/>
          <w:bCs/>
          <w:sz w:val="24"/>
          <w:szCs w:val="24"/>
          <w:lang w:eastAsia="ar-SA"/>
        </w:rPr>
        <w:t>Note</w:t>
      </w:r>
      <w:r w:rsidR="00B931EB" w:rsidRPr="004A6F04">
        <w:rPr>
          <w:rFonts w:ascii="Arial" w:eastAsia="Times New Roman" w:hAnsi="Arial" w:cs="Arial"/>
          <w:bCs/>
          <w:sz w:val="24"/>
          <w:szCs w:val="24"/>
          <w:lang w:eastAsia="ar-SA"/>
        </w:rPr>
        <w:t>:</w:t>
      </w:r>
      <w:r w:rsidR="00B931EB" w:rsidRPr="004A6F04">
        <w:rPr>
          <w:rFonts w:ascii="Arial" w:eastAsia="Times New Roman" w:hAnsi="Arial" w:cs="Arial"/>
          <w:sz w:val="24"/>
          <w:szCs w:val="24"/>
          <w:lang w:eastAsia="ar-SA"/>
        </w:rPr>
        <w:t xml:space="preserve"> Information about set asides for SDVOB participation in public procurement can be found at:</w:t>
      </w:r>
      <w:r w:rsidR="00370D3F" w:rsidRPr="004A6F04">
        <w:rPr>
          <w:rFonts w:ascii="Arial" w:hAnsi="Arial" w:cs="Arial"/>
          <w:sz w:val="24"/>
          <w:szCs w:val="24"/>
        </w:rPr>
        <w:t xml:space="preserve">  </w:t>
      </w:r>
      <w:hyperlink r:id="rId26" w:history="1">
        <w:r w:rsidR="00370D3F" w:rsidRPr="004A6F04">
          <w:rPr>
            <w:rStyle w:val="Hyperlink"/>
            <w:rFonts w:ascii="Arial" w:eastAsia="Times New Roman" w:hAnsi="Arial" w:cs="Arial"/>
            <w:sz w:val="24"/>
            <w:szCs w:val="24"/>
            <w:lang w:eastAsia="ar-SA"/>
          </w:rPr>
          <w:t>https://ogs.ny.gov/veterans/</w:t>
        </w:r>
      </w:hyperlink>
      <w:r w:rsidR="00370D3F" w:rsidRPr="004A6F04">
        <w:rPr>
          <w:rFonts w:ascii="Arial" w:eastAsia="Times New Roman" w:hAnsi="Arial" w:cs="Arial"/>
          <w:sz w:val="24"/>
          <w:szCs w:val="24"/>
          <w:lang w:eastAsia="ar-SA"/>
        </w:rPr>
        <w:t xml:space="preserve"> </w:t>
      </w:r>
      <w:r w:rsidR="00B931EB" w:rsidRPr="004A6F04">
        <w:rPr>
          <w:rFonts w:ascii="Arial" w:eastAsia="Times New Roman" w:hAnsi="Arial" w:cs="Arial"/>
          <w:sz w:val="24"/>
          <w:szCs w:val="24"/>
          <w:lang w:eastAsia="ar-SA"/>
        </w:rPr>
        <w:t>which provides certification information and guidance for State agencies in making determinations and administering set asides for procurements from SDVOBs.</w:t>
      </w:r>
    </w:p>
    <w:p w14:paraId="2CC31247" w14:textId="77777777" w:rsidR="00B931EB" w:rsidRPr="004A6F04" w:rsidRDefault="00B931EB" w:rsidP="00135DED">
      <w:pPr>
        <w:pStyle w:val="Exhibit1"/>
      </w:pPr>
      <w:r w:rsidRPr="004A6F04">
        <w:t>Exhibit D-3: Required Certifications</w:t>
      </w:r>
    </w:p>
    <w:p w14:paraId="52A0EF6E" w14:textId="1FC651C8" w:rsidR="00B931EB" w:rsidRPr="004A6F04" w:rsidRDefault="00B931EB" w:rsidP="00514115">
      <w:pPr>
        <w:pStyle w:val="NoSpacing"/>
        <w:numPr>
          <w:ilvl w:val="0"/>
          <w:numId w:val="95"/>
        </w:numPr>
        <w:rPr>
          <w:rFonts w:ascii="Arial" w:hAnsi="Arial" w:cs="Arial"/>
          <w:sz w:val="24"/>
          <w:szCs w:val="24"/>
          <w:lang w:eastAsia="ar-SA"/>
        </w:rPr>
      </w:pPr>
      <w:r w:rsidRPr="004A6F04">
        <w:rPr>
          <w:rFonts w:ascii="Arial" w:hAnsi="Arial" w:cs="Arial"/>
          <w:sz w:val="24"/>
          <w:szCs w:val="24"/>
          <w:lang w:eastAsia="ar-SA"/>
        </w:rPr>
        <w:t>Contractor/Subcontractor Background Questionnaire</w:t>
      </w:r>
    </w:p>
    <w:p w14:paraId="030E2D4D" w14:textId="77777777" w:rsidR="00B931EB" w:rsidRPr="004A6F04" w:rsidRDefault="00B931EB" w:rsidP="00514115">
      <w:pPr>
        <w:pStyle w:val="NoSpacing"/>
        <w:numPr>
          <w:ilvl w:val="0"/>
          <w:numId w:val="95"/>
        </w:numPr>
        <w:rPr>
          <w:rFonts w:ascii="Arial" w:hAnsi="Arial" w:cs="Arial"/>
          <w:sz w:val="24"/>
          <w:szCs w:val="24"/>
          <w:lang w:eastAsia="ar-SA"/>
        </w:rPr>
      </w:pPr>
      <w:r w:rsidRPr="004A6F04">
        <w:rPr>
          <w:rFonts w:ascii="Arial" w:hAnsi="Arial" w:cs="Arial"/>
          <w:sz w:val="24"/>
          <w:szCs w:val="24"/>
          <w:lang w:eastAsia="ar-SA"/>
        </w:rPr>
        <w:t>Nondiscrimination in Employment in Northern Ireland</w:t>
      </w:r>
    </w:p>
    <w:p w14:paraId="51EC8A62" w14:textId="77777777" w:rsidR="00B931EB" w:rsidRPr="004A6F04" w:rsidRDefault="00B931EB" w:rsidP="00514115">
      <w:pPr>
        <w:pStyle w:val="NoSpacing"/>
        <w:numPr>
          <w:ilvl w:val="0"/>
          <w:numId w:val="95"/>
        </w:numPr>
        <w:rPr>
          <w:rFonts w:ascii="Arial" w:hAnsi="Arial" w:cs="Arial"/>
          <w:sz w:val="24"/>
          <w:szCs w:val="24"/>
          <w:lang w:eastAsia="ar-SA"/>
        </w:rPr>
      </w:pPr>
      <w:r w:rsidRPr="004A6F04">
        <w:rPr>
          <w:rFonts w:ascii="Arial" w:hAnsi="Arial" w:cs="Arial"/>
          <w:sz w:val="24"/>
          <w:szCs w:val="24"/>
          <w:lang w:eastAsia="ar-SA"/>
        </w:rPr>
        <w:t>Non-Collusive Bidding Certification</w:t>
      </w:r>
    </w:p>
    <w:p w14:paraId="7A85C045" w14:textId="77777777" w:rsidR="00B931EB" w:rsidRPr="004A6F04" w:rsidRDefault="00B931EB" w:rsidP="00514115">
      <w:pPr>
        <w:pStyle w:val="NoSpacing"/>
        <w:numPr>
          <w:ilvl w:val="0"/>
          <w:numId w:val="95"/>
        </w:numPr>
        <w:rPr>
          <w:rFonts w:ascii="Arial" w:hAnsi="Arial" w:cs="Arial"/>
          <w:sz w:val="24"/>
          <w:szCs w:val="24"/>
          <w:lang w:eastAsia="ar-SA"/>
        </w:rPr>
      </w:pPr>
      <w:r w:rsidRPr="004A6F04">
        <w:rPr>
          <w:rFonts w:ascii="Arial" w:hAnsi="Arial" w:cs="Arial"/>
          <w:sz w:val="24"/>
          <w:szCs w:val="24"/>
          <w:lang w:eastAsia="ar-SA"/>
        </w:rPr>
        <w:t>Statement of Agreement</w:t>
      </w:r>
    </w:p>
    <w:p w14:paraId="2BD57FD6" w14:textId="3055D0A7" w:rsidR="00DD3B0A" w:rsidRPr="004A6F04" w:rsidRDefault="00B931EB" w:rsidP="00896574">
      <w:pPr>
        <w:pStyle w:val="NoSpacing"/>
        <w:numPr>
          <w:ilvl w:val="0"/>
          <w:numId w:val="95"/>
        </w:numPr>
        <w:spacing w:after="240"/>
        <w:rPr>
          <w:rFonts w:ascii="Arial" w:hAnsi="Arial" w:cs="Arial"/>
          <w:sz w:val="24"/>
          <w:szCs w:val="24"/>
          <w:lang w:eastAsia="ar-SA"/>
        </w:rPr>
      </w:pPr>
      <w:r w:rsidRPr="004A6F04">
        <w:rPr>
          <w:rFonts w:ascii="Arial" w:hAnsi="Arial" w:cs="Arial"/>
          <w:sz w:val="24"/>
          <w:szCs w:val="24"/>
          <w:lang w:eastAsia="ar-SA"/>
        </w:rPr>
        <w:t xml:space="preserve">Vendor Assurances of No Conflict of Interest or Detrimental Effects (see Appendix </w:t>
      </w:r>
      <w:r w:rsidR="005F2118" w:rsidRPr="004A6F04">
        <w:rPr>
          <w:rFonts w:ascii="Arial" w:hAnsi="Arial" w:cs="Arial"/>
          <w:sz w:val="24"/>
          <w:szCs w:val="24"/>
          <w:lang w:eastAsia="ar-SA"/>
        </w:rPr>
        <w:t>L</w:t>
      </w:r>
      <w:r w:rsidRPr="004A6F04">
        <w:rPr>
          <w:rFonts w:ascii="Arial" w:hAnsi="Arial" w:cs="Arial"/>
          <w:sz w:val="24"/>
          <w:szCs w:val="24"/>
          <w:lang w:eastAsia="ar-SA"/>
        </w:rPr>
        <w:t>)</w:t>
      </w:r>
    </w:p>
    <w:p w14:paraId="1A930B93" w14:textId="0BF112C3" w:rsidR="00B931EB" w:rsidRPr="004A6F04" w:rsidRDefault="00B931EB" w:rsidP="00135DED">
      <w:pPr>
        <w:pStyle w:val="Exhibit1"/>
      </w:pPr>
      <w:r w:rsidRPr="004A6F04">
        <w:t>Exhibit E: Site Development Information</w:t>
      </w:r>
    </w:p>
    <w:p w14:paraId="162FD18F" w14:textId="2DB57CB3"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Coordination of design, program and cost is the cornerstone of a successful project. To ensure project success, HHAP sponsors must assemble a strong development team. A crucial member of the team is the project architect.</w:t>
      </w:r>
    </w:p>
    <w:p w14:paraId="4387158B" w14:textId="7FB10DAC"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 xml:space="preserve">Applicants should make sure that the individual or firm has experience developing the type of housing being proposed.  </w:t>
      </w:r>
      <w:r w:rsidR="0028347D" w:rsidRPr="004A6F04">
        <w:rPr>
          <w:rFonts w:ascii="Arial" w:eastAsia="Times New Roman" w:hAnsi="Arial" w:cs="Times New Roman"/>
          <w:sz w:val="24"/>
          <w:szCs w:val="24"/>
          <w:lang w:eastAsia="ar-SA"/>
        </w:rPr>
        <w:t>A</w:t>
      </w:r>
      <w:r w:rsidRPr="004A6F04">
        <w:rPr>
          <w:rFonts w:ascii="Arial" w:eastAsia="Times New Roman" w:hAnsi="Arial" w:cs="Times New Roman"/>
          <w:sz w:val="24"/>
          <w:szCs w:val="24"/>
          <w:lang w:eastAsia="ar-SA"/>
        </w:rPr>
        <w:t>pplicant</w:t>
      </w:r>
      <w:r w:rsidR="0028347D" w:rsidRPr="004A6F04">
        <w:rPr>
          <w:rFonts w:ascii="Arial" w:eastAsia="Times New Roman" w:hAnsi="Arial" w:cs="Times New Roman"/>
          <w:sz w:val="24"/>
          <w:szCs w:val="24"/>
          <w:lang w:eastAsia="ar-SA"/>
        </w:rPr>
        <w:t>s</w:t>
      </w:r>
      <w:r w:rsidRPr="004A6F04">
        <w:rPr>
          <w:rFonts w:ascii="Arial" w:eastAsia="Times New Roman" w:hAnsi="Arial" w:cs="Times New Roman"/>
          <w:sz w:val="24"/>
          <w:szCs w:val="24"/>
          <w:lang w:eastAsia="ar-SA"/>
        </w:rPr>
        <w:t xml:space="preserve"> should determine as soon as possible whether the architect is prepared to comply with HHAC’s design submission and construction monitoring requirements and accept HHAC’s fee schedule (see Appendix </w:t>
      </w:r>
      <w:r w:rsidR="005F2118" w:rsidRPr="004A6F04">
        <w:rPr>
          <w:rFonts w:ascii="Arial" w:eastAsia="Times New Roman" w:hAnsi="Arial" w:cs="Times New Roman"/>
          <w:sz w:val="24"/>
          <w:szCs w:val="24"/>
          <w:lang w:eastAsia="ar-SA"/>
        </w:rPr>
        <w:t>K</w:t>
      </w:r>
      <w:r w:rsidRPr="004A6F04">
        <w:rPr>
          <w:rFonts w:ascii="Arial" w:eastAsia="Times New Roman" w:hAnsi="Arial" w:cs="Times New Roman"/>
          <w:sz w:val="24"/>
          <w:szCs w:val="24"/>
          <w:lang w:eastAsia="ar-SA"/>
        </w:rPr>
        <w:t xml:space="preserve">). HHAC reserves the right to request that successful applicants replace a proposed architect based on HHAC’s </w:t>
      </w:r>
      <w:proofErr w:type="gramStart"/>
      <w:r w:rsidRPr="004A6F04">
        <w:rPr>
          <w:rFonts w:ascii="Arial" w:eastAsia="Times New Roman" w:hAnsi="Arial" w:cs="Times New Roman"/>
          <w:sz w:val="24"/>
          <w:szCs w:val="24"/>
          <w:lang w:eastAsia="ar-SA"/>
        </w:rPr>
        <w:t>past experience</w:t>
      </w:r>
      <w:proofErr w:type="gramEnd"/>
      <w:r w:rsidRPr="004A6F04">
        <w:rPr>
          <w:rFonts w:ascii="Arial" w:eastAsia="Times New Roman" w:hAnsi="Arial" w:cs="Times New Roman"/>
          <w:sz w:val="24"/>
          <w:szCs w:val="24"/>
          <w:lang w:eastAsia="ar-SA"/>
        </w:rPr>
        <w:t xml:space="preserve"> with the architect, or if HHAC determines that the architect is not qualified or </w:t>
      </w:r>
      <w:r w:rsidR="00A53247" w:rsidRPr="004A6F04">
        <w:rPr>
          <w:rFonts w:ascii="Arial" w:eastAsia="Times New Roman" w:hAnsi="Arial" w:cs="Times New Roman"/>
          <w:sz w:val="24"/>
          <w:szCs w:val="24"/>
          <w:lang w:eastAsia="ar-SA"/>
        </w:rPr>
        <w:t xml:space="preserve">is </w:t>
      </w:r>
      <w:r w:rsidRPr="004A6F04">
        <w:rPr>
          <w:rFonts w:ascii="Arial" w:eastAsia="Times New Roman" w:hAnsi="Arial" w:cs="Times New Roman"/>
          <w:sz w:val="24"/>
          <w:szCs w:val="24"/>
          <w:lang w:eastAsia="ar-SA"/>
        </w:rPr>
        <w:t>unable to successfully complete the project.</w:t>
      </w:r>
    </w:p>
    <w:p w14:paraId="305250FC" w14:textId="1444080B"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HHAC strongly encourages applicants to begin working with their architects during the project’s conceptual stage. Architects should be provided with a copy of this RFP, the HHAP application package, and the support service plan so they can become familiar with HHAC’s requirements and the proposed program. In addition, HHAC requires that an applicant include a signed “Architect’s Certification” with their submitted application (see Appendix B).</w:t>
      </w:r>
    </w:p>
    <w:p w14:paraId="60F9A511" w14:textId="2EDFEDF9"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If proposing a scattered site project, whether the sites are identified or not, a complete Section E for each proposed site must be completed and included in the application. Additionally, Exhibit E-2 and the cost estimate should be completed presenting aggregate information for all sites. Failure to do so may result in disqualification of the proposal.</w:t>
      </w:r>
    </w:p>
    <w:p w14:paraId="643E6EFD" w14:textId="5FB92493"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If proposing the development of mixed-income housing or mixed-use housing, Section E must provide information relating to the total project, not just the HHAP component. Failure to provide this information may result in the proposal being disqualified from consideration.</w:t>
      </w:r>
    </w:p>
    <w:p w14:paraId="4A34DCBE" w14:textId="360DE131"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lastRenderedPageBreak/>
        <w:t>After the application is received, HHAC’s architectural/engineering consultant will review the application and may conduct a site visit. If the proposal is not sufficiently detailed or the site or existing building conditions are not adequately or accurately described, the application may be rejected as incomplete. Applicants should take reasonable steps to ensure that the application, cost estimates and scope of work are accurate, detailed and complete, including, if necessary, a feasibility study. The proposal will be evaluated for how closely the architect’s scope of work and cost estimate matches those developed by the reviewers. It is not advantageous to underestimate the proposed scope or cost.</w:t>
      </w:r>
    </w:p>
    <w:p w14:paraId="69053006" w14:textId="628EE674" w:rsidR="00B931EB" w:rsidRPr="004A6F04" w:rsidRDefault="00B931EB" w:rsidP="00263A11">
      <w:pPr>
        <w:tabs>
          <w:tab w:val="left" w:pos="720"/>
        </w:tabs>
        <w:suppressAutoHyphens/>
        <w:spacing w:after="240" w:line="240" w:lineRule="auto"/>
        <w:rPr>
          <w:rFonts w:ascii="Arial" w:eastAsia="Times New Roman" w:hAnsi="Arial" w:cs="Times New Roman"/>
          <w:b/>
          <w:sz w:val="24"/>
          <w:szCs w:val="24"/>
          <w:u w:val="single"/>
          <w:lang w:eastAsia="ar-SA"/>
        </w:rPr>
      </w:pPr>
      <w:r w:rsidRPr="004A6F04">
        <w:rPr>
          <w:rFonts w:ascii="Arial" w:eastAsia="Times New Roman" w:hAnsi="Arial" w:cs="Times New Roman"/>
          <w:sz w:val="24"/>
          <w:szCs w:val="24"/>
          <w:lang w:eastAsia="ar-SA"/>
        </w:rPr>
        <w:t>A New York State licensed architect or professional engineer must inspect the proposed site(s) and prepare the following written information in Exhibits E-1 through E-</w:t>
      </w:r>
      <w:r w:rsidR="00C97C9B" w:rsidRPr="004A6F04">
        <w:rPr>
          <w:rFonts w:ascii="Arial" w:eastAsia="Times New Roman" w:hAnsi="Arial" w:cs="Times New Roman"/>
          <w:sz w:val="24"/>
          <w:szCs w:val="24"/>
          <w:lang w:eastAsia="ar-SA"/>
        </w:rPr>
        <w:t>1</w:t>
      </w:r>
      <w:r w:rsidRPr="004A6F04">
        <w:rPr>
          <w:rFonts w:ascii="Arial" w:eastAsia="Times New Roman" w:hAnsi="Arial" w:cs="Times New Roman"/>
          <w:sz w:val="24"/>
          <w:szCs w:val="24"/>
          <w:lang w:eastAsia="ar-SA"/>
        </w:rPr>
        <w:t>0.</w:t>
      </w:r>
    </w:p>
    <w:p w14:paraId="07104F91" w14:textId="77777777" w:rsidR="00B931EB" w:rsidRPr="00476D9E" w:rsidRDefault="00B931EB" w:rsidP="000F253D">
      <w:pPr>
        <w:pStyle w:val="Exhibit1"/>
        <w:rPr>
          <w:rFonts w:ascii="Times New Roman" w:hAnsi="Times New Roman"/>
        </w:rPr>
      </w:pPr>
      <w:r w:rsidRPr="00476D9E">
        <w:t>Exhibit E-1: Site Description</w:t>
      </w:r>
    </w:p>
    <w:p w14:paraId="17C92B0B" w14:textId="17C1DCAF" w:rsidR="00B931EB" w:rsidRPr="00476D9E" w:rsidRDefault="00B931EB" w:rsidP="008D030D">
      <w:pPr>
        <w:suppressAutoHyphens/>
        <w:spacing w:after="240" w:line="240" w:lineRule="auto"/>
        <w:rPr>
          <w:rFonts w:ascii="Times New Roman" w:eastAsia="Times New Roman" w:hAnsi="Times New Roman" w:cs="Times New Roman"/>
          <w:sz w:val="24"/>
          <w:szCs w:val="24"/>
          <w:lang w:eastAsia="ar-SA"/>
        </w:rPr>
      </w:pPr>
      <w:r w:rsidRPr="00476D9E">
        <w:rPr>
          <w:rFonts w:ascii="Arial" w:eastAsia="Times New Roman" w:hAnsi="Arial" w:cs="Arial"/>
          <w:sz w:val="24"/>
          <w:szCs w:val="24"/>
          <w:lang w:eastAsia="ar-SA"/>
        </w:rPr>
        <w:t>This exhibit captures information about the former use and current condition of the site, neighborhood characteristics and the site’s proximity to public services</w:t>
      </w:r>
      <w:r w:rsidR="00D5596B" w:rsidRPr="00476D9E">
        <w:rPr>
          <w:rFonts w:ascii="Arial" w:eastAsia="Times New Roman" w:hAnsi="Arial" w:cs="Arial"/>
          <w:sz w:val="24"/>
          <w:szCs w:val="24"/>
          <w:lang w:eastAsia="ar-SA"/>
        </w:rPr>
        <w:t xml:space="preserve"> and transportation</w:t>
      </w:r>
      <w:r w:rsidRPr="00476D9E">
        <w:rPr>
          <w:rFonts w:ascii="Arial" w:eastAsia="Times New Roman" w:hAnsi="Arial" w:cs="Arial"/>
          <w:sz w:val="24"/>
          <w:szCs w:val="24"/>
          <w:lang w:eastAsia="ar-SA"/>
        </w:rPr>
        <w:t>. This section should also fully describe any housing or services that will be provided to the non-homeless population at the site. If the project will inherit existing tenants, please provide a relocation plan or detail how the existing tenants will be integrated into the proposed project.</w:t>
      </w:r>
    </w:p>
    <w:p w14:paraId="1B8515C5" w14:textId="77777777" w:rsidR="00B931EB" w:rsidRPr="00476D9E" w:rsidRDefault="00B931EB" w:rsidP="000F253D">
      <w:pPr>
        <w:pStyle w:val="Exhibit1"/>
      </w:pPr>
      <w:r w:rsidRPr="00476D9E">
        <w:t>Exhibit E-2: Site Development Information</w:t>
      </w:r>
    </w:p>
    <w:p w14:paraId="5BA0F910" w14:textId="7ACC342A" w:rsidR="00B931EB" w:rsidRPr="00476D9E" w:rsidRDefault="00B931EB" w:rsidP="00263A11">
      <w:pPr>
        <w:tabs>
          <w:tab w:val="left" w:pos="720"/>
        </w:tabs>
        <w:suppressAutoHyphens/>
        <w:spacing w:after="24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This form should be completed for each site, and a summary sheet presenting cumulative information from all sites should be prepared. The exhibit requests information relating to:</w:t>
      </w:r>
    </w:p>
    <w:p w14:paraId="497FB420" w14:textId="77777777" w:rsidR="00B931EB" w:rsidRPr="00476D9E" w:rsidRDefault="00AD42ED" w:rsidP="008D2995">
      <w:pPr>
        <w:numPr>
          <w:ilvl w:val="0"/>
          <w:numId w:val="38"/>
        </w:numPr>
        <w:suppressAutoHyphens/>
        <w:spacing w:after="12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B</w:t>
      </w:r>
      <w:r w:rsidR="00B931EB" w:rsidRPr="00476D9E">
        <w:rPr>
          <w:rFonts w:ascii="Arial" w:eastAsia="Times New Roman" w:hAnsi="Arial" w:cs="Times New Roman"/>
          <w:sz w:val="24"/>
          <w:szCs w:val="24"/>
          <w:lang w:eastAsia="ar-SA"/>
        </w:rPr>
        <w:t>uilding and unit sizes</w:t>
      </w:r>
    </w:p>
    <w:p w14:paraId="432E1D3F" w14:textId="77777777" w:rsidR="00B931EB" w:rsidRPr="00476D9E" w:rsidRDefault="00AD42ED" w:rsidP="008D2995">
      <w:pPr>
        <w:numPr>
          <w:ilvl w:val="0"/>
          <w:numId w:val="38"/>
        </w:numPr>
        <w:suppressAutoHyphens/>
        <w:spacing w:after="12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D</w:t>
      </w:r>
      <w:r w:rsidR="00B931EB" w:rsidRPr="00476D9E">
        <w:rPr>
          <w:rFonts w:ascii="Arial" w:eastAsia="Times New Roman" w:hAnsi="Arial" w:cs="Times New Roman"/>
          <w:sz w:val="24"/>
          <w:szCs w:val="24"/>
          <w:lang w:eastAsia="ar-SA"/>
        </w:rPr>
        <w:t>escription of existing utilities</w:t>
      </w:r>
    </w:p>
    <w:p w14:paraId="5B24C9C2" w14:textId="77777777" w:rsidR="00B931EB" w:rsidRPr="00476D9E" w:rsidRDefault="00AD42ED" w:rsidP="008D2995">
      <w:pPr>
        <w:numPr>
          <w:ilvl w:val="0"/>
          <w:numId w:val="38"/>
        </w:numPr>
        <w:suppressAutoHyphens/>
        <w:spacing w:after="12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E</w:t>
      </w:r>
      <w:r w:rsidR="00B931EB" w:rsidRPr="00476D9E">
        <w:rPr>
          <w:rFonts w:ascii="Arial" w:eastAsia="Times New Roman" w:hAnsi="Arial" w:cs="Times New Roman"/>
          <w:sz w:val="24"/>
          <w:szCs w:val="24"/>
          <w:lang w:eastAsia="ar-SA"/>
        </w:rPr>
        <w:t>xisting Certificate of Occupancy (if available)</w:t>
      </w:r>
    </w:p>
    <w:p w14:paraId="2D5D0972" w14:textId="77777777" w:rsidR="00B931EB" w:rsidRPr="00476D9E" w:rsidRDefault="00AD42ED" w:rsidP="008D2995">
      <w:pPr>
        <w:numPr>
          <w:ilvl w:val="0"/>
          <w:numId w:val="38"/>
        </w:numPr>
        <w:tabs>
          <w:tab w:val="left" w:pos="720"/>
        </w:tabs>
        <w:suppressAutoHyphens/>
        <w:spacing w:after="12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I</w:t>
      </w:r>
      <w:r w:rsidR="00B931EB" w:rsidRPr="00476D9E">
        <w:rPr>
          <w:rFonts w:ascii="Arial" w:eastAsia="Times New Roman" w:hAnsi="Arial" w:cs="Times New Roman"/>
          <w:sz w:val="24"/>
          <w:szCs w:val="24"/>
          <w:lang w:eastAsia="ar-SA"/>
        </w:rPr>
        <w:t>nformation on accessibility to disabled persons and compliance with the Olmstead decision as described in Section II. L of the RFP and</w:t>
      </w:r>
    </w:p>
    <w:p w14:paraId="65401874" w14:textId="77777777" w:rsidR="00B931EB" w:rsidRPr="00476D9E" w:rsidRDefault="00AD42ED" w:rsidP="008D2995">
      <w:pPr>
        <w:numPr>
          <w:ilvl w:val="0"/>
          <w:numId w:val="38"/>
        </w:numPr>
        <w:tabs>
          <w:tab w:val="left" w:pos="720"/>
        </w:tabs>
        <w:suppressAutoHyphens/>
        <w:spacing w:after="24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P</w:t>
      </w:r>
      <w:r w:rsidR="00B931EB" w:rsidRPr="00476D9E">
        <w:rPr>
          <w:rFonts w:ascii="Arial" w:eastAsia="Times New Roman" w:hAnsi="Arial" w:cs="Times New Roman"/>
          <w:sz w:val="24"/>
          <w:szCs w:val="24"/>
          <w:lang w:eastAsia="ar-SA"/>
        </w:rPr>
        <w:t>roposed building construction classification.</w:t>
      </w:r>
    </w:p>
    <w:p w14:paraId="66F70343" w14:textId="77777777" w:rsidR="00B931EB" w:rsidRPr="00476D9E" w:rsidRDefault="00B931EB" w:rsidP="000F253D">
      <w:pPr>
        <w:pStyle w:val="Exhibit1"/>
      </w:pPr>
      <w:r w:rsidRPr="00476D9E">
        <w:t>Exhibit E-3: Scope of Work and Cost Estimate</w:t>
      </w:r>
    </w:p>
    <w:p w14:paraId="3917F636" w14:textId="77777777" w:rsidR="001D517B" w:rsidRPr="00476D9E"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 xml:space="preserve">This exhibit should be completed for each project site. Please provide outline specifications, as well as a detailed narrative identifying the level of construction work required, the construction approach to be used, and a detailed scope of work. </w:t>
      </w:r>
    </w:p>
    <w:p w14:paraId="2D451B79" w14:textId="690A81DA" w:rsidR="00B931EB" w:rsidRPr="00476D9E" w:rsidRDefault="001D517B" w:rsidP="008D030D">
      <w:pPr>
        <w:tabs>
          <w:tab w:val="left" w:pos="720"/>
        </w:tabs>
        <w:suppressAutoHyphens/>
        <w:spacing w:after="240" w:line="240" w:lineRule="auto"/>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w:t>
      </w:r>
      <w:r w:rsidR="00B931EB" w:rsidRPr="00476D9E">
        <w:rPr>
          <w:rFonts w:ascii="Arial" w:eastAsia="Times New Roman" w:hAnsi="Arial" w:cs="Times New Roman"/>
          <w:sz w:val="24"/>
          <w:szCs w:val="24"/>
          <w:lang w:eastAsia="ar-SA"/>
        </w:rPr>
        <w:t>Note</w:t>
      </w:r>
      <w:r w:rsidRPr="00476D9E">
        <w:rPr>
          <w:rFonts w:ascii="Arial" w:eastAsia="Times New Roman" w:hAnsi="Arial" w:cs="Times New Roman"/>
          <w:sz w:val="24"/>
          <w:szCs w:val="24"/>
          <w:lang w:eastAsia="ar-SA"/>
        </w:rPr>
        <w:t>:</w:t>
      </w:r>
      <w:r w:rsidR="00B931EB" w:rsidRPr="00476D9E">
        <w:rPr>
          <w:rFonts w:ascii="Arial" w:eastAsia="Times New Roman" w:hAnsi="Arial" w:cs="Times New Roman"/>
          <w:sz w:val="24"/>
          <w:szCs w:val="24"/>
          <w:lang w:eastAsia="ar-SA"/>
        </w:rPr>
        <w:t xml:space="preserve"> </w:t>
      </w:r>
      <w:r w:rsidRPr="00476D9E">
        <w:rPr>
          <w:rFonts w:ascii="Arial" w:eastAsia="Times New Roman" w:hAnsi="Arial" w:cs="Times New Roman"/>
          <w:sz w:val="24"/>
          <w:szCs w:val="24"/>
          <w:lang w:eastAsia="ar-SA"/>
        </w:rPr>
        <w:t>I</w:t>
      </w:r>
      <w:r w:rsidR="00B931EB" w:rsidRPr="00476D9E">
        <w:rPr>
          <w:rFonts w:ascii="Arial" w:eastAsia="Times New Roman" w:hAnsi="Arial" w:cs="Times New Roman"/>
          <w:sz w:val="24"/>
          <w:szCs w:val="24"/>
          <w:lang w:eastAsia="ar-SA"/>
        </w:rPr>
        <w:t>nformation in this exhibit must include a level of detail that is sufficient to allow HHAC’s architectural reviewer to assess the feasibility and constructability of the project, as well as the reasonableness and accuracy of the cost estimate. Therefore, the scope of work, outline specifications and supporting narrative must address considerations such as the grade and quality of materials and fixtures; the extent to which hazardous materials and subsurface conditions were accounted for; and how life-cycle costs were considered in terms of durability of materials, cost and ease of maintenance and operations. In addition, a narrative should be included which describes how the design is appropriate for the population to be housed.</w:t>
      </w:r>
    </w:p>
    <w:p w14:paraId="4F3BCDA5" w14:textId="3CE7A4D4" w:rsidR="00B931EB" w:rsidRPr="00476D9E"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lastRenderedPageBreak/>
        <w:t>Finally, a detailed cost estimate (</w:t>
      </w:r>
      <w:r w:rsidR="00832EB9" w:rsidRPr="00476D9E">
        <w:rPr>
          <w:rFonts w:ascii="Arial" w:eastAsia="Times New Roman" w:hAnsi="Arial" w:cs="Times New Roman"/>
          <w:sz w:val="24"/>
          <w:szCs w:val="24"/>
          <w:lang w:eastAsia="ar-SA"/>
        </w:rPr>
        <w:t xml:space="preserve">in the </w:t>
      </w:r>
      <w:r w:rsidRPr="00476D9E">
        <w:rPr>
          <w:rFonts w:ascii="Arial" w:eastAsia="Times New Roman" w:hAnsi="Arial" w:cs="Times New Roman"/>
          <w:sz w:val="24"/>
          <w:szCs w:val="24"/>
          <w:lang w:eastAsia="ar-SA"/>
        </w:rPr>
        <w:t>format provided), should be provided, based on a realistic construction start date. If proposing a scattered-site project, a cost estimate must be provided for each site, and an aggregate cost estimate representing all sites must also be included.</w:t>
      </w:r>
    </w:p>
    <w:p w14:paraId="444D00DE" w14:textId="6BE208EB" w:rsidR="00423AD0" w:rsidRPr="002838E6" w:rsidRDefault="002838E6" w:rsidP="002838E6">
      <w:pPr>
        <w:rPr>
          <w:rFonts w:ascii="Arial" w:hAnsi="Arial" w:cs="Arial"/>
          <w:sz w:val="24"/>
          <w:szCs w:val="24"/>
        </w:rPr>
      </w:pPr>
      <w:r w:rsidRPr="002838E6">
        <w:rPr>
          <w:rFonts w:ascii="Arial" w:eastAsia="Times New Roman" w:hAnsi="Arial" w:cs="Arial"/>
          <w:sz w:val="24"/>
          <w:szCs w:val="24"/>
          <w:lang w:eastAsia="ar-SA"/>
        </w:rPr>
        <w:t xml:space="preserve">Proposals requesting funds for preservation of existing homeless programs </w:t>
      </w:r>
      <w:r w:rsidRPr="002838E6">
        <w:rPr>
          <w:rFonts w:ascii="Arial" w:eastAsia="Times New Roman" w:hAnsi="Arial" w:cs="Arial"/>
          <w:bCs/>
          <w:sz w:val="24"/>
          <w:szCs w:val="24"/>
          <w:lang w:eastAsia="ar-SA"/>
        </w:rPr>
        <w:t xml:space="preserve">as outlined in Section 3.C.12 </w:t>
      </w:r>
      <w:r w:rsidRPr="002838E6">
        <w:rPr>
          <w:rFonts w:ascii="Arial" w:eastAsia="Times New Roman" w:hAnsi="Arial" w:cs="Arial"/>
          <w:sz w:val="24"/>
          <w:szCs w:val="24"/>
          <w:lang w:eastAsia="ar-SA"/>
        </w:rPr>
        <w:t>or the Stabilization of HHAP Operating Projects as outlined in Section 3.C.11</w:t>
      </w:r>
      <w:r w:rsidR="00B931EB" w:rsidRPr="002838E6">
        <w:rPr>
          <w:rFonts w:ascii="Arial" w:eastAsia="Times New Roman" w:hAnsi="Arial" w:cs="Arial"/>
          <w:sz w:val="24"/>
          <w:szCs w:val="24"/>
          <w:lang w:eastAsia="ar-SA"/>
        </w:rPr>
        <w:t>must submit a narrative scope of work and supporting documentation demonstrating that the existing conditions of the project, if not corrected, are severe enough to impact the health and safety of the tenants and/or the ongoing viability of the project. Such proposals must also show that the proposed repairs, expansion of units, or other modifications are necessary to:</w:t>
      </w:r>
    </w:p>
    <w:p w14:paraId="59271AE4" w14:textId="77777777" w:rsidR="007C21B4" w:rsidRPr="002838E6" w:rsidRDefault="00155461" w:rsidP="008D030D">
      <w:pPr>
        <w:tabs>
          <w:tab w:val="left" w:pos="720"/>
        </w:tabs>
        <w:suppressAutoHyphens/>
        <w:spacing w:after="120" w:line="240" w:lineRule="auto"/>
        <w:ind w:left="720"/>
        <w:rPr>
          <w:rFonts w:ascii="Arial" w:eastAsia="Times New Roman" w:hAnsi="Arial" w:cs="Arial"/>
          <w:sz w:val="24"/>
          <w:szCs w:val="24"/>
          <w:lang w:eastAsia="ar-SA"/>
        </w:rPr>
      </w:pPr>
      <w:r w:rsidRPr="002838E6">
        <w:rPr>
          <w:rFonts w:ascii="Arial" w:eastAsia="Times New Roman" w:hAnsi="Arial" w:cs="Arial"/>
          <w:sz w:val="24"/>
          <w:szCs w:val="24"/>
          <w:lang w:eastAsia="ar-SA"/>
        </w:rPr>
        <w:t>a) E</w:t>
      </w:r>
      <w:r w:rsidR="00B931EB" w:rsidRPr="002838E6">
        <w:rPr>
          <w:rFonts w:ascii="Arial" w:eastAsia="Times New Roman" w:hAnsi="Arial" w:cs="Arial"/>
          <w:sz w:val="24"/>
          <w:szCs w:val="24"/>
          <w:lang w:eastAsia="ar-SA"/>
        </w:rPr>
        <w:t>nhance the quality of life or facilitate appropriate supportive services for tenants</w:t>
      </w:r>
    </w:p>
    <w:p w14:paraId="4C3F794A" w14:textId="77777777" w:rsidR="007C21B4" w:rsidRPr="002838E6" w:rsidRDefault="00B931EB" w:rsidP="008D030D">
      <w:pPr>
        <w:tabs>
          <w:tab w:val="left" w:pos="720"/>
        </w:tabs>
        <w:suppressAutoHyphens/>
        <w:spacing w:after="120" w:line="240" w:lineRule="auto"/>
        <w:ind w:left="720"/>
        <w:rPr>
          <w:rFonts w:ascii="Arial" w:eastAsia="Times New Roman" w:hAnsi="Arial" w:cs="Arial"/>
          <w:sz w:val="24"/>
          <w:szCs w:val="24"/>
          <w:lang w:eastAsia="ar-SA"/>
        </w:rPr>
      </w:pPr>
      <w:r w:rsidRPr="002838E6">
        <w:rPr>
          <w:rFonts w:ascii="Arial" w:eastAsia="Times New Roman" w:hAnsi="Arial" w:cs="Arial"/>
          <w:sz w:val="24"/>
          <w:szCs w:val="24"/>
          <w:lang w:eastAsia="ar-SA"/>
        </w:rPr>
        <w:t xml:space="preserve">b) </w:t>
      </w:r>
      <w:r w:rsidR="00155461" w:rsidRPr="002838E6">
        <w:rPr>
          <w:rFonts w:ascii="Arial" w:eastAsia="Times New Roman" w:hAnsi="Arial" w:cs="Arial"/>
          <w:sz w:val="24"/>
          <w:szCs w:val="24"/>
          <w:lang w:eastAsia="ar-SA"/>
        </w:rPr>
        <w:t>A</w:t>
      </w:r>
      <w:r w:rsidRPr="002838E6">
        <w:rPr>
          <w:rFonts w:ascii="Arial" w:eastAsia="Times New Roman" w:hAnsi="Arial" w:cs="Arial"/>
          <w:sz w:val="24"/>
          <w:szCs w:val="24"/>
          <w:lang w:eastAsia="ar-SA"/>
        </w:rPr>
        <w:t>ccommodate population changes in response to community needs</w:t>
      </w:r>
      <w:r w:rsidR="007C21B4" w:rsidRPr="002838E6">
        <w:rPr>
          <w:rFonts w:ascii="Arial" w:eastAsia="Times New Roman" w:hAnsi="Arial" w:cs="Arial"/>
          <w:sz w:val="24"/>
          <w:szCs w:val="24"/>
          <w:lang w:eastAsia="ar-SA"/>
        </w:rPr>
        <w:t>, or</w:t>
      </w:r>
    </w:p>
    <w:p w14:paraId="3A1CEB44" w14:textId="77777777" w:rsidR="007C21B4" w:rsidRPr="002838E6" w:rsidRDefault="00B931EB" w:rsidP="008D030D">
      <w:pPr>
        <w:tabs>
          <w:tab w:val="left" w:pos="720"/>
        </w:tabs>
        <w:suppressAutoHyphens/>
        <w:spacing w:after="120" w:line="240" w:lineRule="auto"/>
        <w:ind w:left="720"/>
        <w:rPr>
          <w:rFonts w:ascii="Arial" w:eastAsia="Times New Roman" w:hAnsi="Arial" w:cs="Arial"/>
          <w:sz w:val="24"/>
          <w:szCs w:val="24"/>
          <w:lang w:eastAsia="ar-SA"/>
        </w:rPr>
      </w:pPr>
      <w:r w:rsidRPr="002838E6">
        <w:rPr>
          <w:rFonts w:ascii="Arial" w:eastAsia="Times New Roman" w:hAnsi="Arial" w:cs="Arial"/>
          <w:sz w:val="24"/>
          <w:szCs w:val="24"/>
          <w:lang w:eastAsia="ar-SA"/>
        </w:rPr>
        <w:t xml:space="preserve">c) </w:t>
      </w:r>
      <w:r w:rsidR="00155461" w:rsidRPr="002838E6">
        <w:rPr>
          <w:rFonts w:ascii="Arial" w:eastAsia="Times New Roman" w:hAnsi="Arial" w:cs="Arial"/>
          <w:sz w:val="24"/>
          <w:szCs w:val="24"/>
          <w:lang w:eastAsia="ar-SA"/>
        </w:rPr>
        <w:t>A</w:t>
      </w:r>
      <w:r w:rsidRPr="002838E6">
        <w:rPr>
          <w:rFonts w:ascii="Arial" w:eastAsia="Times New Roman" w:hAnsi="Arial" w:cs="Arial"/>
          <w:sz w:val="24"/>
          <w:szCs w:val="24"/>
          <w:lang w:eastAsia="ar-SA"/>
        </w:rPr>
        <w:t>ddress one or more significant operational issues that are related to sustaining the availability of the project as a community resource for homeless individuals or families.</w:t>
      </w:r>
    </w:p>
    <w:p w14:paraId="027A7250" w14:textId="6839CB34" w:rsidR="00B931EB" w:rsidRPr="002838E6" w:rsidRDefault="00B931EB" w:rsidP="008D030D">
      <w:pPr>
        <w:tabs>
          <w:tab w:val="left" w:pos="720"/>
        </w:tabs>
        <w:suppressAutoHyphens/>
        <w:spacing w:after="240" w:line="240" w:lineRule="auto"/>
        <w:rPr>
          <w:rFonts w:ascii="Arial" w:eastAsia="Times New Roman" w:hAnsi="Arial" w:cs="Arial"/>
          <w:sz w:val="24"/>
          <w:szCs w:val="24"/>
          <w:lang w:eastAsia="ar-SA"/>
        </w:rPr>
      </w:pPr>
      <w:r w:rsidRPr="002838E6">
        <w:rPr>
          <w:rFonts w:ascii="Arial" w:eastAsia="Times New Roman" w:hAnsi="Arial" w:cs="Arial"/>
          <w:sz w:val="24"/>
          <w:szCs w:val="24"/>
          <w:lang w:eastAsia="ar-SA"/>
        </w:rPr>
        <w:t>Further, the scope of work and cost estimate must be reasonable and limited to those repairs or modifications identified as necessary to protect the health and safety of tenants, enhance the ongoing viability of the project, or achieve the objectives listed above. Items that could be considered as upgrades or deferred maintenance items should be avoided.</w:t>
      </w:r>
    </w:p>
    <w:p w14:paraId="2E801C0A" w14:textId="6E9C109E" w:rsidR="00B931EB" w:rsidRPr="002838E6" w:rsidRDefault="00B931EB" w:rsidP="00135DED">
      <w:pPr>
        <w:pStyle w:val="Exhibit1"/>
      </w:pPr>
      <w:r w:rsidRPr="002838E6">
        <w:t>Exhibit E-4: Energy Efficiency</w:t>
      </w:r>
      <w:r w:rsidR="00D5596B" w:rsidRPr="002838E6">
        <w:t>/Electrification</w:t>
      </w:r>
    </w:p>
    <w:p w14:paraId="7D07D425" w14:textId="45D41670" w:rsidR="00360805" w:rsidRPr="002838E6" w:rsidRDefault="00360805" w:rsidP="00360805">
      <w:pPr>
        <w:pStyle w:val="NormalWeb"/>
        <w:spacing w:before="45" w:after="150"/>
        <w:rPr>
          <w:rFonts w:ascii="Arial" w:hAnsi="Arial" w:cs="Arial"/>
          <w:color w:val="000000"/>
          <w:lang w:eastAsia="en-US"/>
        </w:rPr>
      </w:pPr>
      <w:proofErr w:type="gramStart"/>
      <w:r w:rsidRPr="002838E6">
        <w:rPr>
          <w:rFonts w:ascii="Arial" w:hAnsi="Arial" w:cs="Arial"/>
        </w:rPr>
        <w:t>In an effort t</w:t>
      </w:r>
      <w:r w:rsidRPr="002838E6">
        <w:rPr>
          <w:rFonts w:ascii="Arial" w:hAnsi="Arial" w:cs="Arial"/>
          <w:color w:val="000000"/>
          <w:lang w:eastAsia="en-US"/>
        </w:rPr>
        <w:t>o</w:t>
      </w:r>
      <w:proofErr w:type="gramEnd"/>
      <w:r w:rsidRPr="002838E6">
        <w:rPr>
          <w:rFonts w:ascii="Arial" w:hAnsi="Arial" w:cs="Arial"/>
          <w:color w:val="000000"/>
          <w:lang w:eastAsia="en-US"/>
        </w:rPr>
        <w:t xml:space="preserve"> meet New York State’s Climate Leadership and Community Protection Act ("Climate Act”), which mandates at least 85% reduction in greenhouse gas emissions by 2050, </w:t>
      </w:r>
      <w:r w:rsidR="005E5598" w:rsidRPr="002838E6">
        <w:rPr>
          <w:rFonts w:ascii="Arial" w:hAnsi="Arial" w:cs="Arial"/>
          <w:color w:val="000000"/>
          <w:lang w:eastAsia="en-US"/>
        </w:rPr>
        <w:t xml:space="preserve">as </w:t>
      </w:r>
      <w:r w:rsidRPr="002838E6">
        <w:rPr>
          <w:rFonts w:ascii="Arial" w:hAnsi="Arial" w:cs="Arial"/>
          <w:color w:val="000000"/>
          <w:lang w:eastAsia="en-US"/>
        </w:rPr>
        <w:t xml:space="preserve">compared to New York State’s 1990 carbon emission levels. For </w:t>
      </w:r>
      <w:r w:rsidR="005E5598" w:rsidRPr="002838E6">
        <w:rPr>
          <w:rFonts w:ascii="Arial" w:hAnsi="Arial" w:cs="Arial"/>
          <w:color w:val="000000"/>
          <w:lang w:eastAsia="en-US"/>
        </w:rPr>
        <w:t xml:space="preserve">project </w:t>
      </w:r>
      <w:r w:rsidRPr="002838E6">
        <w:rPr>
          <w:rFonts w:ascii="Arial" w:hAnsi="Arial" w:cs="Arial"/>
          <w:color w:val="000000"/>
          <w:lang w:eastAsia="en-US"/>
        </w:rPr>
        <w:t>buildings, this will mean dramatically improving efficiency by increasing the performance of building envelopes and hot water consuming appliances/fixtures and replacing fossil fuel combusting equipment with efficient electric solutions.</w:t>
      </w:r>
    </w:p>
    <w:p w14:paraId="30628382" w14:textId="77777777" w:rsidR="00360805" w:rsidRPr="002838E6" w:rsidRDefault="00360805" w:rsidP="00360805">
      <w:pPr>
        <w:spacing w:before="45" w:after="150" w:line="240" w:lineRule="auto"/>
        <w:rPr>
          <w:rFonts w:ascii="Arial" w:eastAsia="Times New Roman" w:hAnsi="Arial" w:cs="Arial"/>
          <w:color w:val="000000"/>
          <w:sz w:val="24"/>
          <w:szCs w:val="24"/>
        </w:rPr>
      </w:pPr>
      <w:r w:rsidRPr="002838E6">
        <w:rPr>
          <w:rFonts w:ascii="Arial" w:eastAsia="Times New Roman" w:hAnsi="Arial" w:cs="Arial"/>
          <w:color w:val="000000"/>
          <w:sz w:val="24"/>
          <w:szCs w:val="24"/>
        </w:rPr>
        <w:t>Electrification of heating and hot water systems in nearly all buildings is a key strategy for building decarbonization and depends upon energy efficiency improvements in all buildings and 100% zero emissions electricity.</w:t>
      </w:r>
    </w:p>
    <w:p w14:paraId="349901CF" w14:textId="7E3E03C5" w:rsidR="004B28F2" w:rsidRPr="00A17D0D" w:rsidRDefault="00B931EB" w:rsidP="00A17D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This section will be scored based upon the applicant’s demonstration of </w:t>
      </w:r>
      <w:r w:rsidR="005E5598">
        <w:rPr>
          <w:rFonts w:ascii="Arial" w:eastAsia="Times New Roman" w:hAnsi="Arial" w:cs="Times New Roman"/>
          <w:lang w:eastAsia="ar-SA"/>
        </w:rPr>
        <w:t xml:space="preserve">the </w:t>
      </w:r>
      <w:r w:rsidRPr="00263A11">
        <w:rPr>
          <w:rFonts w:ascii="Arial" w:eastAsia="Times New Roman" w:hAnsi="Arial" w:cs="Times New Roman"/>
          <w:lang w:eastAsia="ar-SA"/>
        </w:rPr>
        <w:t xml:space="preserve">measures it will take in the project </w:t>
      </w:r>
      <w:r w:rsidR="00862019">
        <w:rPr>
          <w:rFonts w:ascii="Arial" w:eastAsia="Times New Roman" w:hAnsi="Arial" w:cs="Times New Roman"/>
          <w:lang w:eastAsia="ar-SA"/>
        </w:rPr>
        <w:t xml:space="preserve">to reduce fossil fuel consumption and carbon emissions. </w:t>
      </w:r>
    </w:p>
    <w:p w14:paraId="60D96AAB" w14:textId="4562E0F5" w:rsidR="00506198" w:rsidRPr="00A17D0D" w:rsidRDefault="004B28F2" w:rsidP="008D030D">
      <w:pPr>
        <w:numPr>
          <w:ilvl w:val="0"/>
          <w:numId w:val="24"/>
        </w:numPr>
        <w:suppressAutoHyphens/>
        <w:spacing w:after="240" w:line="240" w:lineRule="auto"/>
        <w:rPr>
          <w:rFonts w:ascii="Arial" w:eastAsia="Times New Roman" w:hAnsi="Arial" w:cs="Arial"/>
          <w:sz w:val="24"/>
          <w:szCs w:val="24"/>
          <w:lang w:eastAsia="ar-SA"/>
        </w:rPr>
      </w:pPr>
      <w:r w:rsidRPr="00A17D0D">
        <w:rPr>
          <w:rFonts w:ascii="Arial" w:eastAsia="Times New Roman" w:hAnsi="Arial" w:cs="Arial"/>
          <w:sz w:val="24"/>
          <w:szCs w:val="24"/>
          <w:lang w:eastAsia="ar-SA"/>
        </w:rPr>
        <w:t xml:space="preserve">The applicant must show how the proposed project will comply with the </w:t>
      </w:r>
      <w:r w:rsidR="003E26F0">
        <w:rPr>
          <w:rFonts w:ascii="Arial" w:eastAsia="Times New Roman" w:hAnsi="Arial" w:cs="Arial"/>
          <w:sz w:val="24"/>
          <w:szCs w:val="24"/>
          <w:lang w:eastAsia="ar-SA"/>
        </w:rPr>
        <w:t>C</w:t>
      </w:r>
      <w:r w:rsidRPr="00A17D0D">
        <w:rPr>
          <w:rFonts w:ascii="Arial" w:eastAsia="Times New Roman" w:hAnsi="Arial" w:cs="Arial"/>
          <w:sz w:val="24"/>
          <w:szCs w:val="24"/>
          <w:lang w:eastAsia="ar-SA"/>
        </w:rPr>
        <w:t xml:space="preserve">limate </w:t>
      </w:r>
      <w:r w:rsidR="003E26F0">
        <w:rPr>
          <w:rFonts w:ascii="Arial" w:eastAsia="Times New Roman" w:hAnsi="Arial" w:cs="Arial"/>
          <w:sz w:val="24"/>
          <w:szCs w:val="24"/>
          <w:lang w:eastAsia="ar-SA"/>
        </w:rPr>
        <w:t>A</w:t>
      </w:r>
      <w:r w:rsidRPr="00A17D0D">
        <w:rPr>
          <w:rFonts w:ascii="Arial" w:eastAsia="Times New Roman" w:hAnsi="Arial" w:cs="Arial"/>
          <w:sz w:val="24"/>
          <w:szCs w:val="24"/>
          <w:lang w:eastAsia="ar-SA"/>
        </w:rPr>
        <w:t>ct. This includes</w:t>
      </w:r>
      <w:r w:rsidR="00506198" w:rsidRPr="00A17D0D">
        <w:rPr>
          <w:rFonts w:ascii="Arial" w:eastAsia="Times New Roman" w:hAnsi="Arial" w:cs="Arial"/>
          <w:sz w:val="24"/>
          <w:szCs w:val="24"/>
          <w:lang w:eastAsia="ar-SA"/>
        </w:rPr>
        <w:t xml:space="preserve"> a narrative and any applicable supporting documentation showing that the proposed project will incorporate measures to achieve high energy efficiency</w:t>
      </w:r>
      <w:r w:rsidR="00862019" w:rsidRPr="00A17D0D">
        <w:rPr>
          <w:rFonts w:ascii="Arial" w:eastAsia="Times New Roman" w:hAnsi="Arial" w:cs="Arial"/>
          <w:sz w:val="24"/>
          <w:szCs w:val="24"/>
          <w:lang w:eastAsia="ar-SA"/>
        </w:rPr>
        <w:t>, reduce fossil fuel consumption and reduce carbon emissions</w:t>
      </w:r>
      <w:r w:rsidR="00506198" w:rsidRPr="00A17D0D">
        <w:rPr>
          <w:rFonts w:ascii="Arial" w:eastAsia="Times New Roman" w:hAnsi="Arial" w:cs="Arial"/>
          <w:sz w:val="24"/>
          <w:szCs w:val="24"/>
          <w:lang w:eastAsia="ar-SA"/>
        </w:rPr>
        <w:t xml:space="preserve">. HHAC will determine, in its sole discretion, whether the information presented is sufficient to meet the goals of the RFP with respect to energy efficiency. </w:t>
      </w:r>
    </w:p>
    <w:p w14:paraId="0877A20C" w14:textId="77777777" w:rsidR="00B931EB" w:rsidRPr="00D57DBD" w:rsidRDefault="00B931EB" w:rsidP="00D57DBD">
      <w:pPr>
        <w:pStyle w:val="Exhibit1"/>
      </w:pPr>
      <w:bookmarkStart w:id="41" w:name="_Hlk2866049"/>
      <w:r w:rsidRPr="00D57DBD">
        <w:lastRenderedPageBreak/>
        <w:t>Exhibit E-5: Zoning Analysis and Status of Local Approvals (for each site)</w:t>
      </w:r>
    </w:p>
    <w:p w14:paraId="70904CA5" w14:textId="78B57DCA" w:rsidR="00B931EB" w:rsidRPr="00D57DBD" w:rsidRDefault="00B931EB" w:rsidP="00D57DBD">
      <w:pPr>
        <w:tabs>
          <w:tab w:val="left" w:pos="720"/>
        </w:tabs>
        <w:suppressAutoHyphens/>
        <w:spacing w:after="12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A careful zoning analysis is critical if new construction or a change of use is anticipated.  This exhibit captures information about the current and proposed zoning of the proposed project site.  Please include:</w:t>
      </w:r>
    </w:p>
    <w:p w14:paraId="6AD94F2C" w14:textId="77777777" w:rsidR="00B931EB" w:rsidRPr="00D57DBD" w:rsidRDefault="00CF32A3" w:rsidP="00D57DBD">
      <w:pPr>
        <w:pStyle w:val="NoSpacing"/>
        <w:numPr>
          <w:ilvl w:val="0"/>
          <w:numId w:val="100"/>
        </w:numPr>
        <w:rPr>
          <w:rFonts w:ascii="Arial" w:hAnsi="Arial" w:cs="Arial"/>
          <w:sz w:val="24"/>
          <w:szCs w:val="24"/>
          <w:lang w:eastAsia="ar-SA"/>
        </w:rPr>
      </w:pPr>
      <w:r w:rsidRPr="00D57DBD">
        <w:rPr>
          <w:rFonts w:ascii="Arial" w:hAnsi="Arial" w:cs="Arial"/>
          <w:sz w:val="24"/>
          <w:szCs w:val="24"/>
          <w:lang w:eastAsia="ar-SA"/>
        </w:rPr>
        <w:t>E</w:t>
      </w:r>
      <w:r w:rsidR="00B931EB" w:rsidRPr="00D57DBD">
        <w:rPr>
          <w:rFonts w:ascii="Arial" w:hAnsi="Arial" w:cs="Arial"/>
          <w:sz w:val="24"/>
          <w:szCs w:val="24"/>
          <w:lang w:eastAsia="ar-SA"/>
        </w:rPr>
        <w:t>xcerpts from applicable zoning regulations</w:t>
      </w:r>
    </w:p>
    <w:p w14:paraId="2DBF474B" w14:textId="77777777" w:rsidR="00B931EB" w:rsidRPr="00D57DBD" w:rsidRDefault="00CF32A3" w:rsidP="00D57DBD">
      <w:pPr>
        <w:pStyle w:val="NoSpacing"/>
        <w:numPr>
          <w:ilvl w:val="0"/>
          <w:numId w:val="100"/>
        </w:numPr>
        <w:rPr>
          <w:rFonts w:ascii="Arial" w:hAnsi="Arial" w:cs="Arial"/>
          <w:sz w:val="24"/>
          <w:szCs w:val="24"/>
          <w:lang w:eastAsia="ar-SA"/>
        </w:rPr>
      </w:pPr>
      <w:r w:rsidRPr="00D57DBD">
        <w:rPr>
          <w:rFonts w:ascii="Arial" w:hAnsi="Arial" w:cs="Arial"/>
          <w:sz w:val="24"/>
          <w:szCs w:val="24"/>
          <w:lang w:eastAsia="ar-SA"/>
        </w:rPr>
        <w:t>Z</w:t>
      </w:r>
      <w:r w:rsidR="00B931EB" w:rsidRPr="00D57DBD">
        <w:rPr>
          <w:rFonts w:ascii="Arial" w:hAnsi="Arial" w:cs="Arial"/>
          <w:sz w:val="24"/>
          <w:szCs w:val="24"/>
          <w:lang w:eastAsia="ar-SA"/>
        </w:rPr>
        <w:t>oning map and</w:t>
      </w:r>
    </w:p>
    <w:p w14:paraId="1E1EC8E9" w14:textId="77777777" w:rsidR="00B931EB" w:rsidRPr="00D57DBD" w:rsidRDefault="00CF32A3" w:rsidP="00D57DBD">
      <w:pPr>
        <w:pStyle w:val="NoSpacing"/>
        <w:numPr>
          <w:ilvl w:val="0"/>
          <w:numId w:val="100"/>
        </w:numPr>
        <w:rPr>
          <w:rFonts w:ascii="Arial" w:hAnsi="Arial" w:cs="Arial"/>
          <w:sz w:val="24"/>
          <w:szCs w:val="24"/>
          <w:lang w:eastAsia="ar-SA"/>
        </w:rPr>
      </w:pPr>
      <w:r w:rsidRPr="00D57DBD">
        <w:rPr>
          <w:rFonts w:ascii="Arial" w:hAnsi="Arial" w:cs="Arial"/>
          <w:sz w:val="24"/>
          <w:szCs w:val="24"/>
          <w:lang w:eastAsia="ar-SA"/>
        </w:rPr>
        <w:t>D</w:t>
      </w:r>
      <w:r w:rsidR="00B931EB" w:rsidRPr="00D57DBD">
        <w:rPr>
          <w:rFonts w:ascii="Arial" w:hAnsi="Arial" w:cs="Arial"/>
          <w:sz w:val="24"/>
          <w:szCs w:val="24"/>
          <w:lang w:eastAsia="ar-SA"/>
        </w:rPr>
        <w:t>escription of the zoning situation of the proposed project site.</w:t>
      </w:r>
    </w:p>
    <w:p w14:paraId="570CB185" w14:textId="77777777" w:rsidR="00906245" w:rsidRDefault="00906245" w:rsidP="008D030D">
      <w:pPr>
        <w:tabs>
          <w:tab w:val="left" w:pos="720"/>
        </w:tabs>
        <w:suppressAutoHyphens/>
        <w:spacing w:after="240" w:line="240" w:lineRule="auto"/>
        <w:rPr>
          <w:rFonts w:ascii="Arial" w:eastAsia="Times New Roman" w:hAnsi="Arial" w:cs="Times New Roman"/>
          <w:lang w:eastAsia="ar-SA"/>
        </w:rPr>
      </w:pPr>
    </w:p>
    <w:p w14:paraId="1E0E631F" w14:textId="46C38D33" w:rsidR="00B931EB" w:rsidRPr="00D57DBD" w:rsidRDefault="00B931EB" w:rsidP="008D030D">
      <w:pPr>
        <w:tabs>
          <w:tab w:val="left" w:pos="720"/>
        </w:tabs>
        <w:suppressAutoHyphens/>
        <w:spacing w:after="240" w:line="240" w:lineRule="auto"/>
        <w:rPr>
          <w:rFonts w:ascii="Arial" w:eastAsia="Times New Roman" w:hAnsi="Arial" w:cs="Times New Roman"/>
          <w:b/>
          <w:sz w:val="24"/>
          <w:szCs w:val="24"/>
          <w:lang w:eastAsia="ar-SA"/>
        </w:rPr>
      </w:pPr>
      <w:r w:rsidRPr="00D57DBD">
        <w:rPr>
          <w:rFonts w:ascii="Arial" w:eastAsia="Times New Roman" w:hAnsi="Arial" w:cs="Times New Roman"/>
          <w:sz w:val="24"/>
          <w:szCs w:val="24"/>
          <w:lang w:eastAsia="ar-SA"/>
        </w:rPr>
        <w:t>Applicants must include a statement by the architect/engineer indicating that any proposed new construction or rehabilitation will comply with applicable State and local laws, regulations and codes, land use provisions, deed restrictions or covenants, zoning regulations, historic board procedures, and any other local approvals, and that, where necessary, a new certificate of occupancy will be obtained at completion. In the case where the planned development is not as-of-right, include a statement by the architect detailing how the appropriate approval(s) will be obtained and be sure to include the anticipated timeframe for securing such approvals in Exhibit E-6. Should the zoning analysis prove incorrect, HHAC reserves the right to withdraw the award reservation for the project.</w:t>
      </w:r>
    </w:p>
    <w:p w14:paraId="28FD52E3" w14:textId="25BB8BE7" w:rsidR="00B931EB" w:rsidRPr="00D57DBD" w:rsidRDefault="00B931EB" w:rsidP="00263A11">
      <w:pPr>
        <w:tabs>
          <w:tab w:val="left" w:pos="720"/>
        </w:tabs>
        <w:suppressAutoHyphens/>
        <w:spacing w:after="24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 xml:space="preserve">List all local approvals necessary to develop the proposed </w:t>
      </w:r>
      <w:r w:rsidR="00C97C9B" w:rsidRPr="00D57DBD">
        <w:rPr>
          <w:rFonts w:ascii="Arial" w:eastAsia="Times New Roman" w:hAnsi="Arial" w:cs="Times New Roman"/>
          <w:sz w:val="24"/>
          <w:szCs w:val="24"/>
          <w:lang w:eastAsia="ar-SA"/>
        </w:rPr>
        <w:t>project and</w:t>
      </w:r>
      <w:r w:rsidRPr="00D57DBD">
        <w:rPr>
          <w:rFonts w:ascii="Arial" w:eastAsia="Times New Roman" w:hAnsi="Arial" w:cs="Times New Roman"/>
          <w:sz w:val="24"/>
          <w:szCs w:val="24"/>
          <w:lang w:eastAsia="ar-SA"/>
        </w:rPr>
        <w:t xml:space="preserve"> describe the </w:t>
      </w:r>
      <w:proofErr w:type="gramStart"/>
      <w:r w:rsidRPr="00D57DBD">
        <w:rPr>
          <w:rFonts w:ascii="Arial" w:eastAsia="Times New Roman" w:hAnsi="Arial" w:cs="Times New Roman"/>
          <w:sz w:val="24"/>
          <w:szCs w:val="24"/>
          <w:lang w:eastAsia="ar-SA"/>
        </w:rPr>
        <w:t>current status</w:t>
      </w:r>
      <w:proofErr w:type="gramEnd"/>
      <w:r w:rsidRPr="00D57DBD">
        <w:rPr>
          <w:rFonts w:ascii="Arial" w:eastAsia="Times New Roman" w:hAnsi="Arial" w:cs="Times New Roman"/>
          <w:sz w:val="24"/>
          <w:szCs w:val="24"/>
          <w:lang w:eastAsia="ar-SA"/>
        </w:rPr>
        <w:t xml:space="preserve"> of such approvals. Include the anticipated timeframe for securing such approvals in Exhibit E-6.</w:t>
      </w:r>
    </w:p>
    <w:p w14:paraId="196191E7" w14:textId="57D426BC" w:rsidR="00C97C9B" w:rsidRPr="00D57DBD" w:rsidRDefault="00C97C9B" w:rsidP="00263A11">
      <w:pPr>
        <w:tabs>
          <w:tab w:val="left" w:pos="720"/>
        </w:tabs>
        <w:suppressAutoHyphens/>
        <w:spacing w:after="24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 xml:space="preserve">List any access agreements </w:t>
      </w:r>
      <w:r w:rsidR="007543BF" w:rsidRPr="00D57DBD">
        <w:rPr>
          <w:rFonts w:ascii="Arial" w:eastAsia="Times New Roman" w:hAnsi="Arial" w:cs="Times New Roman"/>
          <w:sz w:val="24"/>
          <w:szCs w:val="24"/>
          <w:lang w:eastAsia="ar-SA"/>
        </w:rPr>
        <w:t xml:space="preserve">that are </w:t>
      </w:r>
      <w:r w:rsidRPr="00D57DBD">
        <w:rPr>
          <w:rFonts w:ascii="Arial" w:eastAsia="Times New Roman" w:hAnsi="Arial" w:cs="Times New Roman"/>
          <w:sz w:val="24"/>
          <w:szCs w:val="24"/>
          <w:lang w:eastAsia="ar-SA"/>
        </w:rPr>
        <w:t xml:space="preserve">necessary to develop the proposed project and describe the </w:t>
      </w:r>
      <w:proofErr w:type="gramStart"/>
      <w:r w:rsidRPr="00D57DBD">
        <w:rPr>
          <w:rFonts w:ascii="Arial" w:eastAsia="Times New Roman" w:hAnsi="Arial" w:cs="Times New Roman"/>
          <w:sz w:val="24"/>
          <w:szCs w:val="24"/>
          <w:lang w:eastAsia="ar-SA"/>
        </w:rPr>
        <w:t>current status</w:t>
      </w:r>
      <w:proofErr w:type="gramEnd"/>
      <w:r w:rsidRPr="00D57DBD">
        <w:rPr>
          <w:rFonts w:ascii="Arial" w:eastAsia="Times New Roman" w:hAnsi="Arial" w:cs="Times New Roman"/>
          <w:sz w:val="24"/>
          <w:szCs w:val="24"/>
          <w:lang w:eastAsia="ar-SA"/>
        </w:rPr>
        <w:t xml:space="preserve"> of such agreements. Include the anticipated timeframe for securing such needed agreements in Exhibit E-6.</w:t>
      </w:r>
    </w:p>
    <w:p w14:paraId="4F2710AD" w14:textId="090413CD" w:rsidR="00C97C9B" w:rsidRPr="00D57DBD" w:rsidRDefault="00C97C9B" w:rsidP="008D030D">
      <w:pPr>
        <w:tabs>
          <w:tab w:val="left" w:pos="720"/>
        </w:tabs>
        <w:suppressAutoHyphens/>
        <w:spacing w:after="24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 xml:space="preserve">Priority will be given to projects that can be developed as-of-right or </w:t>
      </w:r>
      <w:r w:rsidR="007543BF" w:rsidRPr="00D57DBD">
        <w:rPr>
          <w:rFonts w:ascii="Arial" w:eastAsia="Times New Roman" w:hAnsi="Arial" w:cs="Times New Roman"/>
          <w:sz w:val="24"/>
          <w:szCs w:val="24"/>
          <w:lang w:eastAsia="ar-SA"/>
        </w:rPr>
        <w:t xml:space="preserve">that </w:t>
      </w:r>
      <w:r w:rsidRPr="00D57DBD">
        <w:rPr>
          <w:rFonts w:ascii="Arial" w:eastAsia="Times New Roman" w:hAnsi="Arial" w:cs="Times New Roman"/>
          <w:sz w:val="24"/>
          <w:szCs w:val="24"/>
          <w:lang w:eastAsia="ar-SA"/>
        </w:rPr>
        <w:t xml:space="preserve">have already secured </w:t>
      </w:r>
      <w:proofErr w:type="gramStart"/>
      <w:r w:rsidRPr="00D57DBD">
        <w:rPr>
          <w:rFonts w:ascii="Arial" w:eastAsia="Times New Roman" w:hAnsi="Arial" w:cs="Times New Roman"/>
          <w:sz w:val="24"/>
          <w:szCs w:val="24"/>
          <w:lang w:eastAsia="ar-SA"/>
        </w:rPr>
        <w:t>any and all</w:t>
      </w:r>
      <w:proofErr w:type="gramEnd"/>
      <w:r w:rsidRPr="00D57DBD">
        <w:rPr>
          <w:rFonts w:ascii="Arial" w:eastAsia="Times New Roman" w:hAnsi="Arial" w:cs="Times New Roman"/>
          <w:sz w:val="24"/>
          <w:szCs w:val="24"/>
          <w:lang w:eastAsia="ar-SA"/>
        </w:rPr>
        <w:t xml:space="preserve"> needed approvals to move forward. </w:t>
      </w:r>
    </w:p>
    <w:bookmarkEnd w:id="41"/>
    <w:p w14:paraId="28B79ACF" w14:textId="77777777" w:rsidR="00B931EB" w:rsidRPr="00D57DBD" w:rsidRDefault="00B931EB" w:rsidP="00135DED">
      <w:pPr>
        <w:pStyle w:val="Exhibit1"/>
      </w:pPr>
      <w:r w:rsidRPr="00D57DBD">
        <w:t>Exhibit E-6:  Project Timeline</w:t>
      </w:r>
    </w:p>
    <w:p w14:paraId="26BAC880" w14:textId="025EC572" w:rsidR="00B931EB" w:rsidRPr="00D57DBD" w:rsidRDefault="00B931EB" w:rsidP="00263A11">
      <w:pPr>
        <w:tabs>
          <w:tab w:val="left" w:pos="720"/>
        </w:tabs>
        <w:suppressAutoHyphens/>
        <w:spacing w:after="24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Estimate the total timeframe for development of the proposed project from notification of award to project rent-up and outline the estimated completion dates for achieving major project milestones. The form provided can be modified to accurately capture all steps required for the project.</w:t>
      </w:r>
    </w:p>
    <w:p w14:paraId="13BC0E54" w14:textId="4B2BD3A9" w:rsidR="001A03C4" w:rsidRDefault="00C97C9B" w:rsidP="00B92FA6">
      <w:pPr>
        <w:tabs>
          <w:tab w:val="left" w:pos="720"/>
        </w:tabs>
        <w:suppressAutoHyphens/>
        <w:spacing w:after="1680" w:line="240" w:lineRule="auto"/>
        <w:rPr>
          <w:rFonts w:ascii="Arial" w:hAnsi="Arial" w:cs="Arial"/>
          <w:sz w:val="24"/>
          <w:szCs w:val="24"/>
        </w:rPr>
      </w:pPr>
      <w:r w:rsidRPr="00D7014D">
        <w:rPr>
          <w:rFonts w:ascii="Arial" w:eastAsia="Times New Roman" w:hAnsi="Arial" w:cs="Arial"/>
          <w:sz w:val="24"/>
          <w:szCs w:val="24"/>
          <w:lang w:eastAsia="ar-SA"/>
        </w:rPr>
        <w:t xml:space="preserve">HHAP </w:t>
      </w:r>
      <w:r w:rsidR="00F840F1" w:rsidRPr="00D7014D">
        <w:rPr>
          <w:rFonts w:ascii="Arial" w:eastAsia="Times New Roman" w:hAnsi="Arial" w:cs="Arial"/>
          <w:sz w:val="24"/>
          <w:szCs w:val="24"/>
          <w:lang w:eastAsia="ar-SA"/>
        </w:rPr>
        <w:t xml:space="preserve">expects </w:t>
      </w:r>
      <w:r w:rsidR="00951079" w:rsidRPr="00D7014D">
        <w:rPr>
          <w:rFonts w:ascii="Arial" w:eastAsia="Times New Roman" w:hAnsi="Arial" w:cs="Arial"/>
          <w:sz w:val="24"/>
          <w:szCs w:val="24"/>
          <w:lang w:eastAsia="ar-SA"/>
        </w:rPr>
        <w:t xml:space="preserve">that proposed projects will begin construction within </w:t>
      </w:r>
      <w:r w:rsidR="009D7C6F" w:rsidRPr="00D7014D">
        <w:rPr>
          <w:rFonts w:ascii="Arial" w:eastAsia="Times New Roman" w:hAnsi="Arial" w:cs="Arial"/>
          <w:sz w:val="24"/>
          <w:szCs w:val="24"/>
          <w:lang w:eastAsia="ar-SA"/>
        </w:rPr>
        <w:t>twelve (</w:t>
      </w:r>
      <w:r w:rsidR="00951079" w:rsidRPr="00D7014D">
        <w:rPr>
          <w:rFonts w:ascii="Arial" w:eastAsia="Times New Roman" w:hAnsi="Arial" w:cs="Arial"/>
          <w:sz w:val="24"/>
          <w:szCs w:val="24"/>
          <w:lang w:eastAsia="ar-SA"/>
        </w:rPr>
        <w:t>12</w:t>
      </w:r>
      <w:r w:rsidR="009D7C6F" w:rsidRPr="00D7014D">
        <w:rPr>
          <w:rFonts w:ascii="Arial" w:eastAsia="Times New Roman" w:hAnsi="Arial" w:cs="Arial"/>
          <w:sz w:val="24"/>
          <w:szCs w:val="24"/>
          <w:lang w:eastAsia="ar-SA"/>
        </w:rPr>
        <w:t>)</w:t>
      </w:r>
      <w:r w:rsidR="00951079" w:rsidRPr="00D7014D">
        <w:rPr>
          <w:rFonts w:ascii="Arial" w:eastAsia="Times New Roman" w:hAnsi="Arial" w:cs="Arial"/>
          <w:sz w:val="24"/>
          <w:szCs w:val="24"/>
          <w:lang w:eastAsia="ar-SA"/>
        </w:rPr>
        <w:t xml:space="preserve"> months of an award. However, priority will be given to proposed projects that can demonstrate that construction can begin within six (6) months. </w:t>
      </w:r>
      <w:r w:rsidR="003A4728" w:rsidRPr="00D7014D">
        <w:rPr>
          <w:rFonts w:ascii="Arial" w:eastAsia="Times New Roman" w:hAnsi="Arial" w:cs="Arial"/>
          <w:sz w:val="24"/>
          <w:szCs w:val="24"/>
          <w:lang w:eastAsia="ar-SA"/>
        </w:rPr>
        <w:t xml:space="preserve">If applying to </w:t>
      </w:r>
      <w:r w:rsidR="001D517B" w:rsidRPr="00D7014D">
        <w:rPr>
          <w:rFonts w:ascii="Arial" w:eastAsia="Times New Roman" w:hAnsi="Arial" w:cs="Arial"/>
          <w:sz w:val="24"/>
          <w:szCs w:val="24"/>
          <w:lang w:eastAsia="ar-SA"/>
        </w:rPr>
        <w:t>HCR</w:t>
      </w:r>
      <w:r w:rsidR="003A4728" w:rsidRPr="00D7014D">
        <w:rPr>
          <w:rFonts w:ascii="Arial" w:eastAsia="Times New Roman" w:hAnsi="Arial" w:cs="Arial"/>
          <w:sz w:val="24"/>
          <w:szCs w:val="24"/>
          <w:lang w:eastAsia="ar-SA"/>
        </w:rPr>
        <w:t xml:space="preserve"> (4% </w:t>
      </w:r>
      <w:r w:rsidR="00052427" w:rsidRPr="00D7014D">
        <w:rPr>
          <w:rFonts w:ascii="Arial" w:eastAsia="Times New Roman" w:hAnsi="Arial" w:cs="Arial"/>
          <w:sz w:val="24"/>
          <w:szCs w:val="24"/>
          <w:lang w:eastAsia="ar-SA"/>
        </w:rPr>
        <w:t xml:space="preserve">or </w:t>
      </w:r>
      <w:r w:rsidR="003A4728" w:rsidRPr="00D7014D">
        <w:rPr>
          <w:rFonts w:ascii="Arial" w:eastAsia="Times New Roman" w:hAnsi="Arial" w:cs="Arial"/>
          <w:sz w:val="24"/>
          <w:szCs w:val="24"/>
          <w:lang w:eastAsia="ar-SA"/>
        </w:rPr>
        <w:t>9% financing), please provide a realistic timeline as to w</w:t>
      </w:r>
      <w:r w:rsidR="005202E1" w:rsidRPr="00D7014D">
        <w:rPr>
          <w:rFonts w:ascii="Arial" w:eastAsia="Times New Roman" w:hAnsi="Arial" w:cs="Arial"/>
          <w:sz w:val="24"/>
          <w:szCs w:val="24"/>
          <w:lang w:eastAsia="ar-SA"/>
        </w:rPr>
        <w:t>h</w:t>
      </w:r>
      <w:r w:rsidR="003A4728" w:rsidRPr="00D7014D">
        <w:rPr>
          <w:rFonts w:ascii="Arial" w:eastAsia="Times New Roman" w:hAnsi="Arial" w:cs="Arial"/>
          <w:sz w:val="24"/>
          <w:szCs w:val="24"/>
          <w:lang w:eastAsia="ar-SA"/>
        </w:rPr>
        <w:t xml:space="preserve">ere the proposed project fits into the HCR </w:t>
      </w:r>
      <w:r w:rsidR="00D7014D" w:rsidRPr="00D7014D">
        <w:rPr>
          <w:rFonts w:ascii="Arial" w:eastAsia="Times New Roman" w:hAnsi="Arial" w:cs="Arial"/>
          <w:sz w:val="24"/>
          <w:szCs w:val="24"/>
          <w:lang w:eastAsia="ar-SA"/>
        </w:rPr>
        <w:t>Pipeline.</w:t>
      </w:r>
      <w:r w:rsidR="00D7014D" w:rsidRPr="00D7014D">
        <w:rPr>
          <w:rFonts w:ascii="Arial" w:hAnsi="Arial" w:cs="Arial"/>
          <w:sz w:val="24"/>
          <w:szCs w:val="24"/>
        </w:rPr>
        <w:t xml:space="preserve"> </w:t>
      </w:r>
    </w:p>
    <w:p w14:paraId="00EB6A76" w14:textId="5D8352E6" w:rsidR="001A03C4" w:rsidRDefault="00022F23" w:rsidP="001A03C4">
      <w:pPr>
        <w:tabs>
          <w:tab w:val="left" w:pos="720"/>
        </w:tabs>
        <w:suppressAutoHyphens/>
        <w:spacing w:after="240" w:line="240" w:lineRule="auto"/>
        <w:rPr>
          <w:rFonts w:ascii="Arial" w:hAnsi="Arial" w:cs="Arial"/>
          <w:b/>
          <w:bCs/>
          <w:sz w:val="24"/>
          <w:szCs w:val="24"/>
        </w:rPr>
      </w:pPr>
      <w:r>
        <w:rPr>
          <w:rFonts w:ascii="Arial" w:hAnsi="Arial" w:cs="Arial"/>
          <w:b/>
          <w:bCs/>
          <w:sz w:val="24"/>
          <w:szCs w:val="24"/>
        </w:rPr>
        <w:lastRenderedPageBreak/>
        <w:t xml:space="preserve">Exhibit </w:t>
      </w:r>
      <w:r w:rsidR="00B931EB" w:rsidRPr="001A03C4">
        <w:rPr>
          <w:rFonts w:ascii="Arial" w:hAnsi="Arial" w:cs="Arial"/>
          <w:b/>
          <w:bCs/>
          <w:sz w:val="24"/>
          <w:szCs w:val="24"/>
        </w:rPr>
        <w:t>E-7: SHPO/SEQRA</w:t>
      </w:r>
    </w:p>
    <w:p w14:paraId="7402C529" w14:textId="77777777" w:rsidR="00B92FA6" w:rsidRPr="00977C34" w:rsidRDefault="00B92FA6" w:rsidP="00B92FA6">
      <w:pPr>
        <w:pStyle w:val="Exhibit1"/>
      </w:pPr>
      <w:r w:rsidRPr="00977C34">
        <w:t>SHPO/SEQRA</w:t>
      </w:r>
    </w:p>
    <w:p w14:paraId="2952A71D" w14:textId="77777777" w:rsidR="00B92FA6" w:rsidRPr="00977C34" w:rsidRDefault="00B92FA6" w:rsidP="00B92FA6">
      <w:pPr>
        <w:tabs>
          <w:tab w:val="left" w:pos="720"/>
        </w:tabs>
        <w:suppressAutoHyphens/>
        <w:spacing w:after="240" w:line="240" w:lineRule="auto"/>
        <w:rPr>
          <w:rFonts w:ascii="Arial" w:eastAsia="Times New Roman" w:hAnsi="Arial" w:cs="Arial"/>
          <w:sz w:val="24"/>
          <w:szCs w:val="24"/>
          <w:lang w:val="x-none" w:eastAsia="ar-SA"/>
        </w:rPr>
      </w:pPr>
      <w:r w:rsidRPr="00977C34">
        <w:rPr>
          <w:rFonts w:ascii="Arial" w:eastAsia="Times New Roman" w:hAnsi="Arial" w:cs="Times New Roman"/>
          <w:sz w:val="24"/>
          <w:szCs w:val="24"/>
          <w:lang w:eastAsia="ar-SA"/>
        </w:rPr>
        <w:t>The New York State Office of Parks, Recreation and Historic Preservation is responsible for reviewing certain publicly funded projects to determine if they involve structures of historic significance that may require some degree of interior or exterior preservation. If the proposed site is either in a historic building or a historic district, design and cost estimates should reflect the potential concerns of the State Historic Preservation Office (SHPO) and/or the local historic preservation association. All forms are now submitted electronically online, and submission instructions are provided in the application. Proof of online submission must be included in the application.</w:t>
      </w:r>
    </w:p>
    <w:p w14:paraId="62E1C8B1" w14:textId="77777777" w:rsidR="00B92FA6" w:rsidRPr="00977C34" w:rsidRDefault="00B92FA6" w:rsidP="00B92FA6">
      <w:pPr>
        <w:tabs>
          <w:tab w:val="left" w:pos="720"/>
        </w:tabs>
        <w:suppressAutoHyphens/>
        <w:spacing w:after="240" w:line="240" w:lineRule="auto"/>
        <w:rPr>
          <w:rFonts w:ascii="Arial" w:eastAsia="Times New Roman" w:hAnsi="Arial" w:cs="Arial"/>
          <w:sz w:val="24"/>
          <w:szCs w:val="24"/>
          <w:lang w:eastAsia="ar-SA"/>
        </w:rPr>
      </w:pPr>
      <w:r w:rsidRPr="6B81F0E4">
        <w:rPr>
          <w:rFonts w:ascii="Arial" w:eastAsia="Times New Roman" w:hAnsi="Arial" w:cs="Arial"/>
          <w:sz w:val="24"/>
          <w:szCs w:val="24"/>
          <w:lang w:eastAsia="ar-SA"/>
        </w:rPr>
        <w:t>Submission of the short Environmental Assessment Form (EAF) is required for compliance with State Environmental Qualify Review Act (SEQRA) procedures.</w:t>
      </w:r>
    </w:p>
    <w:p w14:paraId="0ADD213F" w14:textId="77777777" w:rsidR="00B92FA6" w:rsidRPr="00977C34" w:rsidRDefault="00B92FA6" w:rsidP="00B92FA6">
      <w:pPr>
        <w:tabs>
          <w:tab w:val="left" w:pos="720"/>
        </w:tabs>
        <w:suppressAutoHyphens/>
        <w:spacing w:after="240" w:line="240" w:lineRule="auto"/>
        <w:rPr>
          <w:rStyle w:val="Hyperlink"/>
          <w:rFonts w:ascii="Arial" w:eastAsia="Times New Roman" w:hAnsi="Arial" w:cs="Arial"/>
          <w:sz w:val="24"/>
          <w:szCs w:val="24"/>
          <w:lang w:eastAsia="ar-SA"/>
        </w:rPr>
      </w:pPr>
      <w:r w:rsidRPr="00977C34">
        <w:rPr>
          <w:rFonts w:ascii="Arial" w:eastAsia="Times New Roman" w:hAnsi="Arial" w:cs="Arial"/>
          <w:sz w:val="24"/>
          <w:szCs w:val="24"/>
          <w:lang w:eastAsia="ar-SA"/>
        </w:rPr>
        <w:t xml:space="preserve">To submit online to New York State Office of Parks, Recreation and Historic Preservation use the link by clicking here: </w:t>
      </w:r>
      <w:hyperlink r:id="rId27" w:history="1">
        <w:r w:rsidRPr="00977C34">
          <w:rPr>
            <w:rStyle w:val="Hyperlink"/>
            <w:rFonts w:ascii="Arial" w:eastAsia="Times New Roman" w:hAnsi="Arial" w:cs="Arial"/>
            <w:sz w:val="24"/>
            <w:szCs w:val="24"/>
            <w:lang w:eastAsia="ar-SA"/>
          </w:rPr>
          <w:t>https://parks.ny.gov/shpo/online-tools/</w:t>
        </w:r>
      </w:hyperlink>
    </w:p>
    <w:p w14:paraId="6051136D" w14:textId="77777777" w:rsidR="00B92FA6" w:rsidRPr="00977C34" w:rsidRDefault="00B92FA6" w:rsidP="00B92FA6">
      <w:pPr>
        <w:tabs>
          <w:tab w:val="left" w:pos="720"/>
        </w:tabs>
        <w:suppressAutoHyphens/>
        <w:spacing w:after="240" w:line="240" w:lineRule="auto"/>
        <w:rPr>
          <w:rFonts w:ascii="Arial" w:eastAsia="Times New Roman" w:hAnsi="Arial" w:cs="Arial"/>
          <w:sz w:val="24"/>
          <w:szCs w:val="24"/>
          <w:lang w:eastAsia="ar-SA"/>
        </w:rPr>
      </w:pPr>
      <w:r w:rsidRPr="00977C34">
        <w:rPr>
          <w:rFonts w:ascii="Arial" w:eastAsia="Times New Roman" w:hAnsi="Arial" w:cs="Arial"/>
          <w:sz w:val="24"/>
          <w:szCs w:val="24"/>
          <w:lang w:val="x-none" w:eastAsia="ar-SA"/>
        </w:rPr>
        <w:t>Submission of the short Environmental Assessment Form (EAF) is required for compliance with State Environmental Qualify Review Act (SEQRA) procedures.</w:t>
      </w:r>
    </w:p>
    <w:p w14:paraId="0DB0AAE2" w14:textId="77777777" w:rsidR="001A03C4" w:rsidRDefault="00B931EB" w:rsidP="00022F23">
      <w:pPr>
        <w:tabs>
          <w:tab w:val="left" w:pos="720"/>
        </w:tabs>
        <w:suppressAutoHyphens/>
        <w:spacing w:after="240" w:line="240" w:lineRule="auto"/>
        <w:rPr>
          <w:rFonts w:ascii="Arial" w:hAnsi="Arial" w:cs="Arial"/>
          <w:b/>
          <w:bCs/>
          <w:sz w:val="24"/>
          <w:szCs w:val="24"/>
        </w:rPr>
      </w:pPr>
      <w:r w:rsidRPr="001A03C4">
        <w:rPr>
          <w:rFonts w:ascii="Arial" w:hAnsi="Arial" w:cs="Arial"/>
          <w:b/>
          <w:bCs/>
          <w:sz w:val="24"/>
          <w:szCs w:val="24"/>
        </w:rPr>
        <w:t>Exhibit E-8: Flood Plain Letter (for each site)</w:t>
      </w:r>
    </w:p>
    <w:p w14:paraId="1346F534" w14:textId="77777777" w:rsidR="00B92FA6" w:rsidRPr="00977C34" w:rsidRDefault="00B92FA6" w:rsidP="00B92FA6">
      <w:pPr>
        <w:suppressAutoHyphens/>
        <w:spacing w:after="24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Please provide a flood plain letter from the appropriate jurisdictional authority indicating whether the project site(s) is in a Special Flood Hazard Area (SFHA). Please note that for proposed sites located in an area where flood insurance is required, the projected operating budget must include flood insurance among the expenses. HHAC strongly discourages applicants from selecting sites located in a SFHA as indicated on the official Flood Insurance Rate Maps published by the Federal Emergency Management Agency (FEMA). Applicants are encouraged to select sites located in moderate or minimal flood hazard areas, labeled Zone B or Zone X (shaded), and</w:t>
      </w:r>
      <w:r w:rsidRPr="00977C34">
        <w:rPr>
          <w:rFonts w:ascii="Times New Roman" w:eastAsia="Times New Roman" w:hAnsi="Times New Roman" w:cs="Times New Roman"/>
          <w:sz w:val="24"/>
          <w:szCs w:val="24"/>
          <w:lang w:eastAsia="ar-SA"/>
        </w:rPr>
        <w:t xml:space="preserve"> </w:t>
      </w:r>
      <w:r w:rsidRPr="00977C34">
        <w:rPr>
          <w:rFonts w:ascii="Arial" w:eastAsia="Times New Roman" w:hAnsi="Arial" w:cs="Times New Roman"/>
          <w:sz w:val="24"/>
          <w:szCs w:val="24"/>
          <w:lang w:eastAsia="ar-SA"/>
        </w:rPr>
        <w:t>Zone C or Zone X (unshaded), respectively.</w:t>
      </w:r>
    </w:p>
    <w:p w14:paraId="68CF81AB" w14:textId="77777777" w:rsidR="001A03C4" w:rsidRDefault="00B931EB" w:rsidP="001A03C4">
      <w:pPr>
        <w:tabs>
          <w:tab w:val="left" w:pos="720"/>
        </w:tabs>
        <w:suppressAutoHyphens/>
        <w:spacing w:after="240" w:line="240" w:lineRule="auto"/>
        <w:rPr>
          <w:rFonts w:ascii="Arial" w:hAnsi="Arial" w:cs="Arial"/>
          <w:b/>
          <w:bCs/>
          <w:sz w:val="24"/>
          <w:szCs w:val="24"/>
        </w:rPr>
      </w:pPr>
      <w:r w:rsidRPr="001A03C4">
        <w:rPr>
          <w:rFonts w:ascii="Arial" w:hAnsi="Arial" w:cs="Arial"/>
          <w:b/>
          <w:bCs/>
          <w:sz w:val="24"/>
          <w:szCs w:val="24"/>
        </w:rPr>
        <w:t>Exhibit E-9: Site Photographs (for each site)</w:t>
      </w:r>
    </w:p>
    <w:p w14:paraId="5002A65A" w14:textId="77777777" w:rsidR="00B92FA6" w:rsidRPr="00977C34" w:rsidRDefault="00B92FA6" w:rsidP="00B92FA6">
      <w:pPr>
        <w:suppressAutoHyphens/>
        <w:spacing w:after="240" w:line="240" w:lineRule="auto"/>
        <w:rPr>
          <w:rFonts w:ascii="Arial" w:eastAsia="Times New Roman" w:hAnsi="Arial" w:cs="Times New Roman"/>
          <w:sz w:val="24"/>
          <w:szCs w:val="24"/>
          <w:lang w:eastAsia="ar-SA"/>
        </w:rPr>
      </w:pPr>
      <w:bookmarkStart w:id="42" w:name="_Hlk186718043"/>
      <w:r w:rsidRPr="00977C34">
        <w:rPr>
          <w:rFonts w:ascii="Arial" w:eastAsia="Times New Roman" w:hAnsi="Arial" w:cs="Times New Roman"/>
          <w:sz w:val="24"/>
          <w:szCs w:val="24"/>
          <w:lang w:eastAsia="ar-SA"/>
        </w:rPr>
        <w:t>Please provide six (6) color photographs of the site, one facing the front of the site, one facing the rear of the site, and views from the site looking east, west, north and south. Please label them appropriately.</w:t>
      </w:r>
    </w:p>
    <w:p w14:paraId="6A9E7340" w14:textId="77777777" w:rsidR="00022F23" w:rsidRDefault="00B931EB" w:rsidP="00022F23">
      <w:pPr>
        <w:tabs>
          <w:tab w:val="left" w:pos="720"/>
        </w:tabs>
        <w:suppressAutoHyphens/>
        <w:spacing w:after="240" w:line="240" w:lineRule="auto"/>
        <w:rPr>
          <w:rFonts w:ascii="Arial" w:hAnsi="Arial" w:cs="Arial"/>
          <w:bCs/>
          <w:sz w:val="24"/>
          <w:szCs w:val="24"/>
        </w:rPr>
      </w:pPr>
      <w:r w:rsidRPr="001A03C4">
        <w:rPr>
          <w:rFonts w:ascii="Arial" w:hAnsi="Arial" w:cs="Arial"/>
          <w:b/>
          <w:bCs/>
          <w:sz w:val="24"/>
          <w:szCs w:val="24"/>
        </w:rPr>
        <w:t>Exhibit E-10: Floor Plans (for each site)</w:t>
      </w:r>
    </w:p>
    <w:bookmarkEnd w:id="42"/>
    <w:p w14:paraId="3DA4A224" w14:textId="77777777" w:rsidR="00B92FA6" w:rsidRPr="00977C34" w:rsidRDefault="00B92FA6" w:rsidP="00B92FA6">
      <w:pPr>
        <w:numPr>
          <w:ilvl w:val="0"/>
          <w:numId w:val="39"/>
        </w:numPr>
        <w:tabs>
          <w:tab w:val="left" w:pos="720"/>
        </w:tabs>
        <w:suppressAutoHyphens/>
        <w:spacing w:after="12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Location plan, showing the location of the site in the context of neighboring buildings (minimum scale 1” = 100’</w:t>
      </w:r>
      <w:proofErr w:type="gramStart"/>
      <w:r w:rsidRPr="00977C34">
        <w:rPr>
          <w:rFonts w:ascii="Arial" w:eastAsia="Times New Roman" w:hAnsi="Arial" w:cs="Times New Roman"/>
          <w:sz w:val="24"/>
          <w:szCs w:val="24"/>
          <w:lang w:eastAsia="ar-SA"/>
        </w:rPr>
        <w:t>);</w:t>
      </w:r>
      <w:proofErr w:type="gramEnd"/>
    </w:p>
    <w:p w14:paraId="6FED10F9" w14:textId="77777777" w:rsidR="00B92FA6" w:rsidRPr="00977C34" w:rsidRDefault="00B92FA6" w:rsidP="00B92FA6">
      <w:pPr>
        <w:numPr>
          <w:ilvl w:val="0"/>
          <w:numId w:val="39"/>
        </w:numPr>
        <w:tabs>
          <w:tab w:val="left" w:pos="720"/>
        </w:tabs>
        <w:suppressAutoHyphens/>
        <w:spacing w:after="12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Site plan (minimum scale 1” = 40’</w:t>
      </w:r>
      <w:proofErr w:type="gramStart"/>
      <w:r w:rsidRPr="00977C34">
        <w:rPr>
          <w:rFonts w:ascii="Arial" w:eastAsia="Times New Roman" w:hAnsi="Arial" w:cs="Times New Roman"/>
          <w:sz w:val="24"/>
          <w:szCs w:val="24"/>
          <w:lang w:eastAsia="ar-SA"/>
        </w:rPr>
        <w:t>);</w:t>
      </w:r>
      <w:proofErr w:type="gramEnd"/>
    </w:p>
    <w:p w14:paraId="74B10EC0" w14:textId="77777777" w:rsidR="00B92FA6" w:rsidRPr="00977C34" w:rsidRDefault="00B92FA6" w:rsidP="00B92FA6">
      <w:pPr>
        <w:numPr>
          <w:ilvl w:val="0"/>
          <w:numId w:val="39"/>
        </w:numPr>
        <w:tabs>
          <w:tab w:val="left" w:pos="720"/>
        </w:tabs>
        <w:suppressAutoHyphens/>
        <w:spacing w:after="12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 xml:space="preserve">"As-is" (existing) floor </w:t>
      </w:r>
      <w:proofErr w:type="gramStart"/>
      <w:r w:rsidRPr="00977C34">
        <w:rPr>
          <w:rFonts w:ascii="Arial" w:eastAsia="Times New Roman" w:hAnsi="Arial" w:cs="Times New Roman"/>
          <w:sz w:val="24"/>
          <w:szCs w:val="24"/>
          <w:lang w:eastAsia="ar-SA"/>
        </w:rPr>
        <w:t>plans;</w:t>
      </w:r>
      <w:proofErr w:type="gramEnd"/>
    </w:p>
    <w:p w14:paraId="478FC3FA" w14:textId="77777777" w:rsidR="00B92FA6" w:rsidRPr="00977C34" w:rsidRDefault="00B92FA6" w:rsidP="00B92FA6">
      <w:pPr>
        <w:numPr>
          <w:ilvl w:val="0"/>
          <w:numId w:val="39"/>
        </w:numPr>
        <w:tabs>
          <w:tab w:val="left" w:pos="720"/>
        </w:tabs>
        <w:suppressAutoHyphens/>
        <w:spacing w:after="12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 xml:space="preserve">Sketch plans (minimum scale 1/8” = 1.0’) sufficient to explain the scope of the project, including all levels, elevations, sections, and site plan.  One full set of </w:t>
      </w:r>
      <w:r w:rsidRPr="00977C34">
        <w:rPr>
          <w:rFonts w:ascii="Arial" w:eastAsia="Times New Roman" w:hAnsi="Arial" w:cs="Times New Roman"/>
          <w:sz w:val="24"/>
          <w:szCs w:val="24"/>
          <w:lang w:eastAsia="ar-SA"/>
        </w:rPr>
        <w:lastRenderedPageBreak/>
        <w:t>architectural plans and copies of plans reduced to letter size paper (8 ½” x 11”) must be included with each copy of the application; and</w:t>
      </w:r>
    </w:p>
    <w:p w14:paraId="715E1AC5" w14:textId="77777777" w:rsidR="00B92FA6" w:rsidRPr="00977C34" w:rsidRDefault="00B92FA6" w:rsidP="00B92FA6">
      <w:pPr>
        <w:numPr>
          <w:ilvl w:val="0"/>
          <w:numId w:val="39"/>
        </w:numPr>
        <w:tabs>
          <w:tab w:val="left" w:pos="720"/>
        </w:tabs>
        <w:suppressAutoHyphens/>
        <w:spacing w:after="24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Include typical unit plan at 1/4" = 1’ scale.</w:t>
      </w:r>
    </w:p>
    <w:p w14:paraId="4235E650" w14:textId="77777777" w:rsidR="00B92FA6" w:rsidRPr="00977C34" w:rsidRDefault="00B92FA6" w:rsidP="00B92FA6">
      <w:pPr>
        <w:tabs>
          <w:tab w:val="left" w:pos="720"/>
        </w:tabs>
        <w:suppressAutoHyphens/>
        <w:spacing w:after="240" w:line="240" w:lineRule="auto"/>
        <w:rPr>
          <w:rFonts w:ascii="Arial" w:eastAsia="Times New Roman" w:hAnsi="Arial" w:cs="Times New Roman"/>
          <w:sz w:val="24"/>
          <w:szCs w:val="24"/>
          <w:lang w:eastAsia="ar-SA"/>
        </w:rPr>
      </w:pPr>
      <w:r w:rsidRPr="00977C34">
        <w:rPr>
          <w:rFonts w:ascii="Arial" w:eastAsia="Times New Roman" w:hAnsi="Arial" w:cs="Times New Roman"/>
          <w:bCs/>
          <w:sz w:val="24"/>
          <w:szCs w:val="24"/>
          <w:lang w:eastAsia="ar-SA"/>
        </w:rPr>
        <w:t>*Note: The</w:t>
      </w:r>
      <w:r w:rsidRPr="00977C34">
        <w:rPr>
          <w:rFonts w:ascii="Arial" w:eastAsia="Times New Roman" w:hAnsi="Arial" w:cs="Times New Roman"/>
          <w:sz w:val="24"/>
          <w:szCs w:val="24"/>
          <w:lang w:eastAsia="ar-SA"/>
        </w:rPr>
        <w:t xml:space="preserve"> plans for electronic submission should be in </w:t>
      </w:r>
      <w:r w:rsidRPr="00977C34">
        <w:rPr>
          <w:rFonts w:ascii="Arial" w:eastAsia="Times New Roman" w:hAnsi="Arial" w:cs="Times New Roman"/>
          <w:bCs/>
          <w:sz w:val="24"/>
          <w:szCs w:val="24"/>
          <w:lang w:eastAsia="ar-SA"/>
        </w:rPr>
        <w:t>.pdf file format</w:t>
      </w:r>
      <w:r w:rsidRPr="00977C34">
        <w:rPr>
          <w:rFonts w:ascii="Arial" w:eastAsia="Times New Roman" w:hAnsi="Arial" w:cs="Times New Roman"/>
          <w:sz w:val="24"/>
          <w:szCs w:val="24"/>
          <w:lang w:eastAsia="ar-SA"/>
        </w:rPr>
        <w:t xml:space="preserve"> and printable to maximum of ledger size paper.</w:t>
      </w:r>
    </w:p>
    <w:p w14:paraId="28D15086" w14:textId="77777777" w:rsidR="00B92FA6" w:rsidRPr="00977C34" w:rsidRDefault="00B92FA6" w:rsidP="00B92FA6">
      <w:pPr>
        <w:tabs>
          <w:tab w:val="left" w:pos="720"/>
        </w:tabs>
        <w:suppressAutoHyphens/>
        <w:spacing w:after="24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 xml:space="preserve">Applicants and their architects should take into consideration the requirement of Local Laws 58 (Accessibility to the Physical Disabled) and 76 (Asbestos Inspection and Removal), and all applicants should take into consideration the requirements of the Americans with Disabilities Act and any other applicable State, federal or local statute, rule, regulation or ordinance, including the </w:t>
      </w:r>
      <w:r w:rsidRPr="00977C34">
        <w:rPr>
          <w:rFonts w:ascii="Arial" w:eastAsia="Times New Roman" w:hAnsi="Arial" w:cs="Times New Roman"/>
          <w:i/>
          <w:sz w:val="24"/>
          <w:szCs w:val="24"/>
          <w:lang w:eastAsia="ar-SA"/>
        </w:rPr>
        <w:t xml:space="preserve">Olmstead </w:t>
      </w:r>
      <w:r w:rsidRPr="00977C34">
        <w:rPr>
          <w:rFonts w:ascii="Arial" w:eastAsia="Times New Roman" w:hAnsi="Arial" w:cs="Times New Roman"/>
          <w:sz w:val="24"/>
          <w:szCs w:val="24"/>
          <w:lang w:eastAsia="ar-SA"/>
        </w:rPr>
        <w:t>decision discussed in Section II. L.</w:t>
      </w:r>
    </w:p>
    <w:p w14:paraId="010AE6C5" w14:textId="77777777" w:rsidR="00B92FA6" w:rsidRPr="00977C34" w:rsidRDefault="00B92FA6" w:rsidP="00B92FA6">
      <w:pPr>
        <w:tabs>
          <w:tab w:val="left" w:pos="720"/>
        </w:tabs>
        <w:suppressAutoHyphens/>
        <w:spacing w:after="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As certified Emergency Shelters, regulated by a State or local agency, applicants should make sure that the proposed design meets any regulatory requirements of that agency.</w:t>
      </w:r>
    </w:p>
    <w:p w14:paraId="2B21E4E4" w14:textId="71B4D3BE" w:rsidR="00B931EB" w:rsidRPr="007B608A" w:rsidRDefault="00B931EB" w:rsidP="007B608A">
      <w:pPr>
        <w:pStyle w:val="Title1"/>
        <w:jc w:val="left"/>
        <w:rPr>
          <w:sz w:val="24"/>
          <w:szCs w:val="24"/>
        </w:rPr>
      </w:pPr>
      <w:r w:rsidRPr="00B931EB">
        <w:rPr>
          <w:rFonts w:ascii="Cambria" w:hAnsi="Cambria" w:cs="Times New Roman"/>
        </w:rPr>
        <w:br w:type="page"/>
      </w:r>
      <w:bookmarkStart w:id="43" w:name="_Toc3296355"/>
      <w:bookmarkStart w:id="44" w:name="_Toc191033433"/>
      <w:r w:rsidRPr="007B608A">
        <w:rPr>
          <w:sz w:val="24"/>
          <w:szCs w:val="24"/>
        </w:rPr>
        <w:lastRenderedPageBreak/>
        <w:t xml:space="preserve">Appendix </w:t>
      </w:r>
      <w:r w:rsidR="008D1680">
        <w:rPr>
          <w:sz w:val="24"/>
          <w:szCs w:val="24"/>
        </w:rPr>
        <w:t>A</w:t>
      </w:r>
      <w:r w:rsidRPr="007B608A">
        <w:rPr>
          <w:sz w:val="24"/>
          <w:szCs w:val="24"/>
        </w:rPr>
        <w:t xml:space="preserve"> - Contract Information</w:t>
      </w:r>
      <w:bookmarkEnd w:id="43"/>
      <w:bookmarkEnd w:id="44"/>
    </w:p>
    <w:p w14:paraId="4E56CAA8" w14:textId="77777777" w:rsidR="00B931EB" w:rsidRPr="007B468B" w:rsidRDefault="00B931EB" w:rsidP="007B468B">
      <w:pPr>
        <w:pStyle w:val="Title3"/>
        <w:jc w:val="left"/>
      </w:pPr>
      <w:r w:rsidRPr="007B468B">
        <w:t>A.</w:t>
      </w:r>
      <w:r w:rsidRPr="007B468B">
        <w:tab/>
        <w:t>Contract Components</w:t>
      </w:r>
    </w:p>
    <w:p w14:paraId="72A961F9" w14:textId="779DBC0F" w:rsidR="00B931EB" w:rsidRPr="007B468B" w:rsidRDefault="00B931EB" w:rsidP="007B468B">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Funds awarded pursuant to this RFP will be made available through a contract with HHAC. A copy of the contract will be sent to successful applicants. The contract includes termination, hold harmless, record retention and non-discrimination provisions. The contract also contains provisions that bind the project for use as a supportive homeless housing project for 25 years or longer as set by the contract; allow for the replacement of management by HHAC if the project fails to operate as a homeless project in accordance with the contract; and provide that HHAC may require any funds previously advanced to the sponsor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w:t>
      </w:r>
      <w:proofErr w:type="gramStart"/>
      <w:r w:rsidRPr="007B468B">
        <w:rPr>
          <w:rFonts w:ascii="Arial" w:eastAsia="Times New Roman" w:hAnsi="Arial" w:cs="Times New Roman"/>
          <w:sz w:val="24"/>
          <w:szCs w:val="24"/>
          <w:lang w:eastAsia="ar-SA"/>
        </w:rPr>
        <w:t>as a result of</w:t>
      </w:r>
      <w:proofErr w:type="gramEnd"/>
      <w:r w:rsidRPr="007B468B">
        <w:rPr>
          <w:rFonts w:ascii="Arial" w:eastAsia="Times New Roman" w:hAnsi="Arial" w:cs="Times New Roman"/>
          <w:sz w:val="24"/>
          <w:szCs w:val="24"/>
          <w:lang w:eastAsia="ar-SA"/>
        </w:rPr>
        <w:t xml:space="preserve"> this RFP may vary.</w:t>
      </w:r>
    </w:p>
    <w:p w14:paraId="67209094" w14:textId="6C801FC0" w:rsidR="00B931EB" w:rsidRPr="007B468B" w:rsidRDefault="00B931EB" w:rsidP="007B468B">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For awardees negotiating loans from financial institutions, a copy of an HHAC contract and intercreditor agreement should be requested before finalizing loan commitments to assure that provisions of the HHAC documents are compatible with the loan documents required by such financial institutions. In most instances, HHAC requires </w:t>
      </w:r>
      <w:proofErr w:type="gramStart"/>
      <w:r w:rsidRPr="007B468B">
        <w:rPr>
          <w:rFonts w:ascii="Arial" w:eastAsia="Times New Roman" w:hAnsi="Arial" w:cs="Times New Roman"/>
          <w:sz w:val="24"/>
          <w:szCs w:val="24"/>
          <w:lang w:eastAsia="ar-SA"/>
        </w:rPr>
        <w:t>a first priority</w:t>
      </w:r>
      <w:proofErr w:type="gramEnd"/>
      <w:r w:rsidRPr="007B468B">
        <w:rPr>
          <w:rFonts w:ascii="Arial" w:eastAsia="Times New Roman" w:hAnsi="Arial" w:cs="Times New Roman"/>
          <w:sz w:val="24"/>
          <w:szCs w:val="24"/>
          <w:lang w:eastAsia="ar-SA"/>
        </w:rPr>
        <w:t xml:space="preserve"> lien position; in limited cases, HHAC will agree to a co-equal first position.</w:t>
      </w:r>
    </w:p>
    <w:p w14:paraId="6757792C" w14:textId="77777777" w:rsidR="00B931EB" w:rsidRPr="007B468B" w:rsidRDefault="00B931EB" w:rsidP="00F50BA1">
      <w:pPr>
        <w:pStyle w:val="Title3"/>
      </w:pPr>
      <w:r w:rsidRPr="007B468B">
        <w:t>B.</w:t>
      </w:r>
      <w:r w:rsidRPr="007B468B">
        <w:tab/>
        <w:t>The HHAP Contract Process and Contract Terms</w:t>
      </w:r>
    </w:p>
    <w:p w14:paraId="21D06D0B" w14:textId="0A4EEDE8" w:rsidR="00B931EB" w:rsidRPr="007B468B" w:rsidRDefault="00B931EB" w:rsidP="008D030D">
      <w:pPr>
        <w:tabs>
          <w:tab w:val="left" w:pos="720"/>
        </w:tabs>
        <w:suppressAutoHyphens/>
        <w:spacing w:after="12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HHAC has a two-step contract process. Under this system, most HHAP sponsors may, within four to six months of the announcement of awards, receive funds for certain pre-construction activities including the following costs:</w:t>
      </w:r>
    </w:p>
    <w:p w14:paraId="53F41397" w14:textId="77777777" w:rsidR="00B931EB" w:rsidRPr="007B468B" w:rsidRDefault="00B931EB" w:rsidP="008D2995">
      <w:pPr>
        <w:numPr>
          <w:ilvl w:val="0"/>
          <w:numId w:val="40"/>
        </w:numPr>
        <w:tabs>
          <w:tab w:val="left" w:pos="720"/>
        </w:tabs>
        <w:suppressAutoHyphens/>
        <w:spacing w:after="120" w:line="240" w:lineRule="auto"/>
        <w:rPr>
          <w:rFonts w:ascii="Arial" w:eastAsia="Times New Roman" w:hAnsi="Arial" w:cs="Arial"/>
          <w:sz w:val="24"/>
          <w:szCs w:val="24"/>
          <w:lang w:eastAsia="ar-SA"/>
        </w:rPr>
      </w:pPr>
      <w:r w:rsidRPr="007B468B">
        <w:rPr>
          <w:rFonts w:ascii="Arial" w:eastAsia="Times New Roman" w:hAnsi="Arial" w:cs="Arial"/>
          <w:sz w:val="24"/>
          <w:szCs w:val="24"/>
          <w:lang w:val="x-none" w:eastAsia="ar-SA"/>
        </w:rPr>
        <w:t>partial architectural, consultant and legal fees (as deemed necessary and appropriate by HHAC)</w:t>
      </w:r>
      <w:r w:rsidRPr="007B468B">
        <w:rPr>
          <w:rFonts w:ascii="Arial" w:eastAsia="Times New Roman" w:hAnsi="Arial" w:cs="Arial"/>
          <w:sz w:val="24"/>
          <w:szCs w:val="24"/>
          <w:lang w:eastAsia="ar-SA"/>
        </w:rPr>
        <w:t>;</w:t>
      </w:r>
    </w:p>
    <w:p w14:paraId="55A06477" w14:textId="77777777" w:rsidR="00B931EB" w:rsidRPr="007B468B" w:rsidRDefault="00B931EB" w:rsidP="008D2995">
      <w:pPr>
        <w:numPr>
          <w:ilvl w:val="0"/>
          <w:numId w:val="40"/>
        </w:numPr>
        <w:tabs>
          <w:tab w:val="left" w:pos="720"/>
        </w:tabs>
        <w:suppressAutoHyphens/>
        <w:spacing w:after="120" w:line="240" w:lineRule="auto"/>
        <w:rPr>
          <w:rFonts w:ascii="Arial" w:eastAsia="Times New Roman" w:hAnsi="Arial" w:cs="Arial"/>
          <w:sz w:val="24"/>
          <w:szCs w:val="24"/>
          <w:lang w:eastAsia="ar-SA"/>
        </w:rPr>
      </w:pPr>
      <w:r w:rsidRPr="007B468B">
        <w:rPr>
          <w:rFonts w:ascii="Arial" w:eastAsia="Times New Roman" w:hAnsi="Arial" w:cs="Arial"/>
          <w:sz w:val="24"/>
          <w:szCs w:val="24"/>
          <w:lang w:val="x-none" w:eastAsia="ar-SA"/>
        </w:rPr>
        <w:t>surveys and appraisals</w:t>
      </w:r>
      <w:r w:rsidRPr="007B468B">
        <w:rPr>
          <w:rFonts w:ascii="Arial" w:eastAsia="Times New Roman" w:hAnsi="Arial" w:cs="Arial"/>
          <w:sz w:val="24"/>
          <w:szCs w:val="24"/>
          <w:lang w:eastAsia="ar-SA"/>
        </w:rPr>
        <w:t>;</w:t>
      </w:r>
      <w:r w:rsidRPr="007B468B">
        <w:rPr>
          <w:rFonts w:ascii="Arial" w:eastAsia="Times New Roman" w:hAnsi="Arial" w:cs="Arial"/>
          <w:sz w:val="24"/>
          <w:szCs w:val="24"/>
          <w:lang w:val="x-none" w:eastAsia="ar-SA"/>
        </w:rPr>
        <w:t xml:space="preserve"> and</w:t>
      </w:r>
      <w:r w:rsidRPr="007B468B">
        <w:rPr>
          <w:rFonts w:ascii="Arial" w:eastAsia="Times New Roman" w:hAnsi="Arial" w:cs="Arial"/>
          <w:sz w:val="24"/>
          <w:szCs w:val="24"/>
          <w:lang w:eastAsia="ar-SA"/>
        </w:rPr>
        <w:t>,</w:t>
      </w:r>
    </w:p>
    <w:p w14:paraId="053B168E" w14:textId="77777777" w:rsidR="00B931EB" w:rsidRPr="007B468B" w:rsidRDefault="00B931EB" w:rsidP="008D2995">
      <w:pPr>
        <w:numPr>
          <w:ilvl w:val="0"/>
          <w:numId w:val="40"/>
        </w:num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Arial"/>
          <w:sz w:val="24"/>
          <w:szCs w:val="24"/>
          <w:lang w:val="x-none" w:eastAsia="ar-SA"/>
        </w:rPr>
        <w:t>binders and options on property acquisition.</w:t>
      </w:r>
    </w:p>
    <w:p w14:paraId="46DCF996" w14:textId="20367AC1" w:rsidR="00B931EB" w:rsidRPr="007B468B" w:rsidRDefault="00B931EB" w:rsidP="003F0478">
      <w:pPr>
        <w:pStyle w:val="NoSpacing"/>
        <w:rPr>
          <w:rFonts w:ascii="Arial" w:hAnsi="Arial" w:cs="Arial"/>
          <w:sz w:val="24"/>
          <w:szCs w:val="24"/>
          <w:lang w:eastAsia="ar-SA"/>
        </w:rPr>
      </w:pPr>
      <w:r w:rsidRPr="007B468B">
        <w:rPr>
          <w:rFonts w:ascii="Arial" w:hAnsi="Arial" w:cs="Arial"/>
          <w:sz w:val="24"/>
          <w:szCs w:val="24"/>
          <w:lang w:eastAsia="ar-SA"/>
        </w:rPr>
        <w:t>Approval of a Pre-Construction Award Agreement will depend on the submission of information and documentation specified by HHAC, and the review and approval of these materials by staff of OTDA, as well as by the HHAC Board. In some cases, limited pre-construction funds will be available for interior demolition and cleanout; in these cases, reviews by the State Historic Preservation Office (SHPO) and the State Environmental Quality Review Act (SEQRA) must be completed prior to undertaking these activities. Please note that full acquisition funding generally will not be available during the pre-construction phase.</w:t>
      </w:r>
    </w:p>
    <w:p w14:paraId="215FBC20" w14:textId="77777777" w:rsidR="003F0478" w:rsidRDefault="003F0478" w:rsidP="003F0478">
      <w:pPr>
        <w:pStyle w:val="NoSpacing"/>
        <w:rPr>
          <w:lang w:eastAsia="ar-SA"/>
        </w:rPr>
      </w:pPr>
    </w:p>
    <w:p w14:paraId="4411CFAC" w14:textId="1CB686D8" w:rsidR="00B931EB" w:rsidRPr="007B468B"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HHAC expects that pre-construction awards will enable most awardees to complete the remaining tasks necessary for approval of the Final Award or Loan Agreement. These tasks include securing site control; obtaining a survey certified to HHAC; arranging for </w:t>
      </w:r>
      <w:r w:rsidRPr="007B468B">
        <w:rPr>
          <w:rFonts w:ascii="Arial" w:eastAsia="Times New Roman" w:hAnsi="Arial" w:cs="Times New Roman"/>
          <w:sz w:val="24"/>
          <w:szCs w:val="24"/>
          <w:lang w:eastAsia="ar-SA"/>
        </w:rPr>
        <w:lastRenderedPageBreak/>
        <w:t>title insurance in the amount of the HHAP award (certified to the New York State Homeless Housing and Assistance Corporation and New York State Office of Temporary and Disability Assistance, their successors and/or assigns); finalizing commitments of non-HHAP funds; completing the SHPO and SEQRA reviews; completing working drawings; and obtaining construction bids.</w:t>
      </w:r>
    </w:p>
    <w:p w14:paraId="7A58CA54" w14:textId="7DBDB618" w:rsidR="00B931EB" w:rsidRPr="007B468B" w:rsidRDefault="00B931EB" w:rsidP="00263A11">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HHAC currently requires that projects funded under HHAP operate as homeless housing for </w:t>
      </w:r>
      <w:r w:rsidRPr="007B468B">
        <w:rPr>
          <w:rFonts w:ascii="Arial" w:eastAsia="Times New Roman" w:hAnsi="Arial" w:cs="Times New Roman"/>
          <w:bCs/>
          <w:sz w:val="24"/>
          <w:szCs w:val="24"/>
          <w:lang w:eastAsia="ar-SA"/>
        </w:rPr>
        <w:t>a minimum of 25 years.</w:t>
      </w:r>
    </w:p>
    <w:p w14:paraId="3B56F858" w14:textId="0B3F2B5C" w:rsidR="00B931EB" w:rsidRPr="007B468B"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HHAC requires that projects funded under this RFP execute one or more mortgage(s) and note(s) in the full amount of the HHAP award. In cases where the contract is structured as a grant, the mortgage(s) and note(s) will simply secure the sponsor's performance of its obligations to HHAC. No payments of interest or principal, except on default, will be required, and the notes and mortgages will be satisfied upon the completion of all contract requirements. In instances where </w:t>
      </w:r>
      <w:r w:rsidR="003F0478" w:rsidRPr="007B468B">
        <w:rPr>
          <w:rFonts w:ascii="Arial" w:eastAsia="Times New Roman" w:hAnsi="Arial" w:cs="Times New Roman"/>
          <w:sz w:val="24"/>
          <w:szCs w:val="24"/>
          <w:lang w:eastAsia="ar-SA"/>
        </w:rPr>
        <w:t>low-income</w:t>
      </w:r>
      <w:r w:rsidRPr="007B468B">
        <w:rPr>
          <w:rFonts w:ascii="Arial" w:eastAsia="Times New Roman" w:hAnsi="Arial" w:cs="Times New Roman"/>
          <w:sz w:val="24"/>
          <w:szCs w:val="24"/>
          <w:lang w:eastAsia="ar-SA"/>
        </w:rPr>
        <w:t xml:space="preserve"> housing tax credits are involved, the contract will be structured as a bona fide loan.</w:t>
      </w:r>
    </w:p>
    <w:p w14:paraId="12821D51" w14:textId="333A7A24" w:rsidR="00B931EB" w:rsidRPr="007B468B"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Contracts will not be processed until all information requested in the RFP and any information requested in letters notifying the applicant of the award have been submitted and approved. All issues must be finalized to the satisfaction of HHAC before a contract can be signed. HHAC will require, at its discretion, a board resolution or equivalent document from the applicant authorizing, among other things, named individual(s) to </w:t>
      </w:r>
      <w:proofErr w:type="gramStart"/>
      <w:r w:rsidRPr="007B468B">
        <w:rPr>
          <w:rFonts w:ascii="Arial" w:eastAsia="Times New Roman" w:hAnsi="Arial" w:cs="Times New Roman"/>
          <w:sz w:val="24"/>
          <w:szCs w:val="24"/>
          <w:lang w:eastAsia="ar-SA"/>
        </w:rPr>
        <w:t>enter into</w:t>
      </w:r>
      <w:proofErr w:type="gramEnd"/>
      <w:r w:rsidRPr="007B468B">
        <w:rPr>
          <w:rFonts w:ascii="Arial" w:eastAsia="Times New Roman" w:hAnsi="Arial" w:cs="Times New Roman"/>
          <w:sz w:val="24"/>
          <w:szCs w:val="24"/>
          <w:lang w:eastAsia="ar-SA"/>
        </w:rPr>
        <w:t xml:space="preserve"> contract(s) with HHAC, execute note(s) and mortgage(s) to secure HHAP funding, and authorizing establishment of a bank account dedicated for the use of HHAP funds. HHAC is not liable for any expenses incurred before a contract is fully executed. The fully</w:t>
      </w:r>
      <w:r w:rsidR="005D0452" w:rsidRPr="007B468B">
        <w:rPr>
          <w:rFonts w:ascii="Arial" w:eastAsia="Times New Roman" w:hAnsi="Arial" w:cs="Times New Roman"/>
          <w:sz w:val="24"/>
          <w:szCs w:val="24"/>
          <w:lang w:eastAsia="ar-SA"/>
        </w:rPr>
        <w:t xml:space="preserve"> </w:t>
      </w:r>
      <w:r w:rsidRPr="007B468B">
        <w:rPr>
          <w:rFonts w:ascii="Arial" w:eastAsia="Times New Roman" w:hAnsi="Arial" w:cs="Times New Roman"/>
          <w:sz w:val="24"/>
          <w:szCs w:val="24"/>
          <w:lang w:eastAsia="ar-SA"/>
        </w:rPr>
        <w:t>executed contract may, however, provide for a contract period which begins prior to the date on which the contract is fully executed. In general, the start of the contract period will coincide with the date of the conditional award reservation.</w:t>
      </w:r>
    </w:p>
    <w:p w14:paraId="24AB5BA2" w14:textId="5BC892BB" w:rsidR="00B931EB" w:rsidRPr="00DA0C86"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DA0C86">
        <w:rPr>
          <w:rFonts w:ascii="Arial" w:eastAsia="Times New Roman" w:hAnsi="Arial" w:cs="Times New Roman"/>
          <w:sz w:val="24"/>
          <w:szCs w:val="24"/>
          <w:lang w:eastAsia="ar-SA"/>
        </w:rPr>
        <w:t>After all outstanding documents are received and approved by HHAC, the awardee may execute the contract. Funds will not be advanced until a segregated bank account has been established</w:t>
      </w:r>
      <w:r w:rsidR="4F1166B5" w:rsidRPr="3CD26592">
        <w:rPr>
          <w:rFonts w:ascii="Arial" w:eastAsia="Times New Roman" w:hAnsi="Arial" w:cs="Times New Roman"/>
          <w:sz w:val="24"/>
          <w:szCs w:val="24"/>
          <w:lang w:eastAsia="ar-SA"/>
        </w:rPr>
        <w:t>,</w:t>
      </w:r>
      <w:r w:rsidRPr="00DA0C86">
        <w:rPr>
          <w:rFonts w:ascii="Times New Roman" w:eastAsia="Times New Roman" w:hAnsi="Times New Roman" w:cs="Times New Roman"/>
          <w:sz w:val="24"/>
          <w:szCs w:val="24"/>
          <w:lang w:eastAsia="ar-SA"/>
        </w:rPr>
        <w:t xml:space="preserve"> </w:t>
      </w:r>
      <w:r w:rsidRPr="00DA0C86">
        <w:rPr>
          <w:rFonts w:ascii="Arial" w:eastAsia="Times New Roman" w:hAnsi="Arial" w:cs="Times New Roman"/>
          <w:sz w:val="24"/>
          <w:szCs w:val="24"/>
          <w:lang w:eastAsia="ar-SA"/>
        </w:rPr>
        <w:t xml:space="preserve">and documentation has been received and on file with the HHAC. For projects using HHAP funds for acquisition, 100% of the purchase price may be available to an awardee at closing. For projects using HHAP funds for rehabilitation or construction, drawdowns will be made based on submission of vouchers and documentation of completion of work approved by the project architect and a representative of HHAC. </w:t>
      </w:r>
      <w:bookmarkStart w:id="45" w:name="_Hlk188436262"/>
      <w:r w:rsidRPr="00DA0C86">
        <w:rPr>
          <w:rFonts w:ascii="Arial" w:eastAsia="Times New Roman" w:hAnsi="Arial" w:cs="Times New Roman"/>
          <w:sz w:val="24"/>
          <w:szCs w:val="24"/>
          <w:lang w:eastAsia="ar-SA"/>
        </w:rPr>
        <w:t xml:space="preserve">At HHAC’s discretion, a </w:t>
      </w:r>
      <w:r w:rsidR="0038357D" w:rsidRPr="00DA0C86">
        <w:rPr>
          <w:rFonts w:ascii="Arial" w:eastAsia="Times New Roman" w:hAnsi="Arial" w:cs="Times New Roman"/>
          <w:sz w:val="24"/>
          <w:szCs w:val="24"/>
          <w:lang w:eastAsia="ar-SA"/>
        </w:rPr>
        <w:t>5</w:t>
      </w:r>
      <w:r w:rsidRPr="00DA0C86">
        <w:rPr>
          <w:rFonts w:ascii="Arial" w:eastAsia="Times New Roman" w:hAnsi="Arial" w:cs="Times New Roman"/>
          <w:sz w:val="24"/>
          <w:szCs w:val="24"/>
          <w:lang w:eastAsia="ar-SA"/>
        </w:rPr>
        <w:t>% retainage will be held until substantial completion of the work</w:t>
      </w:r>
      <w:r w:rsidR="008D2A97" w:rsidRPr="00DA0C86">
        <w:rPr>
          <w:rFonts w:ascii="Arial" w:eastAsia="Times New Roman" w:hAnsi="Arial" w:cs="Times New Roman"/>
          <w:sz w:val="24"/>
          <w:szCs w:val="24"/>
          <w:lang w:eastAsia="ar-SA"/>
        </w:rPr>
        <w:t xml:space="preserve"> as defined in the contract approved by HHAC.</w:t>
      </w:r>
    </w:p>
    <w:bookmarkEnd w:id="45"/>
    <w:p w14:paraId="28DBD07B" w14:textId="77777777" w:rsidR="00B931EB" w:rsidRPr="00DA0C86" w:rsidRDefault="00B931EB" w:rsidP="00F50BA1">
      <w:pPr>
        <w:pStyle w:val="Title3"/>
      </w:pPr>
      <w:r w:rsidRPr="00DA0C86">
        <w:t>C.</w:t>
      </w:r>
      <w:r w:rsidRPr="00DA0C86">
        <w:tab/>
        <w:t>Management and Operating Plan</w:t>
      </w:r>
    </w:p>
    <w:p w14:paraId="13D9B78F" w14:textId="488A167E" w:rsidR="00B931EB" w:rsidRPr="00DA0C86"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DA0C86">
        <w:rPr>
          <w:rFonts w:ascii="Arial" w:eastAsia="Times New Roman" w:hAnsi="Arial" w:cs="Times New Roman"/>
          <w:sz w:val="24"/>
          <w:szCs w:val="24"/>
          <w:lang w:eastAsia="ar-SA"/>
        </w:rPr>
        <w:t xml:space="preserve">Sponsors will be required to submit a </w:t>
      </w:r>
      <w:r w:rsidRPr="00DA0C86">
        <w:rPr>
          <w:rFonts w:ascii="Arial" w:eastAsia="Times New Roman" w:hAnsi="Arial" w:cs="Times New Roman"/>
          <w:b/>
          <w:sz w:val="24"/>
          <w:szCs w:val="24"/>
          <w:lang w:eastAsia="ar-SA"/>
        </w:rPr>
        <w:t>detailed</w:t>
      </w:r>
      <w:r w:rsidRPr="00DA0C86">
        <w:rPr>
          <w:rFonts w:ascii="Arial" w:eastAsia="Times New Roman" w:hAnsi="Arial" w:cs="Times New Roman"/>
          <w:sz w:val="24"/>
          <w:szCs w:val="24"/>
          <w:lang w:eastAsia="ar-SA"/>
        </w:rPr>
        <w:t xml:space="preserve"> management and operating plan for HHAC approval prior to receiving authorization to rent up the project. This is in addition to the requirements for an MOP described in </w:t>
      </w:r>
      <w:r w:rsidR="000172C8" w:rsidRPr="00DA0C86">
        <w:rPr>
          <w:rFonts w:ascii="Arial" w:eastAsia="Times New Roman" w:hAnsi="Arial" w:cs="Times New Roman"/>
          <w:sz w:val="24"/>
          <w:szCs w:val="24"/>
          <w:lang w:eastAsia="ar-SA"/>
        </w:rPr>
        <w:t>Exhibit</w:t>
      </w:r>
      <w:r w:rsidRPr="00DA0C86">
        <w:rPr>
          <w:rFonts w:ascii="Arial" w:eastAsia="Times New Roman" w:hAnsi="Arial" w:cs="Times New Roman"/>
          <w:sz w:val="24"/>
          <w:szCs w:val="24"/>
          <w:lang w:eastAsia="ar-SA"/>
        </w:rPr>
        <w:t xml:space="preserve"> C-5.</w:t>
      </w:r>
    </w:p>
    <w:p w14:paraId="22639742" w14:textId="51F03A43"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DA0C86">
        <w:rPr>
          <w:rFonts w:ascii="Arial" w:eastAsia="Times New Roman" w:hAnsi="Arial" w:cs="Times New Roman"/>
          <w:sz w:val="24"/>
          <w:szCs w:val="24"/>
          <w:lang w:eastAsia="ar-SA"/>
        </w:rPr>
        <w:t xml:space="preserve">Leases, residency agreements, house rules and program requirements must also be approved by HHAC prior to rent up. HHAC requires that such agreements/ policies be presented to tenants/residents in writing (or otherwise communicated to tenants who have visual or other impairments), so that tenants/residents have an opportunity to </w:t>
      </w:r>
      <w:r w:rsidRPr="00DA0C86">
        <w:rPr>
          <w:rFonts w:ascii="Arial" w:eastAsia="Times New Roman" w:hAnsi="Arial" w:cs="Times New Roman"/>
          <w:sz w:val="24"/>
          <w:szCs w:val="24"/>
          <w:lang w:eastAsia="ar-SA"/>
        </w:rPr>
        <w:lastRenderedPageBreak/>
        <w:t>discuss the terms with appropriate agency personnel, and that tenants/residents acknowledge in writing that they understand and agree to the terms of residency</w:t>
      </w:r>
      <w:r w:rsidRPr="00263A11">
        <w:rPr>
          <w:rFonts w:ascii="Arial" w:eastAsia="Times New Roman" w:hAnsi="Arial" w:cs="Times New Roman"/>
          <w:lang w:eastAsia="ar-SA"/>
        </w:rPr>
        <w:t>.</w:t>
      </w:r>
    </w:p>
    <w:p w14:paraId="61AE7C31" w14:textId="77777777" w:rsidR="00B931EB" w:rsidRPr="00DA0C86" w:rsidRDefault="00B931EB" w:rsidP="00F50BA1">
      <w:pPr>
        <w:pStyle w:val="Title3"/>
      </w:pPr>
      <w:r w:rsidRPr="00DA0C86">
        <w:t>D.</w:t>
      </w:r>
      <w:r w:rsidRPr="00DA0C86">
        <w:tab/>
        <w:t>Reporting Requirements</w:t>
      </w:r>
    </w:p>
    <w:p w14:paraId="7DDF4CFF" w14:textId="2C179CF6" w:rsidR="00572616" w:rsidRPr="00DA0C86"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DA0C86">
        <w:rPr>
          <w:rFonts w:ascii="Arial" w:eastAsia="Times New Roman" w:hAnsi="Arial" w:cs="Times New Roman"/>
          <w:sz w:val="24"/>
          <w:szCs w:val="24"/>
          <w:lang w:eastAsia="ar-SA"/>
        </w:rPr>
        <w:t xml:space="preserve">Periodic progress reports shall be required during the period of expenditure of project funds.  These may include reports on the status of the rehabilitation or construction work, monies committed, and monies paid. Sponsors shall ensure that annual audits are completed and submitted to HHAC. Quarterly financial reports may be required during the first year of occupancy that document rents </w:t>
      </w:r>
      <w:r w:rsidR="008B4FE8" w:rsidRPr="00DA0C86">
        <w:rPr>
          <w:rFonts w:ascii="Arial" w:eastAsia="Times New Roman" w:hAnsi="Arial" w:cs="Times New Roman"/>
          <w:sz w:val="24"/>
          <w:szCs w:val="24"/>
          <w:lang w:eastAsia="ar-SA"/>
        </w:rPr>
        <w:t>collected,</w:t>
      </w:r>
      <w:r w:rsidRPr="00DA0C86">
        <w:rPr>
          <w:rFonts w:ascii="Arial" w:eastAsia="Times New Roman" w:hAnsi="Arial" w:cs="Times New Roman"/>
          <w:sz w:val="24"/>
          <w:szCs w:val="24"/>
          <w:lang w:eastAsia="ar-SA"/>
        </w:rPr>
        <w:t xml:space="preserve"> and expenditures made, as well as regular maintenance and operating costs. In addition, an Annual Operating Report, which includes, but is not limited to, a budget to actual report, audited financial statements, rent roll, vacancy and referral data, and proof of insurance will be required during each subsequent year of the contract. Additional reporting may be required at the discretion of HHAC.</w:t>
      </w:r>
    </w:p>
    <w:p w14:paraId="7A99D3BC" w14:textId="5586BB43" w:rsidR="00B931EB" w:rsidRPr="000B6B84" w:rsidRDefault="00B931EB" w:rsidP="000B6B84">
      <w:pPr>
        <w:pStyle w:val="Title1"/>
        <w:jc w:val="left"/>
        <w:rPr>
          <w:sz w:val="24"/>
          <w:szCs w:val="24"/>
        </w:rPr>
      </w:pPr>
      <w:r w:rsidRPr="00B931EB">
        <w:rPr>
          <w:rFonts w:cs="Times New Roman"/>
          <w:sz w:val="32"/>
          <w:szCs w:val="32"/>
        </w:rPr>
        <w:br w:type="page"/>
      </w:r>
      <w:bookmarkStart w:id="46" w:name="_Toc3296356"/>
      <w:bookmarkStart w:id="47" w:name="_Toc191033434"/>
      <w:r w:rsidRPr="000B6B84">
        <w:rPr>
          <w:sz w:val="24"/>
          <w:szCs w:val="24"/>
        </w:rPr>
        <w:lastRenderedPageBreak/>
        <w:t xml:space="preserve">Appendix </w:t>
      </w:r>
      <w:r w:rsidR="008D1680">
        <w:rPr>
          <w:sz w:val="24"/>
          <w:szCs w:val="24"/>
        </w:rPr>
        <w:t>B</w:t>
      </w:r>
      <w:r w:rsidRPr="000B6B84">
        <w:rPr>
          <w:sz w:val="24"/>
          <w:szCs w:val="24"/>
        </w:rPr>
        <w:t xml:space="preserve"> - The Empire State Supportive Housing Initiative (ESSHI)</w:t>
      </w:r>
      <w:bookmarkEnd w:id="46"/>
      <w:bookmarkEnd w:id="47"/>
    </w:p>
    <w:p w14:paraId="7A5CD24C" w14:textId="4E6B3445" w:rsidR="00B931EB" w:rsidRPr="000B6B84" w:rsidRDefault="00B47630" w:rsidP="000B6B84">
      <w:pPr>
        <w:spacing w:after="240" w:line="240" w:lineRule="auto"/>
        <w:rPr>
          <w:rFonts w:ascii="Arial" w:eastAsia="Calibri" w:hAnsi="Arial" w:cs="Arial"/>
          <w:sz w:val="24"/>
          <w:szCs w:val="24"/>
        </w:rPr>
      </w:pPr>
      <w:r w:rsidRPr="00085C0B">
        <w:rPr>
          <w:rFonts w:ascii="Arial" w:eastAsia="Times New Roman" w:hAnsi="Arial" w:cs="Arial"/>
          <w:sz w:val="24"/>
          <w:szCs w:val="24"/>
          <w:lang w:eastAsia="ar-SA"/>
        </w:rPr>
        <w:t>New York State</w:t>
      </w:r>
      <w:r>
        <w:rPr>
          <w:rFonts w:ascii="Arial" w:eastAsia="Times New Roman" w:hAnsi="Arial" w:cs="Arial"/>
          <w:sz w:val="24"/>
          <w:szCs w:val="24"/>
          <w:lang w:eastAsia="ar-SA"/>
        </w:rPr>
        <w:t xml:space="preserve"> is</w:t>
      </w:r>
      <w:r w:rsidRPr="00085C0B">
        <w:rPr>
          <w:rFonts w:ascii="Arial" w:eastAsia="Times New Roman" w:hAnsi="Arial" w:cs="Arial"/>
          <w:sz w:val="24"/>
          <w:szCs w:val="24"/>
          <w:lang w:eastAsia="ar-SA"/>
        </w:rPr>
        <w:t xml:space="preserve"> committed to developing </w:t>
      </w:r>
      <w:r>
        <w:rPr>
          <w:rFonts w:ascii="Arial" w:eastAsia="Times New Roman" w:hAnsi="Arial" w:cs="Arial"/>
          <w:sz w:val="24"/>
          <w:szCs w:val="24"/>
          <w:lang w:eastAsia="ar-SA"/>
        </w:rPr>
        <w:t>20</w:t>
      </w:r>
      <w:r w:rsidRPr="00085C0B">
        <w:rPr>
          <w:rFonts w:ascii="Arial" w:eastAsia="Times New Roman" w:hAnsi="Arial" w:cs="Arial"/>
          <w:sz w:val="24"/>
          <w:szCs w:val="24"/>
          <w:lang w:eastAsia="ar-SA"/>
        </w:rPr>
        <w:t xml:space="preserve">,000 new permanent supportive housing units, over </w:t>
      </w:r>
      <w:r>
        <w:rPr>
          <w:rFonts w:ascii="Arial" w:eastAsia="Times New Roman" w:hAnsi="Arial" w:cs="Arial"/>
          <w:sz w:val="24"/>
          <w:szCs w:val="24"/>
          <w:lang w:eastAsia="ar-SA"/>
        </w:rPr>
        <w:t>a</w:t>
      </w:r>
      <w:r w:rsidRPr="00085C0B">
        <w:rPr>
          <w:rFonts w:ascii="Arial" w:eastAsia="Times New Roman" w:hAnsi="Arial" w:cs="Arial"/>
          <w:sz w:val="24"/>
          <w:szCs w:val="24"/>
          <w:lang w:eastAsia="ar-SA"/>
        </w:rPr>
        <w:t xml:space="preserve"> fi</w:t>
      </w:r>
      <w:r>
        <w:rPr>
          <w:rFonts w:ascii="Arial" w:eastAsia="Times New Roman" w:hAnsi="Arial" w:cs="Arial"/>
          <w:sz w:val="24"/>
          <w:szCs w:val="24"/>
          <w:lang w:eastAsia="ar-SA"/>
        </w:rPr>
        <w:t>fteen-year period ending in 2031</w:t>
      </w:r>
      <w:r w:rsidRPr="00085C0B">
        <w:rPr>
          <w:rFonts w:ascii="Arial" w:eastAsia="Times New Roman" w:hAnsi="Arial" w:cs="Arial"/>
          <w:sz w:val="24"/>
          <w:szCs w:val="24"/>
          <w:lang w:eastAsia="ar-SA"/>
        </w:rPr>
        <w:t xml:space="preserve">. </w:t>
      </w:r>
      <w:r w:rsidR="00B555B0" w:rsidRPr="000B6B84">
        <w:rPr>
          <w:rFonts w:ascii="Arial" w:hAnsi="Arial" w:cs="Arial"/>
          <w:sz w:val="24"/>
          <w:szCs w:val="24"/>
        </w:rPr>
        <w:t>The State Fiscal Year 202</w:t>
      </w:r>
      <w:r w:rsidR="00F742A0" w:rsidRPr="000B6B84">
        <w:rPr>
          <w:rFonts w:ascii="Arial" w:hAnsi="Arial" w:cs="Arial"/>
          <w:sz w:val="24"/>
          <w:szCs w:val="24"/>
        </w:rPr>
        <w:t>5</w:t>
      </w:r>
      <w:r w:rsidR="00B555B0" w:rsidRPr="000B6B84">
        <w:rPr>
          <w:rFonts w:ascii="Arial" w:hAnsi="Arial" w:cs="Arial"/>
          <w:sz w:val="24"/>
          <w:szCs w:val="24"/>
        </w:rPr>
        <w:t>-2</w:t>
      </w:r>
      <w:r w:rsidR="00F742A0" w:rsidRPr="000B6B84">
        <w:rPr>
          <w:rFonts w:ascii="Arial" w:hAnsi="Arial" w:cs="Arial"/>
          <w:sz w:val="24"/>
          <w:szCs w:val="24"/>
        </w:rPr>
        <w:t>6</w:t>
      </w:r>
      <w:r w:rsidR="00B555B0" w:rsidRPr="000B6B84">
        <w:rPr>
          <w:rFonts w:ascii="Arial" w:hAnsi="Arial" w:cs="Arial"/>
          <w:sz w:val="24"/>
          <w:szCs w:val="24"/>
        </w:rPr>
        <w:t xml:space="preserve"> Budget continued funding to advance this comprehensive plan for affordable and supportive housing to ensure New Yorkers have access to safe and secure housing. The State has committed this funding </w:t>
      </w:r>
      <w:proofErr w:type="gramStart"/>
      <w:r w:rsidR="00B555B0" w:rsidRPr="000B6B84">
        <w:rPr>
          <w:rFonts w:ascii="Arial" w:hAnsi="Arial" w:cs="Arial"/>
          <w:sz w:val="24"/>
          <w:szCs w:val="24"/>
        </w:rPr>
        <w:t>in order to</w:t>
      </w:r>
      <w:proofErr w:type="gramEnd"/>
      <w:r w:rsidR="00B555B0" w:rsidRPr="000B6B84">
        <w:rPr>
          <w:rFonts w:ascii="Arial" w:hAnsi="Arial" w:cs="Arial"/>
          <w:sz w:val="24"/>
          <w:szCs w:val="24"/>
        </w:rPr>
        <w:t xml:space="preserve"> create or preserve affordable and supportive housing units.</w:t>
      </w:r>
      <w:r w:rsidR="000D1D32" w:rsidRPr="000B6B84">
        <w:rPr>
          <w:rFonts w:ascii="Arial" w:hAnsi="Arial" w:cs="Arial"/>
          <w:sz w:val="24"/>
          <w:szCs w:val="24"/>
        </w:rPr>
        <w:t xml:space="preserve"> </w:t>
      </w:r>
      <w:r w:rsidR="00B931EB" w:rsidRPr="000B6B84">
        <w:rPr>
          <w:rFonts w:ascii="Arial" w:eastAsia="Calibri" w:hAnsi="Arial" w:cs="Arial"/>
          <w:sz w:val="24"/>
          <w:szCs w:val="24"/>
        </w:rPr>
        <w:t>As part of that commitment, funding for the Empire State Supportive Housing Initiative (ESSHI) Inter-Agency Service and Operating Funding Opportunity was made available for the development and operation of at least 1200 units annually of supportive housing for persons identified as homeless with special needs, conditions or other life challenges.</w:t>
      </w:r>
    </w:p>
    <w:p w14:paraId="55FCA951" w14:textId="361D24D7" w:rsidR="00B931EB" w:rsidRPr="000B6B84" w:rsidRDefault="00B931EB" w:rsidP="000B6B84">
      <w:pPr>
        <w:spacing w:after="240" w:line="240" w:lineRule="auto"/>
        <w:rPr>
          <w:rFonts w:ascii="Arial" w:eastAsia="Calibri" w:hAnsi="Arial" w:cs="Arial"/>
          <w:sz w:val="24"/>
          <w:szCs w:val="24"/>
        </w:rPr>
      </w:pPr>
      <w:r w:rsidRPr="000B6B84">
        <w:rPr>
          <w:rFonts w:ascii="Arial" w:eastAsia="Calibri" w:hAnsi="Arial" w:cs="Arial"/>
          <w:sz w:val="24"/>
          <w:szCs w:val="24"/>
        </w:rPr>
        <w:t xml:space="preserve">NYS will award service and operating funding for units of housing developed with capital funding to support the needs of the individuals residing in the units. </w:t>
      </w:r>
    </w:p>
    <w:p w14:paraId="58F85E11" w14:textId="77777777" w:rsidR="00B931EB" w:rsidRPr="000B6B84" w:rsidRDefault="00B931EB" w:rsidP="000B6B84">
      <w:pPr>
        <w:spacing w:after="120" w:line="240" w:lineRule="auto"/>
        <w:rPr>
          <w:rFonts w:ascii="Arial" w:eastAsia="Calibri" w:hAnsi="Arial" w:cs="Arial"/>
          <w:sz w:val="24"/>
          <w:szCs w:val="24"/>
        </w:rPr>
      </w:pPr>
      <w:r w:rsidRPr="000B6B84">
        <w:rPr>
          <w:rFonts w:ascii="Arial" w:eastAsia="Calibri" w:hAnsi="Arial" w:cs="Arial"/>
          <w:sz w:val="24"/>
          <w:szCs w:val="24"/>
        </w:rPr>
        <w:t>The NYS Office of Mental Health (OMH) serves as the lead agency for this initiative, under the guidance of the Interagency workgroup. The Interagency workgroup includes representatives from the following State agencies:</w:t>
      </w:r>
    </w:p>
    <w:p w14:paraId="4B3DA39E"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Department of Health (DOH), including the AIDS Institute</w:t>
      </w:r>
    </w:p>
    <w:p w14:paraId="16BABE64"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NYS Homes and Community Renewal (HCR)</w:t>
      </w:r>
    </w:p>
    <w:p w14:paraId="1526BB94" w14:textId="5261F48E"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A</w:t>
      </w:r>
      <w:r w:rsidR="00DE439D" w:rsidRPr="000B6B84">
        <w:rPr>
          <w:rFonts w:ascii="Arial" w:hAnsi="Arial" w:cs="Arial"/>
          <w:sz w:val="24"/>
          <w:szCs w:val="24"/>
        </w:rPr>
        <w:t>ddictions Services a</w:t>
      </w:r>
      <w:r w:rsidRPr="000B6B84">
        <w:rPr>
          <w:rFonts w:ascii="Arial" w:hAnsi="Arial" w:cs="Arial"/>
          <w:sz w:val="24"/>
          <w:szCs w:val="24"/>
        </w:rPr>
        <w:t>nd Su</w:t>
      </w:r>
      <w:r w:rsidR="00DE439D" w:rsidRPr="000B6B84">
        <w:rPr>
          <w:rFonts w:ascii="Arial" w:hAnsi="Arial" w:cs="Arial"/>
          <w:sz w:val="24"/>
          <w:szCs w:val="24"/>
        </w:rPr>
        <w:t>pports</w:t>
      </w:r>
      <w:r w:rsidRPr="000B6B84">
        <w:rPr>
          <w:rFonts w:ascii="Arial" w:hAnsi="Arial" w:cs="Arial"/>
          <w:sz w:val="24"/>
          <w:szCs w:val="24"/>
        </w:rPr>
        <w:t xml:space="preserve"> (OASAS)</w:t>
      </w:r>
    </w:p>
    <w:p w14:paraId="09F6C78E"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Children and Family Services (OCFS)</w:t>
      </w:r>
    </w:p>
    <w:p w14:paraId="5B523B32"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Mental Health (OMH)</w:t>
      </w:r>
    </w:p>
    <w:p w14:paraId="7CB5D83C"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Prevention of Domestic Violence (OPDV)</w:t>
      </w:r>
    </w:p>
    <w:p w14:paraId="6735654A"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 xml:space="preserve">Office for People </w:t>
      </w:r>
      <w:proofErr w:type="gramStart"/>
      <w:r w:rsidRPr="000B6B84">
        <w:rPr>
          <w:rFonts w:ascii="Arial" w:hAnsi="Arial" w:cs="Arial"/>
          <w:sz w:val="24"/>
          <w:szCs w:val="24"/>
        </w:rPr>
        <w:t>With</w:t>
      </w:r>
      <w:proofErr w:type="gramEnd"/>
      <w:r w:rsidRPr="000B6B84">
        <w:rPr>
          <w:rFonts w:ascii="Arial" w:hAnsi="Arial" w:cs="Arial"/>
          <w:sz w:val="24"/>
          <w:szCs w:val="24"/>
        </w:rPr>
        <w:t xml:space="preserve"> Developmental Disabilities (OPWDD)</w:t>
      </w:r>
    </w:p>
    <w:p w14:paraId="067BAC84" w14:textId="20B3AEB1"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Temporary and Disability Assistance (OTDA)</w:t>
      </w:r>
    </w:p>
    <w:p w14:paraId="284185E2" w14:textId="74B9F0D0" w:rsidR="00965A51" w:rsidRPr="000B6B84" w:rsidRDefault="00965A51" w:rsidP="000B6B84">
      <w:pPr>
        <w:suppressAutoHyphens/>
        <w:spacing w:after="120" w:line="240" w:lineRule="auto"/>
        <w:rPr>
          <w:rFonts w:ascii="Arial" w:eastAsia="Calibri" w:hAnsi="Arial" w:cs="Arial"/>
          <w:sz w:val="24"/>
          <w:szCs w:val="24"/>
        </w:rPr>
      </w:pPr>
    </w:p>
    <w:p w14:paraId="4FDB6E63" w14:textId="30E891E5" w:rsidR="00B33E9B" w:rsidRPr="000B6B84" w:rsidRDefault="00965A51" w:rsidP="000B6B84">
      <w:pPr>
        <w:suppressAutoHyphens/>
        <w:spacing w:after="120" w:line="240" w:lineRule="auto"/>
        <w:rPr>
          <w:rFonts w:ascii="Arial" w:eastAsia="Calibri" w:hAnsi="Arial" w:cs="Arial"/>
          <w:sz w:val="24"/>
          <w:szCs w:val="24"/>
        </w:rPr>
      </w:pPr>
      <w:r w:rsidRPr="000B6B84">
        <w:rPr>
          <w:rFonts w:ascii="Arial" w:eastAsia="Calibri" w:hAnsi="Arial" w:cs="Arial"/>
          <w:sz w:val="24"/>
          <w:szCs w:val="24"/>
        </w:rPr>
        <w:t xml:space="preserve">More information regarding ESSHI can be found </w:t>
      </w:r>
      <w:r w:rsidR="00B33E9B" w:rsidRPr="000B6B84">
        <w:rPr>
          <w:rFonts w:ascii="Arial" w:eastAsia="Calibri" w:hAnsi="Arial" w:cs="Arial"/>
          <w:sz w:val="24"/>
          <w:szCs w:val="24"/>
        </w:rPr>
        <w:t xml:space="preserve">at </w:t>
      </w:r>
      <w:r w:rsidR="0038357D" w:rsidRPr="000B6B84">
        <w:rPr>
          <w:rFonts w:ascii="Arial" w:eastAsia="Calibri" w:hAnsi="Arial" w:cs="Arial"/>
          <w:sz w:val="24"/>
          <w:szCs w:val="24"/>
        </w:rPr>
        <w:t xml:space="preserve">OMH’s </w:t>
      </w:r>
      <w:r w:rsidR="00B33E9B" w:rsidRPr="000B6B84">
        <w:rPr>
          <w:rFonts w:ascii="Arial" w:hAnsi="Arial" w:cs="Arial"/>
          <w:sz w:val="24"/>
          <w:szCs w:val="24"/>
        </w:rPr>
        <w:t>Procurements Opportunities</w:t>
      </w:r>
      <w:r w:rsidR="00B33E9B" w:rsidRPr="000B6B84">
        <w:rPr>
          <w:rFonts w:ascii="Arial" w:eastAsia="Calibri" w:hAnsi="Arial" w:cs="Arial"/>
          <w:sz w:val="24"/>
          <w:szCs w:val="24"/>
        </w:rPr>
        <w:t xml:space="preserve"> </w:t>
      </w:r>
      <w:r w:rsidRPr="000B6B84">
        <w:rPr>
          <w:rFonts w:ascii="Arial" w:eastAsia="Calibri" w:hAnsi="Arial" w:cs="Arial"/>
          <w:sz w:val="24"/>
          <w:szCs w:val="24"/>
        </w:rPr>
        <w:t>at</w:t>
      </w:r>
      <w:r w:rsidR="00B33E9B" w:rsidRPr="000B6B84">
        <w:rPr>
          <w:rFonts w:ascii="Arial" w:eastAsia="Calibri" w:hAnsi="Arial" w:cs="Arial"/>
          <w:sz w:val="24"/>
          <w:szCs w:val="24"/>
        </w:rPr>
        <w:t xml:space="preserve">: </w:t>
      </w:r>
      <w:hyperlink r:id="rId28" w:history="1">
        <w:r w:rsidR="00B33E9B" w:rsidRPr="000B6B84">
          <w:rPr>
            <w:rStyle w:val="Hyperlink"/>
            <w:rFonts w:ascii="Arial" w:eastAsia="Calibri" w:hAnsi="Arial" w:cs="Arial"/>
            <w:sz w:val="24"/>
            <w:szCs w:val="24"/>
          </w:rPr>
          <w:t>https://omh.ny.gov/omhweb/rfp/</w:t>
        </w:r>
      </w:hyperlink>
    </w:p>
    <w:p w14:paraId="4F6DEADE" w14:textId="245D02C7" w:rsidR="00B931EB" w:rsidRPr="00263A11" w:rsidRDefault="00B931EB" w:rsidP="002E7416">
      <w:pPr>
        <w:pStyle w:val="Title1"/>
        <w:rPr>
          <w:rFonts w:cs="Times New Roman"/>
        </w:rPr>
      </w:pPr>
      <w:r w:rsidRPr="00B931EB">
        <w:rPr>
          <w:rFonts w:ascii="Cambria" w:hAnsi="Cambria"/>
          <w:sz w:val="32"/>
        </w:rPr>
        <w:br w:type="page"/>
      </w:r>
      <w:bookmarkStart w:id="48" w:name="_Hlk38270464"/>
    </w:p>
    <w:p w14:paraId="1C400892" w14:textId="7C287C79" w:rsidR="00EB73BC" w:rsidRPr="00AC1286" w:rsidRDefault="00B931EB" w:rsidP="00AC1286">
      <w:pPr>
        <w:pStyle w:val="Title1"/>
        <w:jc w:val="left"/>
        <w:rPr>
          <w:sz w:val="24"/>
          <w:szCs w:val="24"/>
        </w:rPr>
      </w:pPr>
      <w:bookmarkStart w:id="49" w:name="_Toc191033435"/>
      <w:bookmarkStart w:id="50" w:name="_Toc3296358"/>
      <w:bookmarkEnd w:id="48"/>
      <w:r w:rsidRPr="00AC1286">
        <w:rPr>
          <w:sz w:val="24"/>
          <w:szCs w:val="24"/>
        </w:rPr>
        <w:lastRenderedPageBreak/>
        <w:t xml:space="preserve">Appendix </w:t>
      </w:r>
      <w:r w:rsidR="008D1680">
        <w:rPr>
          <w:sz w:val="24"/>
          <w:szCs w:val="24"/>
        </w:rPr>
        <w:t>C</w:t>
      </w:r>
      <w:r w:rsidRPr="00AC1286">
        <w:rPr>
          <w:sz w:val="24"/>
          <w:szCs w:val="24"/>
        </w:rPr>
        <w:t xml:space="preserve"> </w:t>
      </w:r>
      <w:r w:rsidR="00EB73BC" w:rsidRPr="00AC1286">
        <w:rPr>
          <w:sz w:val="24"/>
          <w:szCs w:val="24"/>
        </w:rPr>
        <w:t>–</w:t>
      </w:r>
      <w:r w:rsidRPr="00AC1286">
        <w:rPr>
          <w:sz w:val="24"/>
          <w:szCs w:val="24"/>
        </w:rPr>
        <w:t xml:space="preserve"> </w:t>
      </w:r>
      <w:r w:rsidR="00EB73BC" w:rsidRPr="00AC1286">
        <w:rPr>
          <w:sz w:val="24"/>
          <w:szCs w:val="24"/>
        </w:rPr>
        <w:t>MWBE and EEO</w:t>
      </w:r>
      <w:bookmarkEnd w:id="49"/>
    </w:p>
    <w:p w14:paraId="5F957D0A" w14:textId="77777777" w:rsidR="00B931EB" w:rsidRPr="00AC1286" w:rsidRDefault="00B931EB" w:rsidP="00AC1286">
      <w:pPr>
        <w:pStyle w:val="Title3"/>
        <w:jc w:val="left"/>
      </w:pPr>
      <w:r w:rsidRPr="00AC1286">
        <w:t>Minority and Women-Owned Business Enterprise (M/WBE) and Equal Employment Opportunity (EEO) Participation</w:t>
      </w:r>
      <w:bookmarkEnd w:id="50"/>
    </w:p>
    <w:p w14:paraId="04EAC4B9" w14:textId="77777777" w:rsidR="00B931EB" w:rsidRPr="00AC1286" w:rsidRDefault="00B931EB" w:rsidP="00AC1286">
      <w:pPr>
        <w:pStyle w:val="Title3"/>
        <w:jc w:val="left"/>
      </w:pPr>
      <w:r w:rsidRPr="00AC1286">
        <w:t>Contractor Requirements and Procedures</w:t>
      </w:r>
    </w:p>
    <w:p w14:paraId="3D89A9C0" w14:textId="77777777" w:rsidR="00B931EB" w:rsidRPr="00AC1286" w:rsidRDefault="00FF78BC" w:rsidP="00AC1286">
      <w:pPr>
        <w:pStyle w:val="Title3"/>
        <w:jc w:val="left"/>
      </w:pPr>
      <w:r w:rsidRPr="00AC1286">
        <w:t>New York State Law</w:t>
      </w:r>
    </w:p>
    <w:p w14:paraId="6541FB98" w14:textId="4571202E" w:rsidR="00B931EB" w:rsidRPr="00AC1286" w:rsidRDefault="00B931EB" w:rsidP="00AC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Arial" w:eastAsia="Times New Roman" w:hAnsi="Arial" w:cs="Arial"/>
          <w:sz w:val="24"/>
          <w:szCs w:val="24"/>
        </w:rPr>
      </w:pPr>
      <w:r w:rsidRPr="00AC1286">
        <w:rPr>
          <w:rFonts w:ascii="Arial" w:eastAsia="Times New Roman" w:hAnsi="Arial" w:cs="Arial"/>
          <w:sz w:val="24"/>
          <w:szCs w:val="24"/>
        </w:rPr>
        <w:t xml:space="preserve">Pursuant to New York State Executive Law Article 15-A and </w:t>
      </w:r>
      <w:r w:rsidRPr="00AC1286">
        <w:rPr>
          <w:rFonts w:ascii="Arial" w:eastAsia="Times New Roman" w:hAnsi="Arial" w:cs="Arial"/>
          <w:sz w:val="24"/>
          <w:szCs w:val="24"/>
          <w:lang w:eastAsia="ar-SA"/>
        </w:rPr>
        <w:t>Parts 140-145 of Title</w:t>
      </w:r>
      <w:r w:rsidRPr="00AC1286">
        <w:rPr>
          <w:rFonts w:ascii="Arial" w:eastAsia="Times New Roman" w:hAnsi="Arial" w:cs="Arial"/>
          <w:sz w:val="24"/>
          <w:szCs w:val="24"/>
        </w:rPr>
        <w:t xml:space="preserve"> 5 </w:t>
      </w:r>
      <w:r w:rsidRPr="00AC1286">
        <w:rPr>
          <w:rFonts w:ascii="Arial" w:eastAsia="Times New Roman" w:hAnsi="Arial" w:cs="Arial"/>
          <w:sz w:val="24"/>
          <w:szCs w:val="24"/>
          <w:lang w:eastAsia="ar-SA"/>
        </w:rPr>
        <w:t>of the New York</w:t>
      </w:r>
      <w:r w:rsidRPr="00AC1286">
        <w:rPr>
          <w:rFonts w:ascii="Arial" w:eastAsia="Times New Roman" w:hAnsi="Arial" w:cs="Arial"/>
          <w:sz w:val="24"/>
          <w:szCs w:val="24"/>
        </w:rPr>
        <w:t xml:space="preserve"> </w:t>
      </w:r>
      <w:r w:rsidRPr="00AC1286">
        <w:rPr>
          <w:rFonts w:ascii="Arial" w:eastAsia="Times New Roman" w:hAnsi="Arial" w:cs="Arial"/>
          <w:sz w:val="24"/>
          <w:szCs w:val="24"/>
          <w:lang w:eastAsia="ar-SA"/>
        </w:rPr>
        <w:t>Codes, Rules and Regulations</w:t>
      </w:r>
      <w:r w:rsidRPr="00AC1286">
        <w:rPr>
          <w:rFonts w:ascii="Arial" w:eastAsia="Times New Roman" w:hAnsi="Arial" w:cs="Arial"/>
          <w:sz w:val="24"/>
          <w:szCs w:val="24"/>
        </w:rPr>
        <w:t xml:space="preserve"> OTDA </w:t>
      </w:r>
      <w:r w:rsidRPr="00AC1286">
        <w:rPr>
          <w:rFonts w:ascii="Arial" w:eastAsia="Times New Roman" w:hAnsi="Arial" w:cs="Arial"/>
          <w:sz w:val="24"/>
          <w:szCs w:val="24"/>
          <w:lang w:eastAsia="ar-SA"/>
        </w:rPr>
        <w:t>is required to promote</w:t>
      </w:r>
      <w:r w:rsidRPr="00AC1286">
        <w:rPr>
          <w:rFonts w:ascii="Arial" w:eastAsia="Times New Roman" w:hAnsi="Arial" w:cs="Arial"/>
          <w:sz w:val="24"/>
          <w:szCs w:val="24"/>
        </w:rPr>
        <w:t xml:space="preserve"> opportunities for maximum feasible participation of New York State-certified Minority and Women-owned Business Enterprises (“MWBEs” and the employment of minority group members and women in the performance of OTDA contracts.</w:t>
      </w:r>
    </w:p>
    <w:p w14:paraId="2F5DF60C" w14:textId="77777777" w:rsidR="00B931EB" w:rsidRPr="00AC1286" w:rsidRDefault="00B931EB" w:rsidP="006D2328">
      <w:pPr>
        <w:pStyle w:val="Title3"/>
        <w:rPr>
          <w:rFonts w:cs="Arial"/>
        </w:rPr>
      </w:pPr>
      <w:r w:rsidRPr="00AC1286">
        <w:rPr>
          <w:rFonts w:cs="Arial"/>
        </w:rPr>
        <w:t>Business Participation Opportunities for MWBEs</w:t>
      </w:r>
    </w:p>
    <w:p w14:paraId="42B4FF8E" w14:textId="42ED66D3" w:rsidR="00B931EB" w:rsidRPr="00AC1286" w:rsidRDefault="00B931EB" w:rsidP="008B4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240" w:line="240" w:lineRule="auto"/>
        <w:textAlignment w:val="baseline"/>
        <w:rPr>
          <w:rFonts w:ascii="Arial" w:eastAsia="Times New Roman" w:hAnsi="Arial" w:cs="Arial"/>
          <w:sz w:val="24"/>
          <w:szCs w:val="24"/>
        </w:rPr>
      </w:pPr>
      <w:r w:rsidRPr="00AC1286">
        <w:rPr>
          <w:rFonts w:ascii="Arial" w:eastAsia="Times New Roman" w:hAnsi="Arial" w:cs="Arial"/>
          <w:sz w:val="24"/>
          <w:szCs w:val="24"/>
        </w:rPr>
        <w:t xml:space="preserve">For purposes of this solicitation, OTDA hereby establishes an overall goal for MWBE participation, for New York State-certified Minority-owned business enterprises (“MBE”) participation and for New York State-certified Women-owned business enterprises (“WBE”) participation (based on the current availability of qualified MBEs and WBEs). A contractor (“Contractor”) on </w:t>
      </w:r>
      <w:r w:rsidRPr="00AC1286">
        <w:rPr>
          <w:rFonts w:ascii="Arial" w:eastAsia="Times New Roman" w:hAnsi="Arial" w:cs="Arial"/>
          <w:sz w:val="24"/>
          <w:szCs w:val="24"/>
          <w:lang w:eastAsia="ar-SA"/>
        </w:rPr>
        <w:t>any contract resulting from this procurement (“Contract”)</w:t>
      </w:r>
      <w:r w:rsidRPr="00AC1286">
        <w:rPr>
          <w:rFonts w:ascii="Arial" w:eastAsia="Times New Roman" w:hAnsi="Arial" w:cs="Arial"/>
          <w:sz w:val="24"/>
          <w:szCs w:val="24"/>
        </w:rPr>
        <w:t xml:space="preserve"> must document its good faith efforts to provide meaningful participation by MWBEs as subcontractors or suppliers in the performance of the Contract. </w:t>
      </w:r>
      <w:r w:rsidRPr="00AC1286">
        <w:rPr>
          <w:rFonts w:ascii="Arial" w:eastAsia="Times New Roman" w:hAnsi="Arial" w:cs="Arial"/>
          <w:sz w:val="24"/>
          <w:szCs w:val="24"/>
          <w:lang w:eastAsia="ar-SA"/>
        </w:rPr>
        <w:t>To that end, by submitting a response to this RFP, the respondent agrees that OTDA may withhold payment pursuant</w:t>
      </w:r>
      <w:r w:rsidRPr="00AC1286">
        <w:rPr>
          <w:rFonts w:ascii="Arial" w:eastAsia="Times New Roman" w:hAnsi="Arial" w:cs="Arial"/>
          <w:sz w:val="24"/>
          <w:szCs w:val="24"/>
        </w:rPr>
        <w:t xml:space="preserve"> </w:t>
      </w:r>
      <w:r w:rsidRPr="00AC1286">
        <w:rPr>
          <w:rFonts w:ascii="Arial" w:eastAsia="Times New Roman" w:hAnsi="Arial" w:cs="Arial"/>
          <w:sz w:val="24"/>
          <w:szCs w:val="24"/>
          <w:lang w:eastAsia="ar-SA"/>
        </w:rPr>
        <w:t xml:space="preserve">to any Contract awarded </w:t>
      </w:r>
      <w:proofErr w:type="gramStart"/>
      <w:r w:rsidRPr="00AC1286">
        <w:rPr>
          <w:rFonts w:ascii="Arial" w:eastAsia="Times New Roman" w:hAnsi="Arial" w:cs="Arial"/>
          <w:sz w:val="24"/>
          <w:szCs w:val="24"/>
          <w:lang w:eastAsia="ar-SA"/>
        </w:rPr>
        <w:t>as a result of</w:t>
      </w:r>
      <w:proofErr w:type="gramEnd"/>
      <w:r w:rsidRPr="00AC1286">
        <w:rPr>
          <w:rFonts w:ascii="Arial" w:eastAsia="Times New Roman" w:hAnsi="Arial" w:cs="Arial"/>
          <w:sz w:val="24"/>
          <w:szCs w:val="24"/>
          <w:lang w:eastAsia="ar-SA"/>
        </w:rPr>
        <w:t xml:space="preserve"> this RFP </w:t>
      </w:r>
      <w:r w:rsidRPr="00AC1286">
        <w:rPr>
          <w:rFonts w:ascii="Arial" w:eastAsia="Times New Roman" w:hAnsi="Arial" w:cs="Arial"/>
          <w:sz w:val="24"/>
          <w:szCs w:val="24"/>
        </w:rPr>
        <w:t xml:space="preserve">pending receipt of the required MWBE documentation. </w:t>
      </w:r>
      <w:r w:rsidRPr="00AC1286">
        <w:rPr>
          <w:rFonts w:ascii="Arial" w:eastAsia="Times New Roman" w:hAnsi="Arial" w:cs="Arial"/>
          <w:noProof/>
          <w:sz w:val="24"/>
          <w:szCs w:val="24"/>
        </w:rPr>
        <w:t xml:space="preserve">The directory of MWBEs can be viewed </w:t>
      </w:r>
      <w:r w:rsidR="009D1386" w:rsidRPr="00AC1286">
        <w:rPr>
          <w:rFonts w:ascii="Arial" w:eastAsia="Times New Roman" w:hAnsi="Arial" w:cs="Arial"/>
          <w:noProof/>
          <w:sz w:val="24"/>
          <w:szCs w:val="24"/>
        </w:rPr>
        <w:t>by clicking here</w:t>
      </w:r>
      <w:r w:rsidR="00C328F5" w:rsidRPr="00AC1286">
        <w:rPr>
          <w:rFonts w:ascii="Arial" w:eastAsia="Times New Roman" w:hAnsi="Arial" w:cs="Arial"/>
          <w:noProof/>
          <w:sz w:val="24"/>
          <w:szCs w:val="24"/>
        </w:rPr>
        <w:t>:</w:t>
      </w:r>
      <w:r w:rsidRPr="00AC1286">
        <w:rPr>
          <w:rFonts w:ascii="Arial" w:eastAsia="Times New Roman" w:hAnsi="Arial" w:cs="Arial"/>
          <w:sz w:val="24"/>
          <w:szCs w:val="24"/>
        </w:rPr>
        <w:t xml:space="preserve"> </w:t>
      </w:r>
      <w:hyperlink r:id="rId29" w:history="1">
        <w:r w:rsidR="00C328F5" w:rsidRPr="00AC1286">
          <w:rPr>
            <w:rStyle w:val="Hyperlink"/>
            <w:rFonts w:ascii="Arial" w:eastAsia="Times New Roman" w:hAnsi="Arial" w:cs="Arial"/>
            <w:sz w:val="24"/>
            <w:szCs w:val="24"/>
          </w:rPr>
          <w:t>https://ny.newnycontracts.com/</w:t>
        </w:r>
      </w:hyperlink>
      <w:r w:rsidR="00C328F5" w:rsidRPr="00AC1286">
        <w:rPr>
          <w:rFonts w:ascii="Arial" w:eastAsia="Times New Roman" w:hAnsi="Arial" w:cs="Arial"/>
          <w:sz w:val="24"/>
          <w:szCs w:val="24"/>
        </w:rPr>
        <w:t xml:space="preserve">  </w:t>
      </w:r>
      <w:r w:rsidRPr="00AC1286">
        <w:rPr>
          <w:rFonts w:ascii="Arial" w:eastAsia="Times New Roman" w:hAnsi="Arial" w:cs="Arial"/>
          <w:sz w:val="24"/>
          <w:szCs w:val="24"/>
        </w:rPr>
        <w:t>For guidance on how OTDA will determine a Contractor’s “good faith efforts,” refer to 5 NYCRR §142.8.</w:t>
      </w:r>
    </w:p>
    <w:p w14:paraId="34BCB238" w14:textId="288E8AEA" w:rsidR="00B931EB" w:rsidRPr="00AC1286" w:rsidRDefault="00B931EB" w:rsidP="00263A11">
      <w:pPr>
        <w:spacing w:after="240" w:line="240" w:lineRule="auto"/>
        <w:rPr>
          <w:rFonts w:ascii="Arial" w:eastAsia="Times New Roman" w:hAnsi="Arial" w:cs="Arial"/>
          <w:sz w:val="24"/>
          <w:szCs w:val="24"/>
        </w:rPr>
      </w:pPr>
      <w:r w:rsidRPr="00AC1286">
        <w:rPr>
          <w:rFonts w:ascii="Arial" w:eastAsia="Calibri" w:hAnsi="Arial" w:cs="Arial"/>
          <w:noProof/>
          <w:sz w:val="24"/>
          <w:szCs w:val="24"/>
        </w:rPr>
        <w:t>The Contractor acknowledges that only sums paid to MWBEs for the performance of a commercially useful function, as that term is defined in 5 NYCRR § 140.1, may be applied towards the achievement of the applicable MWBE participation goal. [FOR CONSTRUCTION CONTRACTS – The portion of a contract with an MWBE serving as a supplier that shall be deemed to represent the commercially useful function performed by the MWBE shall be sixty percent (60%) of the total value of the contract. The portion of a contract with an MWBE serving as a broker that shall be deemed to represent the commercially useful function performed by the MWBE shall be the monetary value for fees, or the markup percentage, charged by the MWBE].  [FOR ALL OTHER CONTRACTS - The portion of a contract with an MWBE serving as a broker that shall be deemed to represent the commercially useful function performed by the MWBE shall be twenty-five percent (25%) of the total value of the contract]</w:t>
      </w:r>
      <w:r w:rsidR="00EF506D" w:rsidRPr="00AC1286">
        <w:rPr>
          <w:rFonts w:ascii="Arial" w:eastAsia="Calibri" w:hAnsi="Arial" w:cs="Arial"/>
          <w:noProof/>
          <w:sz w:val="24"/>
          <w:szCs w:val="24"/>
        </w:rPr>
        <w:t>.</w:t>
      </w:r>
    </w:p>
    <w:p w14:paraId="460DDAB2" w14:textId="77777777" w:rsidR="00B931EB" w:rsidRPr="00AC1286" w:rsidRDefault="00B931EB" w:rsidP="00263A11">
      <w:pPr>
        <w:spacing w:after="240" w:line="240" w:lineRule="auto"/>
        <w:rPr>
          <w:rFonts w:ascii="Arial" w:eastAsia="Times New Roman" w:hAnsi="Arial" w:cs="Arial"/>
          <w:sz w:val="24"/>
          <w:szCs w:val="24"/>
        </w:rPr>
      </w:pPr>
      <w:r w:rsidRPr="00AC1286">
        <w:rPr>
          <w:rFonts w:ascii="Arial" w:eastAsia="Times New Roman" w:hAnsi="Arial" w:cs="Arial"/>
          <w:sz w:val="24"/>
          <w:szCs w:val="24"/>
        </w:rPr>
        <w:t xml:space="preserve">In accordance with 5 NYCRR §142.13, the Contractor further acknowledges that if it is found to have willfully and intentionally failed to comply with the MWBE participation goals set forth in the Contract </w:t>
      </w:r>
      <w:r w:rsidRPr="00AC1286">
        <w:rPr>
          <w:rFonts w:ascii="Arial" w:eastAsia="Times New Roman" w:hAnsi="Arial" w:cs="Arial"/>
          <w:sz w:val="24"/>
          <w:szCs w:val="24"/>
          <w:lang w:eastAsia="ar-SA"/>
        </w:rPr>
        <w:t>resulting from this RFP</w:t>
      </w:r>
      <w:r w:rsidRPr="00AC1286">
        <w:rPr>
          <w:rFonts w:ascii="Arial" w:eastAsia="Times New Roman" w:hAnsi="Arial" w:cs="Arial"/>
          <w:sz w:val="24"/>
          <w:szCs w:val="24"/>
        </w:rPr>
        <w:t>, such finding constitutes a breach of Contract and OTDA may withhold payment from the Contractor as liquidated damages.</w:t>
      </w:r>
    </w:p>
    <w:p w14:paraId="1C8BBC07" w14:textId="7F73F9D0" w:rsidR="00B931EB" w:rsidRPr="00AC1286" w:rsidRDefault="00B931EB" w:rsidP="00263A11">
      <w:pPr>
        <w:spacing w:after="0" w:line="240" w:lineRule="auto"/>
        <w:rPr>
          <w:rFonts w:ascii="Arial" w:eastAsia="Times New Roman" w:hAnsi="Arial" w:cs="Arial"/>
          <w:sz w:val="24"/>
          <w:szCs w:val="24"/>
        </w:rPr>
      </w:pPr>
      <w:r w:rsidRPr="00AC1286">
        <w:rPr>
          <w:rFonts w:ascii="Arial" w:eastAsia="Times New Roman" w:hAnsi="Arial" w:cs="Arial"/>
          <w:sz w:val="24"/>
          <w:szCs w:val="24"/>
        </w:rPr>
        <w:lastRenderedPageBreak/>
        <w:t>Such liquidated damages shall be calculated as an amount equaling the difference between: (1) all sums identified for payment to MWBEs had the Contractor achieved the contractual MWBE goals; and (2) all sums actually paid to MWBEs for work performed or materials supplied under the Contract.</w:t>
      </w:r>
    </w:p>
    <w:p w14:paraId="1F43935B" w14:textId="77777777" w:rsidR="0090349E" w:rsidRPr="00B931EB" w:rsidRDefault="0090349E" w:rsidP="00263A11">
      <w:pPr>
        <w:spacing w:after="0" w:line="240" w:lineRule="auto"/>
        <w:rPr>
          <w:rFonts w:ascii="Arial" w:eastAsia="Times New Roman" w:hAnsi="Arial" w:cs="Arial"/>
        </w:rPr>
      </w:pPr>
    </w:p>
    <w:p w14:paraId="37B91875" w14:textId="1E39DF1A" w:rsidR="00B931EB" w:rsidRPr="00AC1286" w:rsidRDefault="00B931EB" w:rsidP="00263A11">
      <w:pPr>
        <w:spacing w:after="240" w:line="240" w:lineRule="auto"/>
        <w:rPr>
          <w:rFonts w:ascii="Arial" w:eastAsia="Times New Roman" w:hAnsi="Arial" w:cs="Arial"/>
          <w:noProof/>
          <w:sz w:val="24"/>
          <w:szCs w:val="24"/>
        </w:rPr>
      </w:pPr>
      <w:r w:rsidRPr="00AC1286">
        <w:rPr>
          <w:rFonts w:ascii="Arial" w:eastAsia="Times New Roman" w:hAnsi="Arial" w:cs="Arial"/>
          <w:noProof/>
          <w:sz w:val="24"/>
          <w:szCs w:val="24"/>
        </w:rPr>
        <w:t xml:space="preserve">By submitting a bid or proposal, a Contractor agrees to demonstrate its good faith efforts to achieve the </w:t>
      </w:r>
      <w:r w:rsidRPr="00AC1286">
        <w:rPr>
          <w:rFonts w:ascii="Arial" w:eastAsia="Times New Roman" w:hAnsi="Arial" w:cs="Arial"/>
          <w:noProof/>
          <w:sz w:val="24"/>
          <w:szCs w:val="24"/>
          <w:lang w:eastAsia="ar-SA"/>
        </w:rPr>
        <w:t>applicable MWBE participation</w:t>
      </w:r>
      <w:r w:rsidRPr="00AC1286">
        <w:rPr>
          <w:rFonts w:ascii="Arial" w:eastAsia="Times New Roman" w:hAnsi="Arial" w:cs="Arial"/>
          <w:noProof/>
          <w:sz w:val="24"/>
          <w:szCs w:val="24"/>
        </w:rPr>
        <w:t xml:space="preserve"> goals  by submitting evidence thereof through the New York State Contract System (“NYSCS”), which can be viewed </w:t>
      </w:r>
      <w:r w:rsidR="009D1386" w:rsidRPr="00AC1286">
        <w:rPr>
          <w:rFonts w:ascii="Arial" w:eastAsia="Times New Roman" w:hAnsi="Arial" w:cs="Arial"/>
          <w:noProof/>
          <w:sz w:val="24"/>
          <w:szCs w:val="24"/>
        </w:rPr>
        <w:t>by clicking here</w:t>
      </w:r>
      <w:r w:rsidR="00DB79DC" w:rsidRPr="00AC1286">
        <w:rPr>
          <w:rFonts w:ascii="Arial" w:eastAsia="Times New Roman" w:hAnsi="Arial" w:cs="Arial"/>
          <w:noProof/>
          <w:sz w:val="24"/>
          <w:szCs w:val="24"/>
        </w:rPr>
        <w:t xml:space="preserve">: </w:t>
      </w:r>
      <w:r w:rsidRPr="00AC1286">
        <w:rPr>
          <w:rFonts w:ascii="Arial" w:eastAsia="Times New Roman" w:hAnsi="Arial" w:cs="Arial"/>
          <w:noProof/>
          <w:sz w:val="24"/>
          <w:szCs w:val="24"/>
        </w:rPr>
        <w:t xml:space="preserve"> </w:t>
      </w:r>
      <w:hyperlink r:id="rId30" w:history="1">
        <w:r w:rsidR="00DB79DC" w:rsidRPr="00AC1286">
          <w:rPr>
            <w:rStyle w:val="Hyperlink"/>
            <w:rFonts w:ascii="Arial" w:eastAsia="Times New Roman" w:hAnsi="Arial" w:cs="Arial"/>
            <w:noProof/>
            <w:sz w:val="24"/>
            <w:szCs w:val="24"/>
          </w:rPr>
          <w:t>https://ny.newnycontracts.com/</w:t>
        </w:r>
      </w:hyperlink>
      <w:r w:rsidRPr="00AC1286">
        <w:rPr>
          <w:rFonts w:ascii="Arial" w:eastAsia="Times New Roman" w:hAnsi="Arial" w:cs="Arial"/>
          <w:noProof/>
          <w:sz w:val="24"/>
          <w:szCs w:val="24"/>
        </w:rPr>
        <w:t>, provided, however, that a Contractor may arrange to provide such evidence via a non-electronic method by contacting the  Contract’s program manager at OTDA.</w:t>
      </w:r>
    </w:p>
    <w:p w14:paraId="52EC1805" w14:textId="2D9D1F23" w:rsidR="00B931EB" w:rsidRPr="00AC1286" w:rsidRDefault="00B931EB" w:rsidP="008B4FE8">
      <w:pPr>
        <w:spacing w:after="240" w:line="240" w:lineRule="auto"/>
        <w:rPr>
          <w:rFonts w:ascii="Arial" w:eastAsia="Times New Roman" w:hAnsi="Arial" w:cs="Arial"/>
          <w:noProof/>
          <w:sz w:val="24"/>
          <w:szCs w:val="24"/>
        </w:rPr>
      </w:pPr>
      <w:r w:rsidRPr="00AC1286">
        <w:rPr>
          <w:rFonts w:ascii="Arial" w:eastAsia="Times New Roman" w:hAnsi="Arial" w:cs="Arial"/>
          <w:noProof/>
          <w:sz w:val="24"/>
          <w:szCs w:val="24"/>
        </w:rPr>
        <w:t>Additionally, a Contractor will be required to submit the following documents and information as evidence of compliance with</w:t>
      </w:r>
      <w:r w:rsidRPr="00AC1286">
        <w:rPr>
          <w:rFonts w:ascii="Arial" w:eastAsia="Times New Roman" w:hAnsi="Arial" w:cs="Arial"/>
          <w:sz w:val="24"/>
          <w:szCs w:val="24"/>
        </w:rPr>
        <w:t xml:space="preserve"> </w:t>
      </w:r>
      <w:r w:rsidRPr="00AC1286">
        <w:rPr>
          <w:rFonts w:ascii="Arial" w:eastAsia="Times New Roman" w:hAnsi="Arial" w:cs="Arial"/>
          <w:noProof/>
          <w:sz w:val="24"/>
          <w:szCs w:val="24"/>
        </w:rPr>
        <w:t>the foregoing:</w:t>
      </w:r>
    </w:p>
    <w:p w14:paraId="466257A6" w14:textId="7FC04333" w:rsidR="00B931EB" w:rsidRPr="00AC1286" w:rsidRDefault="00B931EB" w:rsidP="008D2995">
      <w:pPr>
        <w:numPr>
          <w:ilvl w:val="0"/>
          <w:numId w:val="31"/>
        </w:numPr>
        <w:suppressAutoHyphens/>
        <w:autoSpaceDE w:val="0"/>
        <w:autoSpaceDN w:val="0"/>
        <w:adjustRightInd w:val="0"/>
        <w:spacing w:after="0" w:line="240" w:lineRule="auto"/>
        <w:contextualSpacing/>
        <w:rPr>
          <w:rFonts w:ascii="Arial" w:eastAsia="Times New Roman" w:hAnsi="Arial" w:cs="Arial"/>
          <w:b/>
          <w:sz w:val="24"/>
          <w:szCs w:val="24"/>
        </w:rPr>
      </w:pPr>
      <w:r w:rsidRPr="00AC1286">
        <w:rPr>
          <w:rFonts w:ascii="Arial" w:eastAsia="Times New Roman" w:hAnsi="Arial" w:cs="Arial"/>
          <w:sz w:val="24"/>
          <w:szCs w:val="24"/>
        </w:rPr>
        <w:t xml:space="preserve">An MWBE Utilization Plan with their bid or proposal. Any modifications or changes to </w:t>
      </w:r>
      <w:r w:rsidRPr="00AC1286">
        <w:rPr>
          <w:rFonts w:ascii="Arial" w:eastAsia="Times New Roman" w:hAnsi="Arial" w:cs="Arial"/>
          <w:sz w:val="24"/>
          <w:szCs w:val="24"/>
          <w:lang w:eastAsia="ar-SA"/>
        </w:rPr>
        <w:t xml:space="preserve">an accepted </w:t>
      </w:r>
      <w:r w:rsidRPr="00AC1286">
        <w:rPr>
          <w:rFonts w:ascii="Arial" w:eastAsia="Times New Roman" w:hAnsi="Arial" w:cs="Arial"/>
          <w:sz w:val="24"/>
          <w:szCs w:val="24"/>
        </w:rPr>
        <w:t>MWBE Utilization Plan after the Contract award and during the term of the Contract must be reported on a revised MWBE Utilization Plan and submitted to</w:t>
      </w:r>
      <w:bookmarkStart w:id="51" w:name="OLE_LINK3"/>
      <w:bookmarkStart w:id="52" w:name="OLE_LINK4"/>
      <w:r w:rsidRPr="00AC1286">
        <w:rPr>
          <w:rFonts w:ascii="Arial" w:eastAsia="Times New Roman" w:hAnsi="Arial" w:cs="Arial"/>
          <w:color w:val="000000"/>
          <w:sz w:val="24"/>
          <w:szCs w:val="24"/>
        </w:rPr>
        <w:t xml:space="preserve"> </w:t>
      </w:r>
      <w:bookmarkEnd w:id="51"/>
      <w:bookmarkEnd w:id="52"/>
      <w:r w:rsidRPr="00AC1286">
        <w:rPr>
          <w:rFonts w:ascii="Arial" w:eastAsia="Times New Roman" w:hAnsi="Arial" w:cs="Arial"/>
          <w:sz w:val="24"/>
          <w:szCs w:val="24"/>
        </w:rPr>
        <w:t>OTDA, for review and approval</w:t>
      </w:r>
      <w:r w:rsidRPr="00AC1286">
        <w:rPr>
          <w:rFonts w:ascii="Arial" w:eastAsia="Times New Roman" w:hAnsi="Arial" w:cs="Arial"/>
          <w:noProof/>
          <w:sz w:val="24"/>
          <w:szCs w:val="24"/>
        </w:rPr>
        <w:t>.</w:t>
      </w:r>
    </w:p>
    <w:p w14:paraId="45C9615B" w14:textId="77777777" w:rsidR="00B931EB" w:rsidRPr="00AC1286" w:rsidRDefault="00B931EB" w:rsidP="00263A11">
      <w:pPr>
        <w:spacing w:before="240" w:after="240" w:line="240" w:lineRule="auto"/>
        <w:ind w:left="720"/>
        <w:rPr>
          <w:rFonts w:ascii="Arial" w:eastAsia="Times New Roman" w:hAnsi="Arial" w:cs="Arial"/>
          <w:noProof/>
          <w:sz w:val="24"/>
          <w:szCs w:val="24"/>
        </w:rPr>
      </w:pP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 xml:space="preserve">will review the submitted MWBE Utilization Plan and advise the Contractor of </w:t>
      </w:r>
      <w:r w:rsidRPr="00AC1286">
        <w:rPr>
          <w:rFonts w:ascii="Arial" w:eastAsia="Times New Roman" w:hAnsi="Arial" w:cs="Arial"/>
          <w:sz w:val="24"/>
          <w:szCs w:val="24"/>
        </w:rPr>
        <w:t xml:space="preserve">OTDA’s </w:t>
      </w:r>
      <w:r w:rsidRPr="00AC1286">
        <w:rPr>
          <w:rFonts w:ascii="Arial" w:eastAsia="Times New Roman" w:hAnsi="Arial" w:cs="Arial"/>
          <w:noProof/>
          <w:sz w:val="24"/>
          <w:szCs w:val="24"/>
        </w:rPr>
        <w:t>acceptance or issue a notice of deficiency within 30 days of receipt.</w:t>
      </w:r>
    </w:p>
    <w:p w14:paraId="59A8C908" w14:textId="29E4C644" w:rsidR="00B931EB" w:rsidRPr="00AC1286" w:rsidRDefault="00B931EB" w:rsidP="008D2995">
      <w:pPr>
        <w:numPr>
          <w:ilvl w:val="0"/>
          <w:numId w:val="31"/>
        </w:numPr>
        <w:suppressAutoHyphens/>
        <w:spacing w:after="240" w:line="240" w:lineRule="auto"/>
        <w:rPr>
          <w:rFonts w:ascii="Arial" w:eastAsia="Times New Roman" w:hAnsi="Arial" w:cs="Arial"/>
          <w:noProof/>
          <w:sz w:val="24"/>
          <w:szCs w:val="24"/>
        </w:rPr>
      </w:pPr>
      <w:r w:rsidRPr="00AC1286">
        <w:rPr>
          <w:rFonts w:ascii="Arial" w:eastAsia="Times New Roman" w:hAnsi="Arial" w:cs="Arial"/>
          <w:noProof/>
          <w:sz w:val="24"/>
          <w:szCs w:val="24"/>
        </w:rPr>
        <w:t xml:space="preserve">If a notice of deficiency is issued, the Contractor will be required to respond to the notice of deficiency within seven (7) business days of receipt by submitting to </w:t>
      </w: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 xml:space="preserve">a written remedy in response to the notice of deficiency. If the written remedy that is submitted is not timely or is found by </w:t>
      </w: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 xml:space="preserve">to be inadequate, </w:t>
      </w: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shall notify the Contractor and direct the Contactor to submit, within five (5) business days, a request for a partial or total waiver of MWBE participation goals.  Failure to file the waiver form in a timely manner may be grounds for disqualification of the bid or proposal.</w:t>
      </w:r>
    </w:p>
    <w:p w14:paraId="3B35241A" w14:textId="77777777" w:rsidR="00B931EB" w:rsidRPr="00AC1286" w:rsidRDefault="00B931EB" w:rsidP="00263A11">
      <w:pPr>
        <w:spacing w:after="120" w:line="240" w:lineRule="auto"/>
        <w:ind w:left="720"/>
        <w:rPr>
          <w:rFonts w:ascii="Arial" w:eastAsia="Times New Roman" w:hAnsi="Arial" w:cs="Arial"/>
          <w:noProof/>
          <w:sz w:val="24"/>
          <w:szCs w:val="24"/>
        </w:rPr>
      </w:pP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may disqualify a Contractor as being non-responsive under the following circumstances:</w:t>
      </w:r>
    </w:p>
    <w:p w14:paraId="00B6DE61" w14:textId="77777777" w:rsidR="00B931EB" w:rsidRPr="00AC1286" w:rsidRDefault="00B931EB" w:rsidP="008D2995">
      <w:pPr>
        <w:numPr>
          <w:ilvl w:val="1"/>
          <w:numId w:val="32"/>
        </w:numPr>
        <w:suppressAutoHyphens/>
        <w:spacing w:after="120" w:line="240" w:lineRule="auto"/>
        <w:rPr>
          <w:rFonts w:ascii="Arial" w:eastAsia="Times New Roman" w:hAnsi="Arial" w:cs="Arial"/>
          <w:noProof/>
          <w:sz w:val="24"/>
          <w:szCs w:val="24"/>
        </w:rPr>
      </w:pPr>
      <w:r w:rsidRPr="00AC1286">
        <w:rPr>
          <w:rFonts w:ascii="Arial" w:eastAsia="Times New Roman" w:hAnsi="Arial" w:cs="Arial"/>
          <w:noProof/>
          <w:sz w:val="24"/>
          <w:szCs w:val="24"/>
        </w:rPr>
        <w:t>If a Contractor fails to submit  a MWBE Utilization Plan;</w:t>
      </w:r>
    </w:p>
    <w:p w14:paraId="027DD60E" w14:textId="77777777" w:rsidR="00B931EB" w:rsidRPr="00AC1286" w:rsidRDefault="00B931EB" w:rsidP="008D2995">
      <w:pPr>
        <w:numPr>
          <w:ilvl w:val="1"/>
          <w:numId w:val="32"/>
        </w:numPr>
        <w:suppressAutoHyphens/>
        <w:spacing w:after="120" w:line="240" w:lineRule="auto"/>
        <w:rPr>
          <w:rFonts w:ascii="Arial" w:eastAsia="Times New Roman" w:hAnsi="Arial" w:cs="Arial"/>
          <w:noProof/>
          <w:sz w:val="24"/>
          <w:szCs w:val="24"/>
        </w:rPr>
      </w:pPr>
      <w:r w:rsidRPr="00AC1286">
        <w:rPr>
          <w:rFonts w:ascii="Arial" w:eastAsia="Times New Roman" w:hAnsi="Arial" w:cs="Arial"/>
          <w:noProof/>
          <w:sz w:val="24"/>
          <w:szCs w:val="24"/>
        </w:rPr>
        <w:t>If a Contractor fails to submit a written remedy to a notice of deficiency;</w:t>
      </w:r>
    </w:p>
    <w:p w14:paraId="30898E03" w14:textId="77777777" w:rsidR="00B931EB" w:rsidRPr="00AC1286" w:rsidRDefault="00B931EB" w:rsidP="008D2995">
      <w:pPr>
        <w:numPr>
          <w:ilvl w:val="1"/>
          <w:numId w:val="32"/>
        </w:numPr>
        <w:suppressAutoHyphens/>
        <w:spacing w:after="120" w:line="240" w:lineRule="auto"/>
        <w:rPr>
          <w:rFonts w:ascii="Arial" w:eastAsia="Times New Roman" w:hAnsi="Arial" w:cs="Arial"/>
          <w:noProof/>
          <w:sz w:val="24"/>
          <w:szCs w:val="24"/>
        </w:rPr>
      </w:pPr>
      <w:r w:rsidRPr="00AC1286">
        <w:rPr>
          <w:rFonts w:ascii="Arial" w:eastAsia="Times New Roman" w:hAnsi="Arial" w:cs="Arial"/>
          <w:noProof/>
          <w:sz w:val="24"/>
          <w:szCs w:val="24"/>
        </w:rPr>
        <w:t>If a Contractor fails to submit a request for waiver; or</w:t>
      </w:r>
    </w:p>
    <w:p w14:paraId="2819CD89" w14:textId="77777777" w:rsidR="00B931EB" w:rsidRPr="00AC1286" w:rsidRDefault="00B931EB" w:rsidP="008D2995">
      <w:pPr>
        <w:numPr>
          <w:ilvl w:val="1"/>
          <w:numId w:val="32"/>
        </w:numPr>
        <w:suppressAutoHyphens/>
        <w:spacing w:after="240" w:line="240" w:lineRule="auto"/>
        <w:rPr>
          <w:rFonts w:ascii="Arial" w:eastAsia="Times New Roman" w:hAnsi="Arial" w:cs="Arial"/>
          <w:noProof/>
          <w:sz w:val="24"/>
          <w:szCs w:val="24"/>
        </w:rPr>
      </w:pPr>
      <w:r w:rsidRPr="00AC1286">
        <w:rPr>
          <w:rFonts w:ascii="Arial" w:eastAsia="Times New Roman" w:hAnsi="Arial" w:cs="Arial"/>
          <w:noProof/>
          <w:sz w:val="24"/>
          <w:szCs w:val="24"/>
        </w:rPr>
        <w:t xml:space="preserve">If </w:t>
      </w: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determines that the Contractor has failed to document good faith efforts.</w:t>
      </w:r>
    </w:p>
    <w:p w14:paraId="00EED40E" w14:textId="0AA10359" w:rsidR="00B931EB" w:rsidRPr="00AC1286" w:rsidRDefault="00B931EB" w:rsidP="00263A11">
      <w:pPr>
        <w:spacing w:after="240" w:line="240" w:lineRule="auto"/>
        <w:rPr>
          <w:rFonts w:ascii="Arial" w:eastAsia="Times New Roman" w:hAnsi="Arial" w:cs="Arial"/>
          <w:sz w:val="24"/>
          <w:szCs w:val="24"/>
        </w:rPr>
      </w:pPr>
      <w:r w:rsidRPr="00AC1286">
        <w:rPr>
          <w:rFonts w:ascii="Arial" w:eastAsia="Times New Roman" w:hAnsi="Arial" w:cs="Arial"/>
          <w:sz w:val="24"/>
          <w:szCs w:val="24"/>
        </w:rPr>
        <w:t xml:space="preserve">The Contractor will be required to attempt to utilize, in good faith, any MBE or WBE identified within its MWBE Utilization Plan, during the performance of the Contract. Requests for a partial or total waiver of established goal requirements made </w:t>
      </w:r>
      <w:proofErr w:type="gramStart"/>
      <w:r w:rsidRPr="00AC1286">
        <w:rPr>
          <w:rFonts w:ascii="Arial" w:eastAsia="Times New Roman" w:hAnsi="Arial" w:cs="Arial"/>
          <w:sz w:val="24"/>
          <w:szCs w:val="24"/>
        </w:rPr>
        <w:t>subsequent to</w:t>
      </w:r>
      <w:proofErr w:type="gramEnd"/>
      <w:r w:rsidRPr="00AC1286">
        <w:rPr>
          <w:rFonts w:ascii="Arial" w:eastAsia="Times New Roman" w:hAnsi="Arial" w:cs="Arial"/>
          <w:sz w:val="24"/>
          <w:szCs w:val="24"/>
        </w:rPr>
        <w:t xml:space="preserve"> Contract Award may be made at any time during the term of the Contract to </w:t>
      </w:r>
      <w:r w:rsidR="00B03D18" w:rsidRPr="00AC1286">
        <w:rPr>
          <w:rFonts w:ascii="Arial" w:eastAsia="Times New Roman" w:hAnsi="Arial" w:cs="Arial"/>
          <w:sz w:val="24"/>
          <w:szCs w:val="24"/>
        </w:rPr>
        <w:t>OTDA but</w:t>
      </w:r>
      <w:r w:rsidRPr="00AC1286">
        <w:rPr>
          <w:rFonts w:ascii="Arial" w:eastAsia="Times New Roman" w:hAnsi="Arial" w:cs="Arial"/>
          <w:sz w:val="24"/>
          <w:szCs w:val="24"/>
        </w:rPr>
        <w:t xml:space="preserve"> must be made no later than prior to the submission of a request for final payment on the Contract.</w:t>
      </w:r>
    </w:p>
    <w:p w14:paraId="6549DFA8" w14:textId="32D8D058" w:rsidR="00B931EB" w:rsidRPr="00AC1286" w:rsidRDefault="00B931EB" w:rsidP="008B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Arial" w:eastAsia="Times New Roman" w:hAnsi="Arial" w:cs="Arial"/>
          <w:sz w:val="24"/>
          <w:szCs w:val="24"/>
        </w:rPr>
      </w:pPr>
      <w:r w:rsidRPr="00AC1286">
        <w:rPr>
          <w:rFonts w:ascii="Arial" w:eastAsia="Times New Roman" w:hAnsi="Arial" w:cs="Arial"/>
          <w:sz w:val="24"/>
          <w:szCs w:val="24"/>
        </w:rPr>
        <w:lastRenderedPageBreak/>
        <w:t>The Contractor will be required to submit a M/WBE Contractor Compliance &amp; Payment Report to OTDA</w:t>
      </w:r>
      <w:r w:rsidRPr="00AC1286">
        <w:rPr>
          <w:rFonts w:ascii="Arial" w:eastAsia="Times New Roman" w:hAnsi="Arial" w:cs="Arial"/>
          <w:noProof/>
          <w:sz w:val="24"/>
          <w:szCs w:val="24"/>
        </w:rPr>
        <w:t xml:space="preserve">, </w:t>
      </w:r>
      <w:r w:rsidRPr="00AC1286">
        <w:rPr>
          <w:rFonts w:ascii="Arial" w:eastAsia="Times New Roman" w:hAnsi="Arial" w:cs="Arial"/>
          <w:sz w:val="24"/>
          <w:szCs w:val="24"/>
        </w:rPr>
        <w:t>by the 8</w:t>
      </w:r>
      <w:r w:rsidRPr="00AC1286">
        <w:rPr>
          <w:rFonts w:ascii="Arial" w:eastAsia="Times New Roman" w:hAnsi="Arial" w:cs="Arial"/>
          <w:sz w:val="24"/>
          <w:szCs w:val="24"/>
          <w:vertAlign w:val="superscript"/>
        </w:rPr>
        <w:t>th</w:t>
      </w:r>
      <w:r w:rsidRPr="00AC1286">
        <w:rPr>
          <w:rFonts w:ascii="Arial" w:eastAsia="Times New Roman" w:hAnsi="Arial" w:cs="Arial"/>
          <w:sz w:val="24"/>
          <w:szCs w:val="24"/>
        </w:rPr>
        <w:t xml:space="preserve"> day following each end of quarter over the term of the Contract documenting the progress made toward achievement of the MWBE goals of the Contract.</w:t>
      </w:r>
    </w:p>
    <w:p w14:paraId="5E162BED" w14:textId="77777777" w:rsidR="00B931EB" w:rsidRPr="002F4C1F" w:rsidRDefault="00B931EB" w:rsidP="0069471B">
      <w:pPr>
        <w:autoSpaceDE w:val="0"/>
        <w:autoSpaceDN w:val="0"/>
        <w:spacing w:after="240" w:line="240" w:lineRule="auto"/>
        <w:rPr>
          <w:rFonts w:ascii="Arial" w:eastAsia="Times New Roman" w:hAnsi="Arial" w:cs="Arial"/>
          <w:sz w:val="24"/>
          <w:szCs w:val="24"/>
        </w:rPr>
      </w:pPr>
      <w:r w:rsidRPr="002F4C1F">
        <w:rPr>
          <w:rFonts w:ascii="Arial" w:eastAsia="Times New Roman" w:hAnsi="Arial" w:cs="Arial"/>
          <w:b/>
          <w:bCs/>
          <w:sz w:val="24"/>
          <w:szCs w:val="24"/>
        </w:rPr>
        <w:t>Equal Employment Opportunity Requirements</w:t>
      </w:r>
    </w:p>
    <w:p w14:paraId="13A00269" w14:textId="5E0A2E98" w:rsidR="00B931EB" w:rsidRPr="002F4C1F" w:rsidRDefault="00B931EB" w:rsidP="00263A11">
      <w:pPr>
        <w:autoSpaceDE w:val="0"/>
        <w:autoSpaceDN w:val="0"/>
        <w:spacing w:after="240" w:line="240" w:lineRule="auto"/>
        <w:rPr>
          <w:rFonts w:ascii="Arial" w:eastAsia="Times New Roman" w:hAnsi="Arial" w:cs="Arial"/>
          <w:sz w:val="24"/>
          <w:szCs w:val="24"/>
        </w:rPr>
      </w:pPr>
      <w:r w:rsidRPr="002F4C1F">
        <w:rPr>
          <w:rFonts w:ascii="Arial" w:eastAsia="Times New Roman" w:hAnsi="Arial" w:cs="Arial"/>
          <w:sz w:val="24"/>
          <w:szCs w:val="24"/>
        </w:rPr>
        <w:t xml:space="preserve">By submission of a bid or proposal in response to this solicitation, the Contractor agrees with </w:t>
      </w:r>
      <w:proofErr w:type="gramStart"/>
      <w:r w:rsidRPr="002F4C1F">
        <w:rPr>
          <w:rFonts w:ascii="Arial" w:eastAsia="Times New Roman" w:hAnsi="Arial" w:cs="Arial"/>
          <w:sz w:val="24"/>
          <w:szCs w:val="24"/>
        </w:rPr>
        <w:t>all of</w:t>
      </w:r>
      <w:proofErr w:type="gramEnd"/>
      <w:r w:rsidRPr="002F4C1F">
        <w:rPr>
          <w:rFonts w:ascii="Arial" w:eastAsia="Times New Roman" w:hAnsi="Arial" w:cs="Arial"/>
          <w:sz w:val="24"/>
          <w:szCs w:val="24"/>
        </w:rPr>
        <w:t xml:space="preserve"> the terms and conditions of this Appendix – Standard Clauses for All New York State Contracts including Clause 12 - Equal Employment Opportunities for Minorities and Women or</w:t>
      </w:r>
      <w:r w:rsidRPr="002F4C1F">
        <w:rPr>
          <w:rFonts w:ascii="Arial" w:eastAsia="Times New Roman" w:hAnsi="Arial" w:cs="Arial"/>
          <w:sz w:val="24"/>
          <w:szCs w:val="24"/>
          <w:lang w:eastAsia="ar-SA"/>
        </w:rPr>
        <w:t xml:space="preserve"> Authority equivalent to Appendix A</w:t>
      </w:r>
      <w:r w:rsidRPr="002F4C1F">
        <w:rPr>
          <w:rFonts w:ascii="Arial" w:eastAsia="Times New Roman" w:hAnsi="Arial" w:cs="Arial"/>
          <w:sz w:val="24"/>
          <w:szCs w:val="24"/>
        </w:rPr>
        <w:t>. The Contractor is required to ensure that it and any subcontractors awarded a</w:t>
      </w:r>
      <w:r w:rsidRPr="002F4C1F">
        <w:rPr>
          <w:rFonts w:ascii="Arial" w:eastAsia="Times New Roman" w:hAnsi="Arial" w:cs="Arial"/>
          <w:noProof/>
          <w:sz w:val="24"/>
          <w:szCs w:val="24"/>
        </w:rPr>
        <w:t xml:space="preserve"> subcontract for the construction, demolition, replacement, major repair, renovation, planning or design of real property and improvements thereon (the "Work"), except where the Work is for the beneficial use of the Contractor</w:t>
      </w:r>
      <w:r w:rsidRPr="002F4C1F">
        <w:rPr>
          <w:rFonts w:ascii="Arial" w:eastAsia="Times New Roman" w:hAnsi="Arial" w:cs="Arial"/>
          <w:sz w:val="24"/>
          <w:szCs w:val="24"/>
        </w:rPr>
        <w:t xml:space="preserve">,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w:t>
      </w:r>
      <w:r w:rsidRPr="002F4C1F">
        <w:rPr>
          <w:rFonts w:ascii="Arial" w:eastAsia="Times New Roman" w:hAnsi="Arial" w:cs="Arial"/>
          <w:noProof/>
          <w:sz w:val="24"/>
          <w:szCs w:val="24"/>
        </w:rPr>
        <w:t>does not apply to:  (i) work, goods, or services unrelated to the Contract; or (ii) employment outside New York State.</w:t>
      </w:r>
    </w:p>
    <w:p w14:paraId="7C892B6A" w14:textId="77777777" w:rsidR="00B931EB" w:rsidRPr="002F4C1F" w:rsidRDefault="00B931EB" w:rsidP="00263A11">
      <w:pPr>
        <w:autoSpaceDE w:val="0"/>
        <w:autoSpaceDN w:val="0"/>
        <w:spacing w:after="240" w:line="240" w:lineRule="auto"/>
        <w:rPr>
          <w:rFonts w:ascii="Arial" w:eastAsia="Times New Roman" w:hAnsi="Arial" w:cs="Arial"/>
          <w:sz w:val="24"/>
          <w:szCs w:val="24"/>
        </w:rPr>
      </w:pPr>
      <w:r w:rsidRPr="002F4C1F">
        <w:rPr>
          <w:rFonts w:ascii="Arial" w:eastAsia="Times New Roman" w:hAnsi="Arial" w:cs="Arial"/>
          <w:sz w:val="24"/>
          <w:szCs w:val="24"/>
        </w:rPr>
        <w:t>The Contractor will be required to submit a Minority and Women-Owned Business Enterprises and Equal Employment Opportunity Policy Statement, Form OTDA 4970, to OTDA with their bid or proposal.</w:t>
      </w:r>
    </w:p>
    <w:p w14:paraId="35538755" w14:textId="77777777" w:rsidR="00B931EB" w:rsidRPr="002F4C1F" w:rsidRDefault="00B931EB" w:rsidP="00263A11">
      <w:pPr>
        <w:suppressAutoHyphens/>
        <w:autoSpaceDE w:val="0"/>
        <w:autoSpaceDN w:val="0"/>
        <w:spacing w:after="240" w:line="240" w:lineRule="auto"/>
        <w:rPr>
          <w:rFonts w:ascii="Arial" w:eastAsia="Calibri" w:hAnsi="Arial" w:cs="Arial"/>
          <w:sz w:val="24"/>
          <w:szCs w:val="24"/>
        </w:rPr>
      </w:pPr>
      <w:r w:rsidRPr="002F4C1F">
        <w:rPr>
          <w:rFonts w:ascii="Arial" w:eastAsia="Times New Roman" w:hAnsi="Arial" w:cs="Arial"/>
          <w:sz w:val="24"/>
          <w:szCs w:val="24"/>
        </w:rPr>
        <w:t xml:space="preserve">If awarded a Contract, Contractor shall submit a </w:t>
      </w:r>
      <w:r w:rsidRPr="002F4C1F">
        <w:rPr>
          <w:rFonts w:ascii="Arial" w:eastAsia="Times New Roman" w:hAnsi="Arial" w:cs="Arial"/>
          <w:sz w:val="24"/>
          <w:szCs w:val="24"/>
          <w:lang w:eastAsia="ar-SA"/>
        </w:rPr>
        <w:t xml:space="preserve">Workforce Utilization Report, Form OTDA-4971, </w:t>
      </w:r>
      <w:r w:rsidRPr="002F4C1F">
        <w:rPr>
          <w:rFonts w:ascii="Arial" w:eastAsia="Calibri" w:hAnsi="Arial" w:cs="Arial"/>
          <w:sz w:val="24"/>
          <w:szCs w:val="24"/>
        </w:rPr>
        <w:t>and shall require each of its Subcontractors to submit a Workforce Utilization Report, in such format as shall be required by OTDA on a QUARTERLY basis during the term of the Contract.</w:t>
      </w:r>
    </w:p>
    <w:p w14:paraId="607B8B3D" w14:textId="77777777" w:rsidR="00B931EB" w:rsidRPr="002F4C1F" w:rsidRDefault="00B931EB" w:rsidP="00263A11">
      <w:pPr>
        <w:autoSpaceDE w:val="0"/>
        <w:autoSpaceDN w:val="0"/>
        <w:spacing w:after="240" w:line="240" w:lineRule="auto"/>
        <w:rPr>
          <w:rFonts w:ascii="Arial" w:eastAsia="Times New Roman" w:hAnsi="Arial" w:cs="Times New Roman"/>
          <w:sz w:val="24"/>
          <w:szCs w:val="24"/>
        </w:rPr>
      </w:pPr>
      <w:r w:rsidRPr="002F4C1F">
        <w:rPr>
          <w:rFonts w:ascii="Arial" w:eastAsia="Times New Roman" w:hAnsi="Arial" w:cs="Arial"/>
          <w:sz w:val="24"/>
          <w:szCs w:val="24"/>
        </w:rPr>
        <w:t>Further,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7E99884F" w14:textId="271C76D1" w:rsidR="00B931EB" w:rsidRPr="002F4C1F" w:rsidRDefault="0038357D" w:rsidP="008B4FE8">
      <w:pPr>
        <w:autoSpaceDE w:val="0"/>
        <w:autoSpaceDN w:val="0"/>
        <w:spacing w:after="240" w:line="240" w:lineRule="auto"/>
        <w:rPr>
          <w:rFonts w:ascii="Times New Roman" w:eastAsia="Times New Roman" w:hAnsi="Times New Roman" w:cs="Times New Roman"/>
          <w:sz w:val="24"/>
          <w:szCs w:val="24"/>
          <w:lang w:eastAsia="ar-SA"/>
        </w:rPr>
      </w:pPr>
      <w:r w:rsidRPr="002F4C1F">
        <w:rPr>
          <w:rFonts w:ascii="Arial" w:eastAsia="Times New Roman" w:hAnsi="Arial" w:cs="Arial"/>
          <w:b/>
          <w:sz w:val="24"/>
          <w:szCs w:val="24"/>
        </w:rPr>
        <w:t>*</w:t>
      </w:r>
      <w:r w:rsidR="00B931EB" w:rsidRPr="002F4C1F">
        <w:rPr>
          <w:rFonts w:ascii="Arial" w:eastAsia="Times New Roman" w:hAnsi="Arial" w:cs="Arial"/>
          <w:bCs/>
          <w:sz w:val="24"/>
          <w:szCs w:val="24"/>
        </w:rPr>
        <w:t>Note:</w:t>
      </w:r>
      <w:r w:rsidR="00B931EB" w:rsidRPr="002F4C1F">
        <w:rPr>
          <w:rFonts w:ascii="Arial" w:eastAsia="Times New Roman" w:hAnsi="Arial" w:cs="Arial"/>
          <w:sz w:val="24"/>
          <w:szCs w:val="24"/>
        </w:rPr>
        <w:t xml:space="preserv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630F4724" w14:textId="6681FC57" w:rsidR="00B931EB" w:rsidRPr="002F4C1F" w:rsidRDefault="0038357D" w:rsidP="00F84B97">
      <w:pPr>
        <w:suppressAutoHyphens/>
        <w:spacing w:after="0" w:line="240" w:lineRule="auto"/>
        <w:rPr>
          <w:rFonts w:ascii="Arial" w:eastAsia="Times New Roman" w:hAnsi="Arial" w:cs="Arial"/>
          <w:sz w:val="24"/>
          <w:szCs w:val="24"/>
          <w:lang w:eastAsia="ar-SA"/>
        </w:rPr>
      </w:pPr>
      <w:r w:rsidRPr="002F4C1F">
        <w:rPr>
          <w:rFonts w:ascii="Arial" w:eastAsia="Times New Roman" w:hAnsi="Arial" w:cs="Arial"/>
          <w:bCs/>
          <w:sz w:val="24"/>
          <w:szCs w:val="24"/>
          <w:lang w:eastAsia="ar-SA"/>
        </w:rPr>
        <w:t>**N</w:t>
      </w:r>
      <w:r w:rsidR="00B931EB" w:rsidRPr="002F4C1F">
        <w:rPr>
          <w:rFonts w:ascii="Arial" w:eastAsia="Times New Roman" w:hAnsi="Arial" w:cs="Arial"/>
          <w:bCs/>
          <w:sz w:val="24"/>
          <w:szCs w:val="24"/>
          <w:lang w:eastAsia="ar-SA"/>
        </w:rPr>
        <w:t>ote:</w:t>
      </w:r>
      <w:r w:rsidR="00B931EB" w:rsidRPr="002F4C1F">
        <w:rPr>
          <w:rFonts w:ascii="Arial" w:eastAsia="Times New Roman" w:hAnsi="Arial" w:cs="Arial"/>
          <w:sz w:val="24"/>
          <w:szCs w:val="24"/>
          <w:lang w:eastAsia="ar-SA"/>
        </w:rPr>
        <w:t xml:space="preserve"> All MWBE goals will be negotiated per contract. HHAC is working with other NYS Agencies that provide capital funding sources to coordinate NYS MWBE goals.</w:t>
      </w:r>
    </w:p>
    <w:p w14:paraId="5C292770" w14:textId="77777777" w:rsidR="00B931EB" w:rsidRPr="002F4C1F" w:rsidRDefault="00B931EB" w:rsidP="002F4C1F">
      <w:pPr>
        <w:suppressAutoHyphens/>
        <w:spacing w:after="240" w:line="240" w:lineRule="auto"/>
        <w:rPr>
          <w:rFonts w:ascii="Arial" w:eastAsia="Times New Roman" w:hAnsi="Arial" w:cs="Arial"/>
          <w:sz w:val="24"/>
          <w:szCs w:val="24"/>
          <w:lang w:eastAsia="ar-SA"/>
        </w:rPr>
      </w:pPr>
      <w:r w:rsidRPr="00B931EB">
        <w:rPr>
          <w:rFonts w:ascii="Times New Roman" w:eastAsia="Times New Roman" w:hAnsi="Times New Roman" w:cs="Times New Roman"/>
          <w:b/>
          <w:sz w:val="20"/>
          <w:szCs w:val="20"/>
          <w:lang w:eastAsia="ar-SA"/>
        </w:rPr>
        <w:br w:type="page"/>
      </w:r>
      <w:r w:rsidRPr="002F4C1F">
        <w:rPr>
          <w:rFonts w:ascii="Arial" w:eastAsia="Times New Roman" w:hAnsi="Arial" w:cs="Arial"/>
          <w:b/>
          <w:w w:val="110"/>
          <w:sz w:val="24"/>
          <w:szCs w:val="24"/>
          <w:lang w:eastAsia="ar-SA"/>
        </w:rPr>
        <w:lastRenderedPageBreak/>
        <w:t>Construction</w:t>
      </w:r>
      <w:r w:rsidRPr="002F4C1F">
        <w:rPr>
          <w:rFonts w:ascii="Arial" w:eastAsia="Times New Roman" w:hAnsi="Arial" w:cs="Arial"/>
          <w:b/>
          <w:spacing w:val="25"/>
          <w:w w:val="110"/>
          <w:sz w:val="24"/>
          <w:szCs w:val="24"/>
          <w:lang w:eastAsia="ar-SA"/>
        </w:rPr>
        <w:t xml:space="preserve"> </w:t>
      </w:r>
      <w:r w:rsidRPr="002F4C1F">
        <w:rPr>
          <w:rFonts w:ascii="Arial" w:eastAsia="Times New Roman" w:hAnsi="Arial" w:cs="Arial"/>
          <w:b/>
          <w:w w:val="110"/>
          <w:sz w:val="24"/>
          <w:szCs w:val="24"/>
          <w:lang w:eastAsia="ar-SA"/>
        </w:rPr>
        <w:t>Related</w:t>
      </w:r>
      <w:r w:rsidRPr="002F4C1F">
        <w:rPr>
          <w:rFonts w:ascii="Arial" w:eastAsia="Times New Roman" w:hAnsi="Arial" w:cs="Arial"/>
          <w:b/>
          <w:spacing w:val="2"/>
          <w:w w:val="110"/>
          <w:sz w:val="24"/>
          <w:szCs w:val="24"/>
          <w:lang w:eastAsia="ar-SA"/>
        </w:rPr>
        <w:t xml:space="preserve"> </w:t>
      </w:r>
      <w:r w:rsidRPr="002F4C1F">
        <w:rPr>
          <w:rFonts w:ascii="Arial" w:eastAsia="Times New Roman" w:hAnsi="Arial" w:cs="Arial"/>
          <w:b/>
          <w:w w:val="110"/>
          <w:sz w:val="24"/>
          <w:szCs w:val="24"/>
          <w:lang w:eastAsia="ar-SA"/>
        </w:rPr>
        <w:t>Minority</w:t>
      </w:r>
      <w:r w:rsidRPr="002F4C1F">
        <w:rPr>
          <w:rFonts w:ascii="Arial" w:eastAsia="Times New Roman" w:hAnsi="Arial" w:cs="Arial"/>
          <w:b/>
          <w:spacing w:val="-1"/>
          <w:w w:val="110"/>
          <w:sz w:val="24"/>
          <w:szCs w:val="24"/>
          <w:lang w:eastAsia="ar-SA"/>
        </w:rPr>
        <w:t xml:space="preserve"> </w:t>
      </w:r>
      <w:r w:rsidRPr="002F4C1F">
        <w:rPr>
          <w:rFonts w:ascii="Arial" w:eastAsia="Times New Roman" w:hAnsi="Arial" w:cs="Arial"/>
          <w:b/>
          <w:w w:val="110"/>
          <w:sz w:val="24"/>
          <w:szCs w:val="24"/>
          <w:lang w:eastAsia="ar-SA"/>
        </w:rPr>
        <w:t>and</w:t>
      </w:r>
      <w:r w:rsidRPr="002F4C1F">
        <w:rPr>
          <w:rFonts w:ascii="Arial" w:eastAsia="Times New Roman" w:hAnsi="Arial" w:cs="Arial"/>
          <w:b/>
          <w:spacing w:val="-3"/>
          <w:w w:val="110"/>
          <w:sz w:val="24"/>
          <w:szCs w:val="24"/>
          <w:lang w:eastAsia="ar-SA"/>
        </w:rPr>
        <w:t xml:space="preserve"> </w:t>
      </w:r>
      <w:r w:rsidRPr="002F4C1F">
        <w:rPr>
          <w:rFonts w:ascii="Arial" w:eastAsia="Times New Roman" w:hAnsi="Arial" w:cs="Arial"/>
          <w:b/>
          <w:w w:val="110"/>
          <w:sz w:val="24"/>
          <w:szCs w:val="24"/>
          <w:lang w:eastAsia="ar-SA"/>
        </w:rPr>
        <w:t>Women-Owned</w:t>
      </w:r>
      <w:r w:rsidRPr="002F4C1F">
        <w:rPr>
          <w:rFonts w:ascii="Arial" w:eastAsia="Times New Roman" w:hAnsi="Arial" w:cs="Arial"/>
          <w:b/>
          <w:spacing w:val="37"/>
          <w:w w:val="110"/>
          <w:sz w:val="24"/>
          <w:szCs w:val="24"/>
          <w:lang w:eastAsia="ar-SA"/>
        </w:rPr>
        <w:t xml:space="preserve"> </w:t>
      </w:r>
      <w:r w:rsidRPr="002F4C1F">
        <w:rPr>
          <w:rFonts w:ascii="Arial" w:eastAsia="Times New Roman" w:hAnsi="Arial" w:cs="Arial"/>
          <w:b/>
          <w:w w:val="110"/>
          <w:sz w:val="24"/>
          <w:szCs w:val="24"/>
          <w:lang w:eastAsia="ar-SA"/>
        </w:rPr>
        <w:t>Business Enterprise</w:t>
      </w:r>
      <w:r w:rsidRPr="002F4C1F">
        <w:rPr>
          <w:rFonts w:ascii="Arial" w:eastAsia="Times New Roman" w:hAnsi="Arial" w:cs="Arial"/>
          <w:b/>
          <w:w w:val="111"/>
          <w:sz w:val="24"/>
          <w:szCs w:val="24"/>
          <w:lang w:eastAsia="ar-SA"/>
        </w:rPr>
        <w:t xml:space="preserve"> </w:t>
      </w:r>
      <w:r w:rsidRPr="002F4C1F">
        <w:rPr>
          <w:rFonts w:ascii="Arial" w:eastAsia="Times New Roman" w:hAnsi="Arial" w:cs="Arial"/>
          <w:b/>
          <w:w w:val="110"/>
          <w:sz w:val="24"/>
          <w:szCs w:val="24"/>
          <w:lang w:eastAsia="ar-SA"/>
        </w:rPr>
        <w:t>Participation Goals</w:t>
      </w:r>
      <w:r w:rsidRPr="002F4C1F">
        <w:rPr>
          <w:rFonts w:ascii="Arial" w:eastAsia="Times New Roman" w:hAnsi="Arial" w:cs="Arial"/>
          <w:b/>
          <w:spacing w:val="7"/>
          <w:w w:val="110"/>
          <w:sz w:val="24"/>
          <w:szCs w:val="24"/>
          <w:lang w:eastAsia="ar-SA"/>
        </w:rPr>
        <w:t xml:space="preserve"> </w:t>
      </w:r>
      <w:r w:rsidRPr="002F4C1F">
        <w:rPr>
          <w:rFonts w:ascii="Arial" w:eastAsia="Times New Roman" w:hAnsi="Arial" w:cs="Arial"/>
          <w:b/>
          <w:w w:val="110"/>
          <w:sz w:val="24"/>
          <w:szCs w:val="24"/>
          <w:lang w:eastAsia="ar-SA"/>
        </w:rPr>
        <w:t>by</w:t>
      </w:r>
      <w:r w:rsidRPr="002F4C1F">
        <w:rPr>
          <w:rFonts w:ascii="Arial" w:eastAsia="Times New Roman" w:hAnsi="Arial" w:cs="Arial"/>
          <w:b/>
          <w:spacing w:val="-7"/>
          <w:w w:val="110"/>
          <w:sz w:val="24"/>
          <w:szCs w:val="24"/>
          <w:lang w:eastAsia="ar-SA"/>
        </w:rPr>
        <w:t xml:space="preserve"> </w:t>
      </w:r>
      <w:r w:rsidRPr="002F4C1F">
        <w:rPr>
          <w:rFonts w:ascii="Arial" w:eastAsia="Times New Roman" w:hAnsi="Arial" w:cs="Arial"/>
          <w:b/>
          <w:w w:val="110"/>
          <w:sz w:val="24"/>
          <w:szCs w:val="24"/>
          <w:lang w:eastAsia="ar-SA"/>
        </w:rPr>
        <w:t>County</w:t>
      </w:r>
    </w:p>
    <w:tbl>
      <w:tblPr>
        <w:tblStyle w:val="TableGrid"/>
        <w:tblW w:w="8380" w:type="dxa"/>
        <w:tblLayout w:type="fixed"/>
        <w:tblLook w:val="01E0" w:firstRow="1" w:lastRow="1" w:firstColumn="1" w:lastColumn="1" w:noHBand="0" w:noVBand="0"/>
      </w:tblPr>
      <w:tblGrid>
        <w:gridCol w:w="2226"/>
        <w:gridCol w:w="2089"/>
        <w:gridCol w:w="2070"/>
        <w:gridCol w:w="990"/>
        <w:gridCol w:w="1005"/>
      </w:tblGrid>
      <w:tr w:rsidR="00B931EB" w:rsidRPr="00B931EB" w14:paraId="4F3E6BF0" w14:textId="77777777" w:rsidTr="00C43381">
        <w:trPr>
          <w:trHeight w:hRule="exact" w:val="613"/>
        </w:trPr>
        <w:tc>
          <w:tcPr>
            <w:tcW w:w="6385" w:type="dxa"/>
            <w:gridSpan w:val="3"/>
          </w:tcPr>
          <w:p w14:paraId="31DADB17" w14:textId="77777777" w:rsidR="00B931EB" w:rsidRPr="002F4C1F" w:rsidRDefault="00B931EB" w:rsidP="002F4C1F">
            <w:pPr>
              <w:widowControl w:val="0"/>
              <w:spacing w:before="33"/>
              <w:ind w:left="29"/>
              <w:rPr>
                <w:rFonts w:ascii="Arial" w:eastAsia="Arial" w:hAnsi="Arial" w:cs="Arial"/>
                <w:sz w:val="24"/>
                <w:szCs w:val="24"/>
              </w:rPr>
            </w:pPr>
            <w:r w:rsidRPr="002F4C1F">
              <w:rPr>
                <w:rFonts w:ascii="Arial" w:eastAsia="Arial" w:hAnsi="Arial" w:cs="Arial"/>
                <w:w w:val="105"/>
                <w:sz w:val="24"/>
                <w:szCs w:val="24"/>
              </w:rPr>
              <w:t>Counties</w:t>
            </w:r>
          </w:p>
        </w:tc>
        <w:tc>
          <w:tcPr>
            <w:tcW w:w="990" w:type="dxa"/>
          </w:tcPr>
          <w:p w14:paraId="3413CE4F" w14:textId="7544C4DE" w:rsidR="00B931EB" w:rsidRPr="00C61B3F" w:rsidRDefault="00B931EB" w:rsidP="00C61B3F">
            <w:pPr>
              <w:widowControl w:val="0"/>
              <w:spacing w:before="33"/>
              <w:ind w:left="171"/>
              <w:rPr>
                <w:rFonts w:ascii="Arial" w:eastAsia="Arial" w:hAnsi="Arial" w:cs="Arial"/>
                <w:sz w:val="24"/>
                <w:szCs w:val="24"/>
              </w:rPr>
            </w:pPr>
            <w:r w:rsidRPr="00C61B3F">
              <w:rPr>
                <w:rFonts w:ascii="Arial" w:eastAsia="Arial" w:hAnsi="Arial" w:cs="Arial"/>
                <w:sz w:val="24"/>
                <w:szCs w:val="24"/>
              </w:rPr>
              <w:t>MB</w:t>
            </w:r>
            <w:r w:rsidR="00565B80" w:rsidRPr="00C61B3F">
              <w:rPr>
                <w:rFonts w:ascii="Arial" w:eastAsia="Arial" w:hAnsi="Arial" w:cs="Arial"/>
                <w:sz w:val="24"/>
                <w:szCs w:val="24"/>
              </w:rPr>
              <w:t>E</w:t>
            </w:r>
          </w:p>
        </w:tc>
        <w:tc>
          <w:tcPr>
            <w:tcW w:w="1005" w:type="dxa"/>
          </w:tcPr>
          <w:p w14:paraId="76DE7514" w14:textId="77777777" w:rsidR="00B931EB" w:rsidRPr="00C61B3F" w:rsidRDefault="00B931EB" w:rsidP="00B931EB">
            <w:pPr>
              <w:widowControl w:val="0"/>
              <w:spacing w:before="28"/>
              <w:ind w:left="159"/>
              <w:rPr>
                <w:rFonts w:ascii="Arial" w:eastAsia="Arial" w:hAnsi="Arial" w:cs="Arial"/>
                <w:sz w:val="24"/>
                <w:szCs w:val="24"/>
              </w:rPr>
            </w:pPr>
            <w:r w:rsidRPr="00C61B3F">
              <w:rPr>
                <w:rFonts w:ascii="Arial" w:eastAsia="Arial" w:hAnsi="Arial" w:cs="Arial"/>
                <w:w w:val="95"/>
                <w:sz w:val="24"/>
                <w:szCs w:val="24"/>
              </w:rPr>
              <w:t>WBE</w:t>
            </w:r>
          </w:p>
        </w:tc>
      </w:tr>
      <w:tr w:rsidR="00B931EB" w:rsidRPr="00B931EB" w14:paraId="7F60633F" w14:textId="77777777" w:rsidTr="00C43381">
        <w:trPr>
          <w:trHeight w:hRule="exact" w:val="1387"/>
        </w:trPr>
        <w:tc>
          <w:tcPr>
            <w:tcW w:w="2226" w:type="dxa"/>
          </w:tcPr>
          <w:p w14:paraId="28BFB0C7" w14:textId="77777777" w:rsidR="00B931EB" w:rsidRPr="00DE4406" w:rsidRDefault="00B931EB" w:rsidP="008D2995">
            <w:pPr>
              <w:widowControl w:val="0"/>
              <w:numPr>
                <w:ilvl w:val="0"/>
                <w:numId w:val="76"/>
              </w:numPr>
              <w:tabs>
                <w:tab w:val="left" w:pos="446"/>
              </w:tabs>
              <w:suppressAutoHyphens/>
              <w:spacing w:line="272" w:lineRule="exact"/>
              <w:ind w:left="446"/>
              <w:rPr>
                <w:rFonts w:ascii="Arial" w:eastAsia="Arial" w:hAnsi="Arial" w:cs="Arial"/>
                <w:sz w:val="24"/>
                <w:szCs w:val="24"/>
                <w:lang w:eastAsia="ar-SA"/>
              </w:rPr>
            </w:pPr>
            <w:r w:rsidRPr="00DE4406">
              <w:rPr>
                <w:rFonts w:ascii="Arial" w:eastAsia="Arial" w:hAnsi="Arial" w:cs="Arial"/>
                <w:w w:val="95"/>
                <w:position w:val="1"/>
                <w:sz w:val="24"/>
                <w:szCs w:val="24"/>
                <w:lang w:eastAsia="ar-SA"/>
              </w:rPr>
              <w:t>Nassau</w:t>
            </w:r>
          </w:p>
          <w:p w14:paraId="5CED8CEC" w14:textId="77777777" w:rsidR="00B931EB" w:rsidRPr="00DE4406" w:rsidRDefault="00B931EB" w:rsidP="008D2995">
            <w:pPr>
              <w:widowControl w:val="0"/>
              <w:numPr>
                <w:ilvl w:val="0"/>
                <w:numId w:val="76"/>
              </w:numPr>
              <w:tabs>
                <w:tab w:val="left" w:pos="441"/>
              </w:tabs>
              <w:suppressAutoHyphens/>
              <w:spacing w:line="274" w:lineRule="exact"/>
              <w:ind w:left="441"/>
              <w:rPr>
                <w:rFonts w:ascii="Arial" w:eastAsia="Arial" w:hAnsi="Arial" w:cs="Arial"/>
                <w:sz w:val="24"/>
                <w:szCs w:val="24"/>
                <w:lang w:eastAsia="ar-SA"/>
              </w:rPr>
            </w:pPr>
            <w:r w:rsidRPr="00DE4406">
              <w:rPr>
                <w:rFonts w:ascii="Arial" w:eastAsia="Arial" w:hAnsi="Arial" w:cs="Arial"/>
                <w:position w:val="1"/>
                <w:sz w:val="24"/>
                <w:szCs w:val="24"/>
                <w:lang w:eastAsia="ar-SA"/>
              </w:rPr>
              <w:t>Bronx</w:t>
            </w:r>
          </w:p>
          <w:p w14:paraId="20441047" w14:textId="77777777" w:rsidR="00B931EB" w:rsidRPr="00DE4406" w:rsidRDefault="00B931EB" w:rsidP="008D2995">
            <w:pPr>
              <w:widowControl w:val="0"/>
              <w:numPr>
                <w:ilvl w:val="0"/>
                <w:numId w:val="75"/>
              </w:numPr>
              <w:tabs>
                <w:tab w:val="left" w:pos="441"/>
              </w:tabs>
              <w:suppressAutoHyphens/>
              <w:spacing w:line="264" w:lineRule="exact"/>
              <w:ind w:left="441"/>
              <w:rPr>
                <w:rFonts w:ascii="Arial" w:eastAsia="Arial" w:hAnsi="Arial" w:cs="Arial"/>
                <w:sz w:val="24"/>
                <w:szCs w:val="24"/>
                <w:lang w:eastAsia="ar-SA"/>
              </w:rPr>
            </w:pPr>
            <w:r w:rsidRPr="00DE4406">
              <w:rPr>
                <w:rFonts w:ascii="Arial" w:eastAsia="Arial" w:hAnsi="Arial" w:cs="Arial"/>
                <w:w w:val="95"/>
                <w:position w:val="1"/>
                <w:sz w:val="24"/>
                <w:szCs w:val="24"/>
                <w:lang w:eastAsia="ar-SA"/>
              </w:rPr>
              <w:t>Kings</w:t>
            </w:r>
          </w:p>
          <w:p w14:paraId="6E3145C3" w14:textId="77777777" w:rsidR="00B931EB" w:rsidRPr="00263A11" w:rsidRDefault="00B931EB" w:rsidP="008D2995">
            <w:pPr>
              <w:widowControl w:val="0"/>
              <w:numPr>
                <w:ilvl w:val="0"/>
                <w:numId w:val="75"/>
              </w:numPr>
              <w:tabs>
                <w:tab w:val="left" w:pos="441"/>
              </w:tabs>
              <w:suppressAutoHyphens/>
              <w:spacing w:line="275" w:lineRule="exact"/>
              <w:ind w:left="441"/>
              <w:rPr>
                <w:rFonts w:ascii="Arial" w:eastAsia="Arial" w:hAnsi="Arial" w:cs="Arial"/>
                <w:lang w:eastAsia="ar-SA"/>
              </w:rPr>
            </w:pPr>
            <w:r w:rsidRPr="00DE4406">
              <w:rPr>
                <w:rFonts w:ascii="Arial" w:eastAsia="Arial" w:hAnsi="Arial" w:cs="Arial"/>
                <w:position w:val="1"/>
                <w:sz w:val="24"/>
                <w:szCs w:val="24"/>
                <w:lang w:eastAsia="ar-SA"/>
              </w:rPr>
              <w:t>New</w:t>
            </w:r>
            <w:r w:rsidRPr="00DE4406">
              <w:rPr>
                <w:rFonts w:ascii="Arial" w:eastAsia="Arial" w:hAnsi="Arial" w:cs="Arial"/>
                <w:spacing w:val="-4"/>
                <w:position w:val="1"/>
                <w:sz w:val="24"/>
                <w:szCs w:val="24"/>
                <w:lang w:eastAsia="ar-SA"/>
              </w:rPr>
              <w:t xml:space="preserve"> </w:t>
            </w:r>
            <w:r w:rsidRPr="00DE4406">
              <w:rPr>
                <w:rFonts w:ascii="Arial" w:eastAsia="Arial" w:hAnsi="Arial" w:cs="Arial"/>
                <w:position w:val="1"/>
                <w:sz w:val="24"/>
                <w:szCs w:val="24"/>
                <w:lang w:eastAsia="ar-SA"/>
              </w:rPr>
              <w:t>York</w:t>
            </w:r>
          </w:p>
        </w:tc>
        <w:tc>
          <w:tcPr>
            <w:tcW w:w="2089" w:type="dxa"/>
          </w:tcPr>
          <w:p w14:paraId="734E3F1A" w14:textId="77777777" w:rsidR="00B931EB" w:rsidRPr="00F5182A" w:rsidRDefault="00B931EB" w:rsidP="008D2995">
            <w:pPr>
              <w:widowControl w:val="0"/>
              <w:numPr>
                <w:ilvl w:val="0"/>
                <w:numId w:val="74"/>
              </w:numPr>
              <w:tabs>
                <w:tab w:val="left" w:pos="437"/>
              </w:tabs>
              <w:suppressAutoHyphens/>
              <w:spacing w:line="272" w:lineRule="exact"/>
              <w:ind w:left="438"/>
              <w:rPr>
                <w:rFonts w:ascii="Arial" w:eastAsia="Arial" w:hAnsi="Arial" w:cs="Arial"/>
                <w:sz w:val="24"/>
                <w:szCs w:val="24"/>
                <w:lang w:eastAsia="ar-SA"/>
              </w:rPr>
            </w:pPr>
            <w:r w:rsidRPr="00F5182A">
              <w:rPr>
                <w:rFonts w:ascii="Arial" w:eastAsia="Arial" w:hAnsi="Arial" w:cs="Arial"/>
                <w:position w:val="2"/>
                <w:sz w:val="24"/>
                <w:szCs w:val="24"/>
                <w:lang w:eastAsia="ar-SA"/>
              </w:rPr>
              <w:t>Orange</w:t>
            </w:r>
          </w:p>
          <w:p w14:paraId="1BD7ACA1" w14:textId="77777777" w:rsidR="00B931EB" w:rsidRPr="00F5182A" w:rsidRDefault="00B931EB" w:rsidP="008D2995">
            <w:pPr>
              <w:widowControl w:val="0"/>
              <w:numPr>
                <w:ilvl w:val="0"/>
                <w:numId w:val="73"/>
              </w:numPr>
              <w:tabs>
                <w:tab w:val="left" w:pos="447"/>
              </w:tabs>
              <w:suppressAutoHyphens/>
              <w:spacing w:line="262" w:lineRule="exact"/>
              <w:ind w:left="447"/>
              <w:rPr>
                <w:rFonts w:ascii="Arial" w:eastAsia="Arial" w:hAnsi="Arial" w:cs="Arial"/>
                <w:sz w:val="24"/>
                <w:szCs w:val="24"/>
                <w:lang w:eastAsia="ar-SA"/>
              </w:rPr>
            </w:pPr>
            <w:r w:rsidRPr="00F5182A">
              <w:rPr>
                <w:rFonts w:ascii="Arial" w:eastAsia="Arial" w:hAnsi="Arial" w:cs="Arial"/>
                <w:w w:val="105"/>
                <w:position w:val="1"/>
                <w:sz w:val="24"/>
                <w:szCs w:val="24"/>
                <w:lang w:eastAsia="ar-SA"/>
              </w:rPr>
              <w:t>Putnam</w:t>
            </w:r>
          </w:p>
          <w:p w14:paraId="3C064A6B" w14:textId="77777777" w:rsidR="00B931EB" w:rsidRPr="00F5182A" w:rsidRDefault="00B931EB" w:rsidP="008D2995">
            <w:pPr>
              <w:widowControl w:val="0"/>
              <w:numPr>
                <w:ilvl w:val="0"/>
                <w:numId w:val="73"/>
              </w:numPr>
              <w:tabs>
                <w:tab w:val="left" w:pos="437"/>
              </w:tabs>
              <w:suppressAutoHyphens/>
              <w:spacing w:line="269" w:lineRule="exact"/>
              <w:ind w:left="438" w:hanging="327"/>
              <w:rPr>
                <w:rFonts w:ascii="Arial" w:eastAsia="Arial" w:hAnsi="Arial" w:cs="Arial"/>
                <w:sz w:val="24"/>
                <w:szCs w:val="24"/>
                <w:lang w:eastAsia="ar-SA"/>
              </w:rPr>
            </w:pPr>
            <w:r w:rsidRPr="00F5182A">
              <w:rPr>
                <w:rFonts w:ascii="Arial" w:eastAsia="Arial" w:hAnsi="Arial" w:cs="Arial"/>
                <w:position w:val="1"/>
                <w:sz w:val="24"/>
                <w:szCs w:val="24"/>
                <w:lang w:eastAsia="ar-SA"/>
              </w:rPr>
              <w:t>Queens</w:t>
            </w:r>
          </w:p>
          <w:p w14:paraId="5861D1F9" w14:textId="77777777" w:rsidR="00B931EB" w:rsidRPr="00263A11" w:rsidRDefault="00B931EB" w:rsidP="008D2995">
            <w:pPr>
              <w:widowControl w:val="0"/>
              <w:numPr>
                <w:ilvl w:val="0"/>
                <w:numId w:val="73"/>
              </w:numPr>
              <w:tabs>
                <w:tab w:val="left" w:pos="442"/>
              </w:tabs>
              <w:suppressAutoHyphens/>
              <w:spacing w:line="288" w:lineRule="exact"/>
              <w:ind w:left="442" w:hanging="332"/>
              <w:rPr>
                <w:rFonts w:ascii="Arial" w:eastAsia="Arial" w:hAnsi="Arial" w:cs="Arial"/>
                <w:lang w:eastAsia="ar-SA"/>
              </w:rPr>
            </w:pPr>
            <w:r w:rsidRPr="00F5182A">
              <w:rPr>
                <w:rFonts w:ascii="Arial" w:eastAsia="Arial" w:hAnsi="Arial" w:cs="Arial"/>
                <w:w w:val="105"/>
                <w:position w:val="1"/>
                <w:sz w:val="24"/>
                <w:szCs w:val="24"/>
                <w:lang w:eastAsia="ar-SA"/>
              </w:rPr>
              <w:t>Richmond</w:t>
            </w:r>
          </w:p>
        </w:tc>
        <w:tc>
          <w:tcPr>
            <w:tcW w:w="2070" w:type="dxa"/>
          </w:tcPr>
          <w:p w14:paraId="3BC114E6" w14:textId="77777777" w:rsidR="00B931EB" w:rsidRPr="00F5182A" w:rsidRDefault="00B931EB" w:rsidP="008D2995">
            <w:pPr>
              <w:widowControl w:val="0"/>
              <w:numPr>
                <w:ilvl w:val="0"/>
                <w:numId w:val="72"/>
              </w:numPr>
              <w:tabs>
                <w:tab w:val="left" w:pos="433"/>
              </w:tabs>
              <w:suppressAutoHyphens/>
              <w:spacing w:line="274" w:lineRule="exact"/>
              <w:ind w:left="433"/>
              <w:rPr>
                <w:rFonts w:ascii="Arial" w:eastAsia="Arial" w:hAnsi="Arial" w:cs="Arial"/>
                <w:sz w:val="24"/>
                <w:szCs w:val="24"/>
                <w:lang w:eastAsia="ar-SA"/>
              </w:rPr>
            </w:pPr>
            <w:r w:rsidRPr="00F5182A">
              <w:rPr>
                <w:rFonts w:ascii="Arial" w:eastAsia="Arial" w:hAnsi="Arial" w:cs="Arial"/>
                <w:sz w:val="24"/>
                <w:szCs w:val="24"/>
                <w:lang w:eastAsia="ar-SA"/>
              </w:rPr>
              <w:t>Rockland</w:t>
            </w:r>
          </w:p>
          <w:p w14:paraId="794B946B" w14:textId="77777777" w:rsidR="00B931EB" w:rsidRPr="00F5182A" w:rsidRDefault="00B931EB" w:rsidP="008D2995">
            <w:pPr>
              <w:widowControl w:val="0"/>
              <w:numPr>
                <w:ilvl w:val="0"/>
                <w:numId w:val="71"/>
              </w:numPr>
              <w:tabs>
                <w:tab w:val="left" w:pos="428"/>
              </w:tabs>
              <w:suppressAutoHyphens/>
              <w:spacing w:line="259" w:lineRule="exact"/>
              <w:ind w:left="428"/>
              <w:rPr>
                <w:rFonts w:ascii="Arial" w:eastAsia="Arial" w:hAnsi="Arial" w:cs="Arial"/>
                <w:sz w:val="24"/>
                <w:szCs w:val="24"/>
                <w:lang w:eastAsia="ar-SA"/>
              </w:rPr>
            </w:pPr>
            <w:r w:rsidRPr="00F5182A">
              <w:rPr>
                <w:rFonts w:ascii="Arial" w:eastAsia="Arial" w:hAnsi="Arial" w:cs="Arial"/>
                <w:w w:val="105"/>
                <w:position w:val="1"/>
                <w:sz w:val="24"/>
                <w:szCs w:val="24"/>
                <w:lang w:eastAsia="ar-SA"/>
              </w:rPr>
              <w:t>Suffolk</w:t>
            </w:r>
          </w:p>
          <w:p w14:paraId="6389B70B" w14:textId="77777777" w:rsidR="00B931EB" w:rsidRPr="00263A11" w:rsidRDefault="00B931EB" w:rsidP="008D2995">
            <w:pPr>
              <w:widowControl w:val="0"/>
              <w:numPr>
                <w:ilvl w:val="0"/>
                <w:numId w:val="71"/>
              </w:numPr>
              <w:tabs>
                <w:tab w:val="left" w:pos="428"/>
              </w:tabs>
              <w:suppressAutoHyphens/>
              <w:spacing w:line="288" w:lineRule="exact"/>
              <w:ind w:left="428"/>
              <w:rPr>
                <w:rFonts w:ascii="Arial" w:eastAsia="Arial" w:hAnsi="Arial" w:cs="Arial"/>
                <w:lang w:eastAsia="ar-SA"/>
              </w:rPr>
            </w:pPr>
            <w:r w:rsidRPr="00F5182A">
              <w:rPr>
                <w:rFonts w:ascii="Arial" w:eastAsia="Arial" w:hAnsi="Arial" w:cs="Arial"/>
                <w:w w:val="105"/>
                <w:position w:val="1"/>
                <w:sz w:val="24"/>
                <w:szCs w:val="24"/>
                <w:lang w:eastAsia="ar-SA"/>
              </w:rPr>
              <w:t>Westchester</w:t>
            </w:r>
          </w:p>
        </w:tc>
        <w:tc>
          <w:tcPr>
            <w:tcW w:w="990" w:type="dxa"/>
          </w:tcPr>
          <w:p w14:paraId="354009AC" w14:textId="77777777" w:rsidR="00B931EB" w:rsidRPr="00C61B3F" w:rsidRDefault="00B931EB" w:rsidP="00B931EB">
            <w:pPr>
              <w:widowControl w:val="0"/>
              <w:spacing w:before="30"/>
              <w:ind w:left="190"/>
              <w:rPr>
                <w:rFonts w:ascii="Arial" w:eastAsia="Arial" w:hAnsi="Arial" w:cs="Arial"/>
                <w:sz w:val="24"/>
                <w:szCs w:val="24"/>
              </w:rPr>
            </w:pPr>
            <w:r w:rsidRPr="00C61B3F">
              <w:rPr>
                <w:rFonts w:ascii="Arial" w:eastAsia="Arial" w:hAnsi="Arial" w:cs="Arial"/>
                <w:sz w:val="24"/>
                <w:szCs w:val="24"/>
              </w:rPr>
              <w:t>22%</w:t>
            </w:r>
          </w:p>
        </w:tc>
        <w:tc>
          <w:tcPr>
            <w:tcW w:w="1005" w:type="dxa"/>
          </w:tcPr>
          <w:p w14:paraId="74BFDBCE" w14:textId="77777777" w:rsidR="00B931EB" w:rsidRPr="00C61B3F" w:rsidRDefault="00B931EB" w:rsidP="00B931EB">
            <w:pPr>
              <w:widowControl w:val="0"/>
              <w:spacing w:before="25"/>
              <w:ind w:left="193"/>
              <w:rPr>
                <w:rFonts w:ascii="Arial" w:eastAsia="Arial" w:hAnsi="Arial" w:cs="Arial"/>
                <w:sz w:val="24"/>
                <w:szCs w:val="24"/>
              </w:rPr>
            </w:pPr>
            <w:r w:rsidRPr="00C61B3F">
              <w:rPr>
                <w:rFonts w:ascii="Arial" w:eastAsia="Arial" w:hAnsi="Arial" w:cs="Arial"/>
                <w:sz w:val="24"/>
                <w:szCs w:val="24"/>
              </w:rPr>
              <w:t>10%</w:t>
            </w:r>
          </w:p>
        </w:tc>
      </w:tr>
      <w:tr w:rsidR="00B931EB" w:rsidRPr="00B931EB" w14:paraId="17164098" w14:textId="77777777" w:rsidTr="00C43381">
        <w:trPr>
          <w:trHeight w:hRule="exact" w:val="1000"/>
        </w:trPr>
        <w:tc>
          <w:tcPr>
            <w:tcW w:w="2226" w:type="dxa"/>
          </w:tcPr>
          <w:p w14:paraId="2FCC5A01" w14:textId="77777777" w:rsidR="00B931EB" w:rsidRPr="00DE4406" w:rsidRDefault="00B931EB" w:rsidP="00906A87">
            <w:pPr>
              <w:widowControl w:val="0"/>
              <w:numPr>
                <w:ilvl w:val="0"/>
                <w:numId w:val="70"/>
              </w:numPr>
              <w:tabs>
                <w:tab w:val="left" w:pos="439"/>
              </w:tabs>
              <w:suppressAutoHyphens/>
              <w:spacing w:line="271" w:lineRule="exact"/>
              <w:ind w:left="439"/>
              <w:rPr>
                <w:rFonts w:ascii="Arial" w:eastAsia="Arial" w:hAnsi="Arial" w:cs="Arial"/>
                <w:sz w:val="24"/>
                <w:szCs w:val="24"/>
                <w:lang w:eastAsia="ar-SA"/>
              </w:rPr>
            </w:pPr>
            <w:r w:rsidRPr="00DE4406">
              <w:rPr>
                <w:rFonts w:ascii="Arial" w:eastAsia="Arial" w:hAnsi="Arial" w:cs="Arial"/>
                <w:position w:val="1"/>
                <w:sz w:val="24"/>
                <w:szCs w:val="24"/>
                <w:lang w:eastAsia="ar-SA"/>
              </w:rPr>
              <w:t>Erie</w:t>
            </w:r>
          </w:p>
          <w:p w14:paraId="4DA5A46A" w14:textId="77777777" w:rsidR="00B931EB" w:rsidRPr="00DE4406" w:rsidRDefault="00B931EB" w:rsidP="00906A87">
            <w:pPr>
              <w:widowControl w:val="0"/>
              <w:numPr>
                <w:ilvl w:val="0"/>
                <w:numId w:val="69"/>
              </w:numPr>
              <w:tabs>
                <w:tab w:val="left" w:pos="429"/>
              </w:tabs>
              <w:suppressAutoHyphens/>
              <w:spacing w:line="272" w:lineRule="exact"/>
              <w:ind w:left="429"/>
              <w:rPr>
                <w:rFonts w:ascii="Arial" w:eastAsia="Arial" w:hAnsi="Arial" w:cs="Arial"/>
                <w:sz w:val="24"/>
                <w:szCs w:val="24"/>
                <w:lang w:eastAsia="ar-SA"/>
              </w:rPr>
            </w:pPr>
            <w:r w:rsidRPr="00DE4406">
              <w:rPr>
                <w:rFonts w:ascii="Arial" w:eastAsia="Arial" w:hAnsi="Arial" w:cs="Arial"/>
                <w:w w:val="95"/>
                <w:position w:val="1"/>
                <w:sz w:val="24"/>
                <w:szCs w:val="24"/>
                <w:lang w:eastAsia="ar-SA"/>
              </w:rPr>
              <w:t>Genesee</w:t>
            </w:r>
          </w:p>
          <w:p w14:paraId="66A15E5B" w14:textId="77777777" w:rsidR="00B931EB" w:rsidRPr="00263A11" w:rsidRDefault="00B931EB" w:rsidP="00906A87">
            <w:pPr>
              <w:widowControl w:val="0"/>
              <w:numPr>
                <w:ilvl w:val="0"/>
                <w:numId w:val="68"/>
              </w:numPr>
              <w:tabs>
                <w:tab w:val="left" w:pos="434"/>
              </w:tabs>
              <w:suppressAutoHyphens/>
              <w:spacing w:line="270" w:lineRule="exact"/>
              <w:ind w:left="434"/>
              <w:rPr>
                <w:rFonts w:ascii="Arial" w:eastAsia="Arial" w:hAnsi="Arial" w:cs="Arial"/>
                <w:lang w:eastAsia="ar-SA"/>
              </w:rPr>
            </w:pPr>
            <w:r w:rsidRPr="00DE4406">
              <w:rPr>
                <w:rFonts w:ascii="Arial" w:eastAsia="Arial" w:hAnsi="Arial" w:cs="Arial"/>
                <w:sz w:val="24"/>
                <w:szCs w:val="24"/>
                <w:lang w:eastAsia="ar-SA"/>
              </w:rPr>
              <w:t>Livingston</w:t>
            </w:r>
          </w:p>
        </w:tc>
        <w:tc>
          <w:tcPr>
            <w:tcW w:w="2089" w:type="dxa"/>
          </w:tcPr>
          <w:p w14:paraId="57ADBFD2" w14:textId="77777777" w:rsidR="00B931EB" w:rsidRPr="00F5182A" w:rsidRDefault="00B931EB" w:rsidP="008D2995">
            <w:pPr>
              <w:widowControl w:val="0"/>
              <w:numPr>
                <w:ilvl w:val="0"/>
                <w:numId w:val="67"/>
              </w:numPr>
              <w:tabs>
                <w:tab w:val="left" w:pos="442"/>
              </w:tabs>
              <w:suppressAutoHyphens/>
              <w:spacing w:line="269" w:lineRule="exact"/>
              <w:ind w:left="442"/>
              <w:rPr>
                <w:rFonts w:ascii="Arial" w:eastAsia="Arial" w:hAnsi="Arial" w:cs="Arial"/>
                <w:sz w:val="24"/>
                <w:szCs w:val="24"/>
                <w:lang w:eastAsia="ar-SA"/>
              </w:rPr>
            </w:pPr>
            <w:r w:rsidRPr="00F5182A">
              <w:rPr>
                <w:rFonts w:ascii="Arial" w:eastAsia="Arial" w:hAnsi="Arial" w:cs="Arial"/>
                <w:w w:val="110"/>
                <w:position w:val="1"/>
                <w:sz w:val="24"/>
                <w:szCs w:val="24"/>
                <w:lang w:eastAsia="ar-SA"/>
              </w:rPr>
              <w:t>Monroe</w:t>
            </w:r>
          </w:p>
          <w:p w14:paraId="3FA4B14F" w14:textId="77777777" w:rsidR="00B931EB" w:rsidRPr="00F5182A" w:rsidRDefault="00B931EB" w:rsidP="008D2995">
            <w:pPr>
              <w:widowControl w:val="0"/>
              <w:numPr>
                <w:ilvl w:val="0"/>
                <w:numId w:val="67"/>
              </w:numPr>
              <w:tabs>
                <w:tab w:val="left" w:pos="437"/>
              </w:tabs>
              <w:suppressAutoHyphens/>
              <w:spacing w:line="266" w:lineRule="exact"/>
              <w:ind w:left="438" w:hanging="332"/>
              <w:rPr>
                <w:rFonts w:ascii="Arial" w:eastAsia="Arial" w:hAnsi="Arial" w:cs="Arial"/>
                <w:sz w:val="24"/>
                <w:szCs w:val="24"/>
                <w:lang w:eastAsia="ar-SA"/>
              </w:rPr>
            </w:pPr>
            <w:r w:rsidRPr="00F5182A">
              <w:rPr>
                <w:rFonts w:ascii="Arial" w:eastAsia="Arial" w:hAnsi="Arial" w:cs="Arial"/>
                <w:position w:val="1"/>
                <w:sz w:val="24"/>
                <w:szCs w:val="24"/>
                <w:lang w:eastAsia="ar-SA"/>
              </w:rPr>
              <w:t>Niagara</w:t>
            </w:r>
          </w:p>
          <w:p w14:paraId="2C32EB42" w14:textId="77777777" w:rsidR="00B931EB" w:rsidRPr="00263A11" w:rsidRDefault="00B931EB" w:rsidP="008D2995">
            <w:pPr>
              <w:widowControl w:val="0"/>
              <w:numPr>
                <w:ilvl w:val="0"/>
                <w:numId w:val="67"/>
              </w:numPr>
              <w:tabs>
                <w:tab w:val="left" w:pos="433"/>
              </w:tabs>
              <w:suppressAutoHyphens/>
              <w:spacing w:line="288" w:lineRule="exact"/>
              <w:ind w:left="433" w:hanging="327"/>
              <w:rPr>
                <w:rFonts w:ascii="Arial" w:eastAsia="Arial" w:hAnsi="Arial" w:cs="Arial"/>
                <w:lang w:eastAsia="ar-SA"/>
              </w:rPr>
            </w:pPr>
            <w:r w:rsidRPr="00F5182A">
              <w:rPr>
                <w:rFonts w:ascii="Arial" w:eastAsia="Arial" w:hAnsi="Arial" w:cs="Arial"/>
                <w:position w:val="1"/>
                <w:sz w:val="24"/>
                <w:szCs w:val="24"/>
                <w:lang w:eastAsia="ar-SA"/>
              </w:rPr>
              <w:t>Orleans</w:t>
            </w:r>
          </w:p>
        </w:tc>
        <w:tc>
          <w:tcPr>
            <w:tcW w:w="2070" w:type="dxa"/>
          </w:tcPr>
          <w:p w14:paraId="3878085C" w14:textId="77777777" w:rsidR="00B931EB" w:rsidRPr="00F5182A" w:rsidRDefault="00B931EB" w:rsidP="008D2995">
            <w:pPr>
              <w:widowControl w:val="0"/>
              <w:numPr>
                <w:ilvl w:val="0"/>
                <w:numId w:val="66"/>
              </w:numPr>
              <w:tabs>
                <w:tab w:val="left" w:pos="428"/>
              </w:tabs>
              <w:suppressAutoHyphens/>
              <w:spacing w:line="269" w:lineRule="exact"/>
              <w:ind w:left="428"/>
              <w:rPr>
                <w:rFonts w:ascii="Arial" w:eastAsia="Arial" w:hAnsi="Arial" w:cs="Arial"/>
                <w:sz w:val="24"/>
                <w:szCs w:val="24"/>
                <w:lang w:eastAsia="ar-SA"/>
              </w:rPr>
            </w:pPr>
            <w:r w:rsidRPr="00F5182A">
              <w:rPr>
                <w:rFonts w:ascii="Arial" w:eastAsia="Arial" w:hAnsi="Arial" w:cs="Arial"/>
                <w:w w:val="105"/>
                <w:position w:val="2"/>
                <w:sz w:val="24"/>
                <w:szCs w:val="24"/>
                <w:lang w:eastAsia="ar-SA"/>
              </w:rPr>
              <w:t>Ontario</w:t>
            </w:r>
          </w:p>
          <w:p w14:paraId="6FE592E7" w14:textId="77777777" w:rsidR="00B931EB" w:rsidRPr="00263A11" w:rsidRDefault="00B931EB" w:rsidP="008D2995">
            <w:pPr>
              <w:widowControl w:val="0"/>
              <w:numPr>
                <w:ilvl w:val="0"/>
                <w:numId w:val="66"/>
              </w:numPr>
              <w:tabs>
                <w:tab w:val="left" w:pos="423"/>
              </w:tabs>
              <w:suppressAutoHyphens/>
              <w:spacing w:line="285" w:lineRule="exact"/>
              <w:ind w:left="423" w:hanging="322"/>
              <w:rPr>
                <w:rFonts w:ascii="Arial" w:eastAsia="Arial" w:hAnsi="Arial" w:cs="Arial"/>
                <w:lang w:eastAsia="ar-SA"/>
              </w:rPr>
            </w:pPr>
            <w:r w:rsidRPr="00F5182A">
              <w:rPr>
                <w:rFonts w:ascii="Arial" w:eastAsia="Arial" w:hAnsi="Arial" w:cs="Arial"/>
                <w:position w:val="1"/>
                <w:sz w:val="24"/>
                <w:szCs w:val="24"/>
                <w:lang w:eastAsia="ar-SA"/>
              </w:rPr>
              <w:t>Wayne</w:t>
            </w:r>
          </w:p>
        </w:tc>
        <w:tc>
          <w:tcPr>
            <w:tcW w:w="990" w:type="dxa"/>
          </w:tcPr>
          <w:p w14:paraId="55418DD2" w14:textId="77777777" w:rsidR="00B931EB" w:rsidRPr="00C61B3F" w:rsidRDefault="00B931EB" w:rsidP="00B931EB">
            <w:pPr>
              <w:widowControl w:val="0"/>
              <w:spacing w:before="33"/>
              <w:ind w:left="186"/>
              <w:rPr>
                <w:rFonts w:ascii="Arial" w:eastAsia="Arial" w:hAnsi="Arial" w:cs="Arial"/>
                <w:sz w:val="24"/>
                <w:szCs w:val="24"/>
              </w:rPr>
            </w:pPr>
            <w:r w:rsidRPr="00C61B3F">
              <w:rPr>
                <w:rFonts w:ascii="Arial" w:eastAsia="Arial" w:hAnsi="Arial" w:cs="Arial"/>
                <w:sz w:val="24"/>
                <w:szCs w:val="24"/>
              </w:rPr>
              <w:t>20%</w:t>
            </w:r>
          </w:p>
        </w:tc>
        <w:tc>
          <w:tcPr>
            <w:tcW w:w="1005" w:type="dxa"/>
          </w:tcPr>
          <w:p w14:paraId="4EEA8C54" w14:textId="77777777" w:rsidR="00B931EB" w:rsidRPr="00C61B3F" w:rsidRDefault="00B931EB" w:rsidP="00B931EB">
            <w:pPr>
              <w:widowControl w:val="0"/>
              <w:spacing w:before="28"/>
              <w:ind w:left="188"/>
              <w:rPr>
                <w:rFonts w:ascii="Arial" w:eastAsia="Arial" w:hAnsi="Arial" w:cs="Arial"/>
                <w:sz w:val="24"/>
                <w:szCs w:val="24"/>
              </w:rPr>
            </w:pPr>
            <w:r w:rsidRPr="00C61B3F">
              <w:rPr>
                <w:rFonts w:ascii="Arial" w:eastAsia="Arial" w:hAnsi="Arial" w:cs="Arial"/>
                <w:sz w:val="24"/>
                <w:szCs w:val="24"/>
              </w:rPr>
              <w:t>10%</w:t>
            </w:r>
          </w:p>
        </w:tc>
      </w:tr>
      <w:tr w:rsidR="00B931EB" w:rsidRPr="00B931EB" w14:paraId="792F8DE3" w14:textId="77777777" w:rsidTr="00C43381">
        <w:trPr>
          <w:trHeight w:hRule="exact" w:val="1702"/>
        </w:trPr>
        <w:tc>
          <w:tcPr>
            <w:tcW w:w="2226" w:type="dxa"/>
          </w:tcPr>
          <w:p w14:paraId="4BB8C509" w14:textId="77777777" w:rsidR="00B931EB" w:rsidRPr="00DE4406" w:rsidRDefault="00B931EB" w:rsidP="008D2995">
            <w:pPr>
              <w:widowControl w:val="0"/>
              <w:numPr>
                <w:ilvl w:val="0"/>
                <w:numId w:val="65"/>
              </w:numPr>
              <w:tabs>
                <w:tab w:val="left" w:pos="419"/>
              </w:tabs>
              <w:suppressAutoHyphens/>
              <w:spacing w:line="279" w:lineRule="exact"/>
              <w:ind w:left="420"/>
              <w:rPr>
                <w:rFonts w:ascii="Arial" w:eastAsia="Arial" w:hAnsi="Arial" w:cs="Arial"/>
                <w:sz w:val="24"/>
                <w:szCs w:val="24"/>
                <w:lang w:eastAsia="ar-SA"/>
              </w:rPr>
            </w:pPr>
            <w:r w:rsidRPr="00DE4406">
              <w:rPr>
                <w:rFonts w:ascii="Arial" w:eastAsia="Arial" w:hAnsi="Arial" w:cs="Arial"/>
                <w:sz w:val="24"/>
                <w:szCs w:val="24"/>
                <w:lang w:eastAsia="ar-SA"/>
              </w:rPr>
              <w:t>Albany</w:t>
            </w:r>
          </w:p>
          <w:p w14:paraId="0A6BBE7E" w14:textId="77777777" w:rsidR="00B931EB" w:rsidRPr="00DE4406" w:rsidRDefault="00B931EB" w:rsidP="008D2995">
            <w:pPr>
              <w:widowControl w:val="0"/>
              <w:numPr>
                <w:ilvl w:val="0"/>
                <w:numId w:val="64"/>
              </w:numPr>
              <w:tabs>
                <w:tab w:val="left" w:pos="429"/>
              </w:tabs>
              <w:suppressAutoHyphens/>
              <w:spacing w:line="261" w:lineRule="exact"/>
              <w:ind w:left="429"/>
              <w:rPr>
                <w:rFonts w:ascii="Arial" w:eastAsia="Arial" w:hAnsi="Arial" w:cs="Arial"/>
                <w:sz w:val="24"/>
                <w:szCs w:val="24"/>
                <w:lang w:eastAsia="ar-SA"/>
              </w:rPr>
            </w:pPr>
            <w:r w:rsidRPr="00DE4406">
              <w:rPr>
                <w:rFonts w:ascii="Arial" w:eastAsia="Arial" w:hAnsi="Arial" w:cs="Arial"/>
                <w:w w:val="105"/>
                <w:position w:val="1"/>
                <w:sz w:val="24"/>
                <w:szCs w:val="24"/>
                <w:lang w:eastAsia="ar-SA"/>
              </w:rPr>
              <w:t>Broome</w:t>
            </w:r>
          </w:p>
          <w:p w14:paraId="6277A18B" w14:textId="77777777" w:rsidR="00B931EB" w:rsidRPr="00DE4406" w:rsidRDefault="00B931EB" w:rsidP="008D2995">
            <w:pPr>
              <w:widowControl w:val="0"/>
              <w:numPr>
                <w:ilvl w:val="0"/>
                <w:numId w:val="64"/>
              </w:numPr>
              <w:tabs>
                <w:tab w:val="left" w:pos="419"/>
              </w:tabs>
              <w:suppressAutoHyphens/>
              <w:spacing w:line="270" w:lineRule="exact"/>
              <w:ind w:left="420" w:hanging="322"/>
              <w:rPr>
                <w:rFonts w:ascii="Arial" w:eastAsia="Arial" w:hAnsi="Arial" w:cs="Arial"/>
                <w:sz w:val="24"/>
                <w:szCs w:val="24"/>
                <w:lang w:eastAsia="ar-SA"/>
              </w:rPr>
            </w:pPr>
            <w:r w:rsidRPr="00DE4406">
              <w:rPr>
                <w:rFonts w:ascii="Arial" w:eastAsia="Arial" w:hAnsi="Arial" w:cs="Arial"/>
                <w:w w:val="95"/>
                <w:position w:val="1"/>
                <w:sz w:val="24"/>
                <w:szCs w:val="24"/>
                <w:lang w:eastAsia="ar-SA"/>
              </w:rPr>
              <w:t>Cayuga</w:t>
            </w:r>
          </w:p>
          <w:p w14:paraId="227D2D10" w14:textId="77777777" w:rsidR="00B931EB" w:rsidRPr="00DE4406" w:rsidRDefault="00B931EB" w:rsidP="008D2995">
            <w:pPr>
              <w:widowControl w:val="0"/>
              <w:numPr>
                <w:ilvl w:val="0"/>
                <w:numId w:val="63"/>
              </w:numPr>
              <w:tabs>
                <w:tab w:val="left" w:pos="424"/>
              </w:tabs>
              <w:suppressAutoHyphens/>
              <w:spacing w:line="259" w:lineRule="exact"/>
              <w:ind w:left="424"/>
              <w:rPr>
                <w:rFonts w:ascii="Arial" w:eastAsia="Arial" w:hAnsi="Arial" w:cs="Arial"/>
                <w:sz w:val="24"/>
                <w:szCs w:val="24"/>
                <w:lang w:eastAsia="ar-SA"/>
              </w:rPr>
            </w:pPr>
            <w:r w:rsidRPr="00DE4406">
              <w:rPr>
                <w:rFonts w:ascii="Arial" w:eastAsia="Arial" w:hAnsi="Arial" w:cs="Arial"/>
                <w:sz w:val="24"/>
                <w:szCs w:val="24"/>
                <w:lang w:eastAsia="ar-SA"/>
              </w:rPr>
              <w:t>Dutchess</w:t>
            </w:r>
          </w:p>
          <w:p w14:paraId="373670F1" w14:textId="77777777" w:rsidR="00B931EB" w:rsidRPr="00263A11" w:rsidRDefault="00B931EB" w:rsidP="008D2995">
            <w:pPr>
              <w:widowControl w:val="0"/>
              <w:numPr>
                <w:ilvl w:val="0"/>
                <w:numId w:val="62"/>
              </w:numPr>
              <w:tabs>
                <w:tab w:val="left" w:pos="419"/>
              </w:tabs>
              <w:suppressAutoHyphens/>
              <w:spacing w:line="295" w:lineRule="exact"/>
              <w:ind w:left="420"/>
              <w:rPr>
                <w:rFonts w:ascii="Arial" w:eastAsia="Arial" w:hAnsi="Arial" w:cs="Arial"/>
                <w:lang w:eastAsia="ar-SA"/>
              </w:rPr>
            </w:pPr>
            <w:r w:rsidRPr="00DE4406">
              <w:rPr>
                <w:rFonts w:ascii="Arial" w:eastAsia="Arial" w:hAnsi="Arial" w:cs="Arial"/>
                <w:w w:val="105"/>
                <w:position w:val="2"/>
                <w:sz w:val="24"/>
                <w:szCs w:val="24"/>
                <w:lang w:eastAsia="ar-SA"/>
              </w:rPr>
              <w:t>Herkimer</w:t>
            </w:r>
          </w:p>
        </w:tc>
        <w:tc>
          <w:tcPr>
            <w:tcW w:w="2089" w:type="dxa"/>
          </w:tcPr>
          <w:p w14:paraId="3E9794E2" w14:textId="77777777" w:rsidR="00B931EB" w:rsidRPr="00F5182A" w:rsidRDefault="00B931EB" w:rsidP="008D2995">
            <w:pPr>
              <w:widowControl w:val="0"/>
              <w:numPr>
                <w:ilvl w:val="0"/>
                <w:numId w:val="61"/>
              </w:numPr>
              <w:tabs>
                <w:tab w:val="left" w:pos="437"/>
              </w:tabs>
              <w:suppressAutoHyphens/>
              <w:spacing w:line="279" w:lineRule="exact"/>
              <w:ind w:left="438"/>
              <w:rPr>
                <w:rFonts w:ascii="Arial" w:eastAsia="Arial" w:hAnsi="Arial" w:cs="Arial"/>
                <w:sz w:val="24"/>
                <w:szCs w:val="24"/>
                <w:lang w:eastAsia="ar-SA"/>
              </w:rPr>
            </w:pPr>
            <w:r w:rsidRPr="00F5182A">
              <w:rPr>
                <w:rFonts w:ascii="Arial" w:eastAsia="Arial" w:hAnsi="Arial" w:cs="Arial"/>
                <w:w w:val="105"/>
                <w:position w:val="2"/>
                <w:sz w:val="24"/>
                <w:szCs w:val="24"/>
                <w:lang w:eastAsia="ar-SA"/>
              </w:rPr>
              <w:t>Montgomery</w:t>
            </w:r>
          </w:p>
          <w:p w14:paraId="583778F1" w14:textId="77777777" w:rsidR="00B931EB" w:rsidRPr="00F5182A" w:rsidRDefault="00B931EB" w:rsidP="008D2995">
            <w:pPr>
              <w:widowControl w:val="0"/>
              <w:numPr>
                <w:ilvl w:val="0"/>
                <w:numId w:val="61"/>
              </w:numPr>
              <w:tabs>
                <w:tab w:val="left" w:pos="433"/>
              </w:tabs>
              <w:suppressAutoHyphens/>
              <w:spacing w:line="266" w:lineRule="exact"/>
              <w:ind w:left="433" w:hanging="332"/>
              <w:rPr>
                <w:rFonts w:ascii="Arial" w:eastAsia="Arial" w:hAnsi="Arial" w:cs="Arial"/>
                <w:sz w:val="24"/>
                <w:szCs w:val="24"/>
                <w:lang w:eastAsia="ar-SA"/>
              </w:rPr>
            </w:pPr>
            <w:r w:rsidRPr="00F5182A">
              <w:rPr>
                <w:rFonts w:ascii="Arial" w:eastAsia="Arial" w:hAnsi="Arial" w:cs="Arial"/>
                <w:w w:val="105"/>
                <w:position w:val="2"/>
                <w:sz w:val="24"/>
                <w:szCs w:val="24"/>
                <w:lang w:eastAsia="ar-SA"/>
              </w:rPr>
              <w:t>Madison</w:t>
            </w:r>
          </w:p>
          <w:p w14:paraId="6327A365" w14:textId="77777777" w:rsidR="00B931EB" w:rsidRPr="00F5182A" w:rsidRDefault="00B931EB" w:rsidP="008D2995">
            <w:pPr>
              <w:widowControl w:val="0"/>
              <w:numPr>
                <w:ilvl w:val="0"/>
                <w:numId w:val="61"/>
              </w:numPr>
              <w:tabs>
                <w:tab w:val="left" w:pos="423"/>
              </w:tabs>
              <w:suppressAutoHyphens/>
              <w:spacing w:line="266" w:lineRule="exact"/>
              <w:ind w:left="423" w:hanging="322"/>
              <w:rPr>
                <w:rFonts w:ascii="Arial" w:eastAsia="Arial" w:hAnsi="Arial" w:cs="Arial"/>
                <w:sz w:val="24"/>
                <w:szCs w:val="24"/>
                <w:lang w:eastAsia="ar-SA"/>
              </w:rPr>
            </w:pPr>
            <w:r w:rsidRPr="00F5182A">
              <w:rPr>
                <w:rFonts w:ascii="Arial" w:eastAsia="Arial" w:hAnsi="Arial" w:cs="Arial"/>
                <w:position w:val="1"/>
                <w:sz w:val="24"/>
                <w:szCs w:val="24"/>
                <w:lang w:eastAsia="ar-SA"/>
              </w:rPr>
              <w:t>Oneida</w:t>
            </w:r>
          </w:p>
          <w:p w14:paraId="02B43E79" w14:textId="77777777" w:rsidR="00B931EB" w:rsidRPr="00F5182A" w:rsidRDefault="00B931EB" w:rsidP="008D2995">
            <w:pPr>
              <w:widowControl w:val="0"/>
              <w:numPr>
                <w:ilvl w:val="0"/>
                <w:numId w:val="61"/>
              </w:numPr>
              <w:tabs>
                <w:tab w:val="left" w:pos="423"/>
              </w:tabs>
              <w:suppressAutoHyphens/>
              <w:spacing w:line="272" w:lineRule="exact"/>
              <w:ind w:left="423" w:hanging="327"/>
              <w:rPr>
                <w:rFonts w:ascii="Arial" w:eastAsia="Arial" w:hAnsi="Arial" w:cs="Arial"/>
                <w:sz w:val="24"/>
                <w:szCs w:val="24"/>
                <w:lang w:eastAsia="ar-SA"/>
              </w:rPr>
            </w:pPr>
            <w:r w:rsidRPr="00F5182A">
              <w:rPr>
                <w:rFonts w:ascii="Arial" w:eastAsia="Arial" w:hAnsi="Arial" w:cs="Arial"/>
                <w:position w:val="1"/>
                <w:sz w:val="24"/>
                <w:szCs w:val="24"/>
                <w:lang w:eastAsia="ar-SA"/>
              </w:rPr>
              <w:t>Onondaga</w:t>
            </w:r>
          </w:p>
          <w:p w14:paraId="57CD6732" w14:textId="77777777" w:rsidR="00B931EB" w:rsidRPr="00263A11" w:rsidRDefault="00B931EB" w:rsidP="008D2995">
            <w:pPr>
              <w:widowControl w:val="0"/>
              <w:numPr>
                <w:ilvl w:val="0"/>
                <w:numId w:val="60"/>
              </w:numPr>
              <w:tabs>
                <w:tab w:val="left" w:pos="418"/>
              </w:tabs>
              <w:suppressAutoHyphens/>
              <w:spacing w:line="270" w:lineRule="exact"/>
              <w:ind w:left="418"/>
              <w:rPr>
                <w:rFonts w:ascii="Arial" w:eastAsia="Arial" w:hAnsi="Arial" w:cs="Arial"/>
                <w:lang w:eastAsia="ar-SA"/>
              </w:rPr>
            </w:pPr>
            <w:r w:rsidRPr="00F5182A">
              <w:rPr>
                <w:rFonts w:ascii="Arial" w:eastAsia="Arial" w:hAnsi="Arial" w:cs="Arial"/>
                <w:position w:val="1"/>
                <w:sz w:val="24"/>
                <w:szCs w:val="24"/>
                <w:lang w:eastAsia="ar-SA"/>
              </w:rPr>
              <w:t>Oswego</w:t>
            </w:r>
          </w:p>
        </w:tc>
        <w:tc>
          <w:tcPr>
            <w:tcW w:w="2070" w:type="dxa"/>
          </w:tcPr>
          <w:p w14:paraId="7DFCCEB1" w14:textId="77777777" w:rsidR="00B931EB" w:rsidRPr="00F5182A" w:rsidRDefault="00B931EB" w:rsidP="008D2995">
            <w:pPr>
              <w:widowControl w:val="0"/>
              <w:numPr>
                <w:ilvl w:val="0"/>
                <w:numId w:val="59"/>
              </w:numPr>
              <w:tabs>
                <w:tab w:val="left" w:pos="428"/>
              </w:tabs>
              <w:suppressAutoHyphens/>
              <w:spacing w:line="286" w:lineRule="exact"/>
              <w:ind w:left="428"/>
              <w:rPr>
                <w:rFonts w:ascii="Arial" w:eastAsia="Arial" w:hAnsi="Arial" w:cs="Arial"/>
                <w:sz w:val="24"/>
                <w:szCs w:val="24"/>
                <w:lang w:eastAsia="ar-SA"/>
              </w:rPr>
            </w:pPr>
            <w:r w:rsidRPr="00F5182A">
              <w:rPr>
                <w:rFonts w:ascii="Arial" w:eastAsia="Arial" w:hAnsi="Arial" w:cs="Arial"/>
                <w:sz w:val="24"/>
                <w:szCs w:val="24"/>
                <w:lang w:eastAsia="ar-SA"/>
              </w:rPr>
              <w:t>Rensselaer</w:t>
            </w:r>
          </w:p>
          <w:p w14:paraId="669251DC" w14:textId="77777777" w:rsidR="00B931EB" w:rsidRPr="00F5182A" w:rsidRDefault="00B931EB" w:rsidP="008D2995">
            <w:pPr>
              <w:widowControl w:val="0"/>
              <w:numPr>
                <w:ilvl w:val="0"/>
                <w:numId w:val="58"/>
              </w:numPr>
              <w:tabs>
                <w:tab w:val="left" w:pos="413"/>
              </w:tabs>
              <w:suppressAutoHyphens/>
              <w:spacing w:line="257" w:lineRule="exact"/>
              <w:ind w:left="414"/>
              <w:rPr>
                <w:rFonts w:ascii="Arial" w:eastAsia="Arial" w:hAnsi="Arial" w:cs="Arial"/>
                <w:sz w:val="24"/>
                <w:szCs w:val="24"/>
                <w:lang w:eastAsia="ar-SA"/>
              </w:rPr>
            </w:pPr>
            <w:r w:rsidRPr="00F5182A">
              <w:rPr>
                <w:rFonts w:ascii="Arial" w:eastAsia="Arial" w:hAnsi="Arial" w:cs="Arial"/>
                <w:position w:val="1"/>
                <w:sz w:val="24"/>
                <w:szCs w:val="24"/>
                <w:lang w:eastAsia="ar-SA"/>
              </w:rPr>
              <w:t>Saratoga</w:t>
            </w:r>
          </w:p>
          <w:p w14:paraId="165B64FA" w14:textId="77777777" w:rsidR="00B931EB" w:rsidRPr="00F5182A" w:rsidRDefault="00B931EB" w:rsidP="008D2995">
            <w:pPr>
              <w:widowControl w:val="0"/>
              <w:numPr>
                <w:ilvl w:val="0"/>
                <w:numId w:val="58"/>
              </w:numPr>
              <w:tabs>
                <w:tab w:val="left" w:pos="413"/>
              </w:tabs>
              <w:suppressAutoHyphens/>
              <w:spacing w:line="269" w:lineRule="exact"/>
              <w:ind w:left="414"/>
              <w:rPr>
                <w:rFonts w:ascii="Arial" w:eastAsia="Arial" w:hAnsi="Arial" w:cs="Arial"/>
                <w:sz w:val="24"/>
                <w:szCs w:val="24"/>
                <w:lang w:eastAsia="ar-SA"/>
              </w:rPr>
            </w:pPr>
            <w:r w:rsidRPr="00F5182A">
              <w:rPr>
                <w:rFonts w:ascii="Arial" w:eastAsia="Arial" w:hAnsi="Arial" w:cs="Arial"/>
                <w:position w:val="1"/>
                <w:sz w:val="24"/>
                <w:szCs w:val="24"/>
                <w:lang w:eastAsia="ar-SA"/>
              </w:rPr>
              <w:t>Schenectady</w:t>
            </w:r>
          </w:p>
          <w:p w14:paraId="4B3D8E8E" w14:textId="77777777" w:rsidR="00B931EB" w:rsidRPr="00F5182A" w:rsidRDefault="00B931EB" w:rsidP="008D2995">
            <w:pPr>
              <w:widowControl w:val="0"/>
              <w:numPr>
                <w:ilvl w:val="0"/>
                <w:numId w:val="58"/>
              </w:numPr>
              <w:tabs>
                <w:tab w:val="left" w:pos="409"/>
              </w:tabs>
              <w:suppressAutoHyphens/>
              <w:spacing w:line="269" w:lineRule="exact"/>
              <w:ind w:left="409" w:hanging="312"/>
              <w:rPr>
                <w:rFonts w:ascii="Arial" w:eastAsia="Arial" w:hAnsi="Arial" w:cs="Arial"/>
                <w:sz w:val="24"/>
                <w:szCs w:val="24"/>
                <w:lang w:eastAsia="ar-SA"/>
              </w:rPr>
            </w:pPr>
            <w:r w:rsidRPr="00F5182A">
              <w:rPr>
                <w:rFonts w:ascii="Arial" w:eastAsia="Arial" w:hAnsi="Arial" w:cs="Arial"/>
                <w:position w:val="1"/>
                <w:sz w:val="24"/>
                <w:szCs w:val="24"/>
                <w:lang w:eastAsia="ar-SA"/>
              </w:rPr>
              <w:t>Schoharie</w:t>
            </w:r>
          </w:p>
          <w:p w14:paraId="1392BF38" w14:textId="77777777" w:rsidR="00B931EB" w:rsidRPr="00263A11" w:rsidRDefault="00B931EB" w:rsidP="008D2995">
            <w:pPr>
              <w:widowControl w:val="0"/>
              <w:numPr>
                <w:ilvl w:val="0"/>
                <w:numId w:val="58"/>
              </w:numPr>
              <w:tabs>
                <w:tab w:val="left" w:pos="409"/>
              </w:tabs>
              <w:suppressAutoHyphens/>
              <w:spacing w:line="288" w:lineRule="exact"/>
              <w:ind w:left="409"/>
              <w:rPr>
                <w:rFonts w:ascii="Arial" w:eastAsia="Arial" w:hAnsi="Arial" w:cs="Arial"/>
                <w:lang w:eastAsia="ar-SA"/>
              </w:rPr>
            </w:pPr>
            <w:r w:rsidRPr="00F5182A">
              <w:rPr>
                <w:rFonts w:ascii="Arial" w:eastAsia="Arial" w:hAnsi="Arial" w:cs="Arial"/>
                <w:position w:val="2"/>
                <w:sz w:val="24"/>
                <w:szCs w:val="24"/>
                <w:lang w:eastAsia="ar-SA"/>
              </w:rPr>
              <w:t>Tioga</w:t>
            </w:r>
          </w:p>
        </w:tc>
        <w:tc>
          <w:tcPr>
            <w:tcW w:w="990" w:type="dxa"/>
          </w:tcPr>
          <w:p w14:paraId="7FBE94D1" w14:textId="77777777" w:rsidR="00B931EB" w:rsidRPr="00C61B3F" w:rsidRDefault="00B931EB" w:rsidP="00B931EB">
            <w:pPr>
              <w:widowControl w:val="0"/>
              <w:spacing w:before="40"/>
              <w:ind w:left="183"/>
              <w:rPr>
                <w:rFonts w:ascii="Arial" w:eastAsia="Arial" w:hAnsi="Arial" w:cs="Arial"/>
                <w:sz w:val="24"/>
                <w:szCs w:val="24"/>
              </w:rPr>
            </w:pPr>
            <w:r w:rsidRPr="00C61B3F">
              <w:rPr>
                <w:rFonts w:ascii="Arial" w:eastAsia="Arial" w:hAnsi="Arial" w:cs="Arial"/>
                <w:sz w:val="24"/>
                <w:szCs w:val="24"/>
              </w:rPr>
              <w:t>20%</w:t>
            </w:r>
          </w:p>
        </w:tc>
        <w:tc>
          <w:tcPr>
            <w:tcW w:w="1005" w:type="dxa"/>
          </w:tcPr>
          <w:p w14:paraId="4D600F16" w14:textId="77777777" w:rsidR="00B931EB" w:rsidRPr="00C61B3F" w:rsidRDefault="00B931EB" w:rsidP="00B931EB">
            <w:pPr>
              <w:widowControl w:val="0"/>
              <w:spacing w:before="30"/>
              <w:ind w:left="186"/>
              <w:rPr>
                <w:rFonts w:ascii="Arial" w:eastAsia="Arial" w:hAnsi="Arial" w:cs="Arial"/>
                <w:sz w:val="24"/>
                <w:szCs w:val="24"/>
              </w:rPr>
            </w:pPr>
            <w:r w:rsidRPr="00C61B3F">
              <w:rPr>
                <w:rFonts w:ascii="Arial" w:eastAsia="Arial" w:hAnsi="Arial" w:cs="Arial"/>
                <w:sz w:val="24"/>
                <w:szCs w:val="24"/>
              </w:rPr>
              <w:t>10%</w:t>
            </w:r>
          </w:p>
        </w:tc>
      </w:tr>
      <w:tr w:rsidR="00B931EB" w:rsidRPr="00B931EB" w14:paraId="7C3F1827" w14:textId="77777777" w:rsidTr="00C43381">
        <w:trPr>
          <w:trHeight w:hRule="exact" w:val="3070"/>
        </w:trPr>
        <w:tc>
          <w:tcPr>
            <w:tcW w:w="2226" w:type="dxa"/>
          </w:tcPr>
          <w:p w14:paraId="306347EF" w14:textId="77777777" w:rsidR="00B931EB" w:rsidRPr="00DE4406" w:rsidRDefault="00B931EB" w:rsidP="008D2995">
            <w:pPr>
              <w:widowControl w:val="0"/>
              <w:numPr>
                <w:ilvl w:val="0"/>
                <w:numId w:val="57"/>
              </w:numPr>
              <w:tabs>
                <w:tab w:val="left" w:pos="419"/>
              </w:tabs>
              <w:suppressAutoHyphens/>
              <w:spacing w:line="269" w:lineRule="exact"/>
              <w:ind w:left="420"/>
              <w:rPr>
                <w:rFonts w:ascii="Arial" w:eastAsia="Arial" w:hAnsi="Arial" w:cs="Arial"/>
                <w:sz w:val="24"/>
                <w:szCs w:val="24"/>
                <w:lang w:eastAsia="ar-SA"/>
              </w:rPr>
            </w:pPr>
            <w:r w:rsidRPr="00DE4406">
              <w:rPr>
                <w:rFonts w:ascii="Arial" w:eastAsia="Arial" w:hAnsi="Arial" w:cs="Arial"/>
                <w:position w:val="1"/>
                <w:sz w:val="24"/>
                <w:szCs w:val="24"/>
                <w:lang w:eastAsia="ar-SA"/>
              </w:rPr>
              <w:t>Allegany</w:t>
            </w:r>
          </w:p>
          <w:p w14:paraId="6BCB6913" w14:textId="77777777" w:rsidR="00B931EB" w:rsidRPr="00DE4406" w:rsidRDefault="00B931EB" w:rsidP="008D2995">
            <w:pPr>
              <w:widowControl w:val="0"/>
              <w:numPr>
                <w:ilvl w:val="0"/>
                <w:numId w:val="57"/>
              </w:numPr>
              <w:tabs>
                <w:tab w:val="left" w:pos="424"/>
              </w:tabs>
              <w:suppressAutoHyphens/>
              <w:spacing w:line="274" w:lineRule="exact"/>
              <w:ind w:left="424" w:hanging="322"/>
              <w:rPr>
                <w:rFonts w:ascii="Arial" w:eastAsia="Arial" w:hAnsi="Arial" w:cs="Arial"/>
                <w:sz w:val="24"/>
                <w:szCs w:val="24"/>
                <w:lang w:eastAsia="ar-SA"/>
              </w:rPr>
            </w:pPr>
            <w:r w:rsidRPr="00DE4406">
              <w:rPr>
                <w:rFonts w:ascii="Arial" w:eastAsia="Arial" w:hAnsi="Arial" w:cs="Arial"/>
                <w:position w:val="2"/>
                <w:sz w:val="24"/>
                <w:szCs w:val="24"/>
                <w:lang w:eastAsia="ar-SA"/>
              </w:rPr>
              <w:t>Cattaraugus</w:t>
            </w:r>
          </w:p>
          <w:p w14:paraId="758AE227" w14:textId="77777777" w:rsidR="00B931EB" w:rsidRPr="00DE4406" w:rsidRDefault="00B931EB" w:rsidP="008D2995">
            <w:pPr>
              <w:widowControl w:val="0"/>
              <w:numPr>
                <w:ilvl w:val="0"/>
                <w:numId w:val="56"/>
              </w:numPr>
              <w:tabs>
                <w:tab w:val="left" w:pos="419"/>
              </w:tabs>
              <w:suppressAutoHyphens/>
              <w:spacing w:line="256" w:lineRule="exact"/>
              <w:ind w:left="420"/>
              <w:rPr>
                <w:rFonts w:ascii="Arial" w:eastAsia="Arial" w:hAnsi="Arial" w:cs="Arial"/>
                <w:sz w:val="24"/>
                <w:szCs w:val="24"/>
                <w:lang w:eastAsia="ar-SA"/>
              </w:rPr>
            </w:pPr>
            <w:r w:rsidRPr="00DE4406">
              <w:rPr>
                <w:rFonts w:ascii="Arial" w:eastAsia="Arial" w:hAnsi="Arial" w:cs="Arial"/>
                <w:position w:val="1"/>
                <w:sz w:val="24"/>
                <w:szCs w:val="24"/>
                <w:lang w:eastAsia="ar-SA"/>
              </w:rPr>
              <w:t>Chautauqua</w:t>
            </w:r>
          </w:p>
          <w:p w14:paraId="6C12F3DE" w14:textId="77777777" w:rsidR="00B931EB" w:rsidRPr="00DE4406" w:rsidRDefault="00B931EB" w:rsidP="008D2995">
            <w:pPr>
              <w:widowControl w:val="0"/>
              <w:numPr>
                <w:ilvl w:val="0"/>
                <w:numId w:val="55"/>
              </w:numPr>
              <w:tabs>
                <w:tab w:val="left" w:pos="415"/>
              </w:tabs>
              <w:suppressAutoHyphens/>
              <w:spacing w:line="276" w:lineRule="exact"/>
              <w:ind w:left="415"/>
              <w:rPr>
                <w:rFonts w:ascii="Arial" w:eastAsia="Arial" w:hAnsi="Arial" w:cs="Arial"/>
                <w:sz w:val="24"/>
                <w:szCs w:val="24"/>
                <w:lang w:eastAsia="ar-SA"/>
              </w:rPr>
            </w:pPr>
            <w:r w:rsidRPr="00DE4406">
              <w:rPr>
                <w:rFonts w:ascii="Arial" w:eastAsia="Arial" w:hAnsi="Arial" w:cs="Arial"/>
                <w:w w:val="105"/>
                <w:position w:val="1"/>
                <w:sz w:val="24"/>
                <w:szCs w:val="24"/>
                <w:lang w:eastAsia="ar-SA"/>
              </w:rPr>
              <w:t>Chemung</w:t>
            </w:r>
          </w:p>
          <w:p w14:paraId="2E2275AC" w14:textId="77777777" w:rsidR="00B931EB" w:rsidRPr="00DE4406" w:rsidRDefault="00B931EB" w:rsidP="008D2995">
            <w:pPr>
              <w:widowControl w:val="0"/>
              <w:numPr>
                <w:ilvl w:val="0"/>
                <w:numId w:val="54"/>
              </w:numPr>
              <w:tabs>
                <w:tab w:val="left" w:pos="415"/>
              </w:tabs>
              <w:suppressAutoHyphens/>
              <w:spacing w:line="262" w:lineRule="exact"/>
              <w:ind w:left="415"/>
              <w:rPr>
                <w:rFonts w:ascii="Arial" w:eastAsia="Arial" w:hAnsi="Arial" w:cs="Arial"/>
                <w:sz w:val="24"/>
                <w:szCs w:val="24"/>
                <w:lang w:eastAsia="ar-SA"/>
              </w:rPr>
            </w:pPr>
            <w:r w:rsidRPr="00DE4406">
              <w:rPr>
                <w:rFonts w:ascii="Arial" w:eastAsia="Arial" w:hAnsi="Arial" w:cs="Arial"/>
                <w:position w:val="1"/>
                <w:sz w:val="24"/>
                <w:szCs w:val="24"/>
                <w:lang w:eastAsia="ar-SA"/>
              </w:rPr>
              <w:t>Chenango</w:t>
            </w:r>
          </w:p>
          <w:p w14:paraId="7B092238" w14:textId="77777777" w:rsidR="00B931EB" w:rsidRPr="00DE4406" w:rsidRDefault="00B931EB" w:rsidP="008D2995">
            <w:pPr>
              <w:widowControl w:val="0"/>
              <w:numPr>
                <w:ilvl w:val="0"/>
                <w:numId w:val="53"/>
              </w:numPr>
              <w:tabs>
                <w:tab w:val="left" w:pos="415"/>
              </w:tabs>
              <w:suppressAutoHyphens/>
              <w:spacing w:line="259" w:lineRule="exact"/>
              <w:ind w:left="415"/>
              <w:rPr>
                <w:rFonts w:ascii="Arial" w:eastAsia="Arial" w:hAnsi="Arial" w:cs="Arial"/>
                <w:sz w:val="24"/>
                <w:szCs w:val="24"/>
                <w:lang w:eastAsia="ar-SA"/>
              </w:rPr>
            </w:pPr>
            <w:r w:rsidRPr="00DE4406">
              <w:rPr>
                <w:rFonts w:ascii="Arial" w:eastAsia="Arial" w:hAnsi="Arial" w:cs="Arial"/>
                <w:w w:val="105"/>
                <w:position w:val="1"/>
                <w:sz w:val="24"/>
                <w:szCs w:val="24"/>
                <w:lang w:eastAsia="ar-SA"/>
              </w:rPr>
              <w:t>Clinton</w:t>
            </w:r>
          </w:p>
          <w:p w14:paraId="2872BD46" w14:textId="77777777" w:rsidR="00B931EB" w:rsidRPr="00DE4406" w:rsidRDefault="00B931EB" w:rsidP="008D2995">
            <w:pPr>
              <w:widowControl w:val="0"/>
              <w:numPr>
                <w:ilvl w:val="0"/>
                <w:numId w:val="52"/>
              </w:numPr>
              <w:tabs>
                <w:tab w:val="left" w:pos="415"/>
              </w:tabs>
              <w:suppressAutoHyphens/>
              <w:spacing w:line="274" w:lineRule="exact"/>
              <w:ind w:left="415"/>
              <w:rPr>
                <w:rFonts w:ascii="Arial" w:eastAsia="Arial" w:hAnsi="Arial" w:cs="Arial"/>
                <w:sz w:val="24"/>
                <w:szCs w:val="24"/>
                <w:lang w:eastAsia="ar-SA"/>
              </w:rPr>
            </w:pPr>
            <w:r w:rsidRPr="00DE4406">
              <w:rPr>
                <w:rFonts w:ascii="Arial" w:eastAsia="Arial" w:hAnsi="Arial" w:cs="Arial"/>
                <w:w w:val="105"/>
                <w:position w:val="1"/>
                <w:sz w:val="24"/>
                <w:szCs w:val="24"/>
                <w:lang w:eastAsia="ar-SA"/>
              </w:rPr>
              <w:t>Columbia</w:t>
            </w:r>
          </w:p>
          <w:p w14:paraId="54D3F4E1" w14:textId="77777777" w:rsidR="00B931EB" w:rsidRPr="00DE4406" w:rsidRDefault="00B931EB" w:rsidP="008D2995">
            <w:pPr>
              <w:widowControl w:val="0"/>
              <w:numPr>
                <w:ilvl w:val="0"/>
                <w:numId w:val="51"/>
              </w:numPr>
              <w:tabs>
                <w:tab w:val="left" w:pos="415"/>
              </w:tabs>
              <w:suppressAutoHyphens/>
              <w:spacing w:line="259" w:lineRule="exact"/>
              <w:ind w:left="415"/>
              <w:rPr>
                <w:rFonts w:ascii="Arial" w:eastAsia="Arial" w:hAnsi="Arial" w:cs="Arial"/>
                <w:sz w:val="24"/>
                <w:szCs w:val="24"/>
                <w:lang w:eastAsia="ar-SA"/>
              </w:rPr>
            </w:pPr>
            <w:r w:rsidRPr="00DE4406">
              <w:rPr>
                <w:rFonts w:ascii="Arial" w:eastAsia="Arial" w:hAnsi="Arial" w:cs="Arial"/>
                <w:w w:val="105"/>
                <w:sz w:val="24"/>
                <w:szCs w:val="24"/>
                <w:lang w:eastAsia="ar-SA"/>
              </w:rPr>
              <w:t>Cortland</w:t>
            </w:r>
          </w:p>
          <w:p w14:paraId="62663C65" w14:textId="77777777" w:rsidR="00B931EB" w:rsidRPr="00DE4406" w:rsidRDefault="00B931EB" w:rsidP="008D2995">
            <w:pPr>
              <w:widowControl w:val="0"/>
              <w:numPr>
                <w:ilvl w:val="0"/>
                <w:numId w:val="50"/>
              </w:numPr>
              <w:tabs>
                <w:tab w:val="left" w:pos="415"/>
              </w:tabs>
              <w:suppressAutoHyphens/>
              <w:spacing w:line="273" w:lineRule="exact"/>
              <w:ind w:left="415"/>
              <w:rPr>
                <w:rFonts w:ascii="Arial" w:eastAsia="Arial" w:hAnsi="Arial" w:cs="Arial"/>
                <w:sz w:val="24"/>
                <w:szCs w:val="24"/>
                <w:lang w:eastAsia="ar-SA"/>
              </w:rPr>
            </w:pPr>
            <w:r w:rsidRPr="00DE4406">
              <w:rPr>
                <w:rFonts w:ascii="Arial" w:eastAsia="Arial" w:hAnsi="Arial" w:cs="Arial"/>
                <w:w w:val="105"/>
                <w:position w:val="1"/>
                <w:sz w:val="24"/>
                <w:szCs w:val="24"/>
                <w:lang w:eastAsia="ar-SA"/>
              </w:rPr>
              <w:t>Delaware</w:t>
            </w:r>
          </w:p>
          <w:p w14:paraId="0727D4AC" w14:textId="77777777" w:rsidR="00B931EB" w:rsidRPr="00263A11" w:rsidRDefault="00B931EB" w:rsidP="008D2995">
            <w:pPr>
              <w:widowControl w:val="0"/>
              <w:numPr>
                <w:ilvl w:val="0"/>
                <w:numId w:val="50"/>
              </w:numPr>
              <w:tabs>
                <w:tab w:val="left" w:pos="415"/>
              </w:tabs>
              <w:suppressAutoHyphens/>
              <w:spacing w:line="285" w:lineRule="exact"/>
              <w:ind w:left="415" w:hanging="332"/>
              <w:rPr>
                <w:rFonts w:ascii="Arial" w:eastAsia="Arial" w:hAnsi="Arial" w:cs="Arial"/>
                <w:lang w:eastAsia="ar-SA"/>
              </w:rPr>
            </w:pPr>
            <w:r w:rsidRPr="00DE4406">
              <w:rPr>
                <w:rFonts w:ascii="Arial" w:eastAsia="Arial" w:hAnsi="Arial" w:cs="Arial"/>
                <w:w w:val="90"/>
                <w:position w:val="1"/>
                <w:sz w:val="24"/>
                <w:szCs w:val="24"/>
                <w:lang w:eastAsia="ar-SA"/>
              </w:rPr>
              <w:t>Essex</w:t>
            </w:r>
          </w:p>
        </w:tc>
        <w:tc>
          <w:tcPr>
            <w:tcW w:w="2089" w:type="dxa"/>
          </w:tcPr>
          <w:p w14:paraId="1E168621" w14:textId="77777777" w:rsidR="00B931EB" w:rsidRPr="00F5182A" w:rsidRDefault="00B931EB" w:rsidP="008D2995">
            <w:pPr>
              <w:widowControl w:val="0"/>
              <w:numPr>
                <w:ilvl w:val="0"/>
                <w:numId w:val="49"/>
              </w:numPr>
              <w:tabs>
                <w:tab w:val="left" w:pos="421"/>
              </w:tabs>
              <w:suppressAutoHyphens/>
              <w:spacing w:line="277" w:lineRule="exact"/>
              <w:ind w:left="421"/>
              <w:rPr>
                <w:rFonts w:ascii="Arial" w:eastAsia="Arial" w:hAnsi="Arial" w:cs="Arial"/>
                <w:sz w:val="24"/>
                <w:szCs w:val="24"/>
                <w:lang w:eastAsia="ar-SA"/>
              </w:rPr>
            </w:pPr>
            <w:r w:rsidRPr="00F5182A">
              <w:rPr>
                <w:rFonts w:ascii="Arial" w:eastAsia="Arial" w:hAnsi="Arial" w:cs="Arial"/>
                <w:w w:val="105"/>
                <w:position w:val="1"/>
                <w:sz w:val="24"/>
                <w:szCs w:val="24"/>
                <w:lang w:eastAsia="ar-SA"/>
              </w:rPr>
              <w:t>Franklin</w:t>
            </w:r>
          </w:p>
          <w:p w14:paraId="612469F1" w14:textId="77777777" w:rsidR="00B931EB" w:rsidRPr="00F5182A" w:rsidRDefault="00B931EB" w:rsidP="008D2995">
            <w:pPr>
              <w:widowControl w:val="0"/>
              <w:numPr>
                <w:ilvl w:val="0"/>
                <w:numId w:val="48"/>
              </w:numPr>
              <w:tabs>
                <w:tab w:val="left" w:pos="421"/>
              </w:tabs>
              <w:suppressAutoHyphens/>
              <w:spacing w:line="264" w:lineRule="exact"/>
              <w:ind w:left="421"/>
              <w:rPr>
                <w:rFonts w:ascii="Arial" w:eastAsia="Arial" w:hAnsi="Arial" w:cs="Arial"/>
                <w:sz w:val="24"/>
                <w:szCs w:val="24"/>
                <w:lang w:eastAsia="ar-SA"/>
              </w:rPr>
            </w:pPr>
            <w:r w:rsidRPr="00F5182A">
              <w:rPr>
                <w:rFonts w:ascii="Arial" w:eastAsia="Arial" w:hAnsi="Arial" w:cs="Arial"/>
                <w:w w:val="105"/>
                <w:sz w:val="24"/>
                <w:szCs w:val="24"/>
                <w:lang w:eastAsia="ar-SA"/>
              </w:rPr>
              <w:t>Fulton</w:t>
            </w:r>
          </w:p>
          <w:p w14:paraId="4D01271B" w14:textId="77777777" w:rsidR="00B931EB" w:rsidRPr="00F5182A" w:rsidRDefault="00B931EB" w:rsidP="008D2995">
            <w:pPr>
              <w:widowControl w:val="0"/>
              <w:numPr>
                <w:ilvl w:val="0"/>
                <w:numId w:val="48"/>
              </w:numPr>
              <w:tabs>
                <w:tab w:val="left" w:pos="411"/>
              </w:tabs>
              <w:suppressAutoHyphens/>
              <w:spacing w:line="261" w:lineRule="exact"/>
              <w:ind w:left="411" w:hanging="322"/>
              <w:rPr>
                <w:rFonts w:ascii="Arial" w:eastAsia="Arial" w:hAnsi="Arial" w:cs="Arial"/>
                <w:sz w:val="24"/>
                <w:szCs w:val="24"/>
                <w:lang w:eastAsia="ar-SA"/>
              </w:rPr>
            </w:pPr>
            <w:r w:rsidRPr="00F5182A">
              <w:rPr>
                <w:rFonts w:ascii="Arial" w:eastAsia="Arial" w:hAnsi="Arial" w:cs="Arial"/>
                <w:position w:val="1"/>
                <w:sz w:val="24"/>
                <w:szCs w:val="24"/>
                <w:lang w:eastAsia="ar-SA"/>
              </w:rPr>
              <w:t>Greene</w:t>
            </w:r>
          </w:p>
          <w:p w14:paraId="40460782" w14:textId="77777777" w:rsidR="00B931EB" w:rsidRPr="00F5182A" w:rsidRDefault="00B931EB" w:rsidP="008D2995">
            <w:pPr>
              <w:widowControl w:val="0"/>
              <w:numPr>
                <w:ilvl w:val="0"/>
                <w:numId w:val="47"/>
              </w:numPr>
              <w:tabs>
                <w:tab w:val="left" w:pos="416"/>
              </w:tabs>
              <w:suppressAutoHyphens/>
              <w:spacing w:line="269" w:lineRule="exact"/>
              <w:ind w:left="416"/>
              <w:rPr>
                <w:rFonts w:ascii="Arial" w:eastAsia="Arial" w:hAnsi="Arial" w:cs="Arial"/>
                <w:sz w:val="24"/>
                <w:szCs w:val="24"/>
                <w:lang w:eastAsia="ar-SA"/>
              </w:rPr>
            </w:pPr>
            <w:r w:rsidRPr="00F5182A">
              <w:rPr>
                <w:rFonts w:ascii="Arial" w:eastAsia="Arial" w:hAnsi="Arial" w:cs="Arial"/>
                <w:w w:val="110"/>
                <w:position w:val="1"/>
                <w:sz w:val="24"/>
                <w:szCs w:val="24"/>
                <w:lang w:eastAsia="ar-SA"/>
              </w:rPr>
              <w:t>Hamilton</w:t>
            </w:r>
          </w:p>
          <w:p w14:paraId="599AD1C1" w14:textId="77777777" w:rsidR="00B931EB" w:rsidRPr="00F5182A" w:rsidRDefault="00B931EB" w:rsidP="008D2995">
            <w:pPr>
              <w:widowControl w:val="0"/>
              <w:numPr>
                <w:ilvl w:val="0"/>
                <w:numId w:val="47"/>
              </w:numPr>
              <w:tabs>
                <w:tab w:val="left" w:pos="401"/>
              </w:tabs>
              <w:suppressAutoHyphens/>
              <w:spacing w:line="269" w:lineRule="exact"/>
              <w:ind w:left="402" w:hanging="322"/>
              <w:rPr>
                <w:rFonts w:ascii="Arial" w:eastAsia="Arial" w:hAnsi="Arial" w:cs="Arial"/>
                <w:sz w:val="24"/>
                <w:szCs w:val="24"/>
                <w:lang w:eastAsia="ar-SA"/>
              </w:rPr>
            </w:pPr>
            <w:r w:rsidRPr="00F5182A">
              <w:rPr>
                <w:rFonts w:ascii="Arial" w:eastAsia="Arial" w:hAnsi="Arial" w:cs="Arial"/>
                <w:position w:val="1"/>
                <w:sz w:val="24"/>
                <w:szCs w:val="24"/>
                <w:lang w:eastAsia="ar-SA"/>
              </w:rPr>
              <w:t>Jefferson</w:t>
            </w:r>
          </w:p>
          <w:p w14:paraId="236DB68D" w14:textId="77777777" w:rsidR="00B931EB" w:rsidRPr="00F5182A" w:rsidRDefault="00B931EB" w:rsidP="008D2995">
            <w:pPr>
              <w:widowControl w:val="0"/>
              <w:numPr>
                <w:ilvl w:val="0"/>
                <w:numId w:val="47"/>
              </w:numPr>
              <w:tabs>
                <w:tab w:val="left" w:pos="416"/>
              </w:tabs>
              <w:suppressAutoHyphens/>
              <w:spacing w:line="266" w:lineRule="exact"/>
              <w:ind w:left="416" w:hanging="336"/>
              <w:rPr>
                <w:rFonts w:ascii="Arial" w:eastAsia="Arial" w:hAnsi="Arial" w:cs="Arial"/>
                <w:sz w:val="24"/>
                <w:szCs w:val="24"/>
                <w:lang w:eastAsia="ar-SA"/>
              </w:rPr>
            </w:pPr>
            <w:r w:rsidRPr="00F5182A">
              <w:rPr>
                <w:rFonts w:ascii="Arial" w:eastAsia="Arial" w:hAnsi="Arial" w:cs="Arial"/>
                <w:position w:val="1"/>
                <w:sz w:val="24"/>
                <w:szCs w:val="24"/>
                <w:lang w:eastAsia="ar-SA"/>
              </w:rPr>
              <w:t>Lewis</w:t>
            </w:r>
          </w:p>
          <w:p w14:paraId="4301061B" w14:textId="77777777" w:rsidR="00B931EB" w:rsidRPr="00F5182A" w:rsidRDefault="00B931EB" w:rsidP="008D2995">
            <w:pPr>
              <w:widowControl w:val="0"/>
              <w:numPr>
                <w:ilvl w:val="0"/>
                <w:numId w:val="47"/>
              </w:numPr>
              <w:tabs>
                <w:tab w:val="left" w:pos="406"/>
              </w:tabs>
              <w:suppressAutoHyphens/>
              <w:spacing w:line="266" w:lineRule="exact"/>
              <w:ind w:left="406" w:hanging="327"/>
              <w:rPr>
                <w:rFonts w:ascii="Arial" w:eastAsia="Arial" w:hAnsi="Arial" w:cs="Arial"/>
                <w:sz w:val="24"/>
                <w:szCs w:val="24"/>
                <w:lang w:eastAsia="ar-SA"/>
              </w:rPr>
            </w:pPr>
            <w:r w:rsidRPr="00F5182A">
              <w:rPr>
                <w:rFonts w:ascii="Arial" w:eastAsia="Arial" w:hAnsi="Arial" w:cs="Arial"/>
                <w:position w:val="1"/>
                <w:sz w:val="24"/>
                <w:szCs w:val="24"/>
                <w:lang w:eastAsia="ar-SA"/>
              </w:rPr>
              <w:t>Otsego</w:t>
            </w:r>
          </w:p>
          <w:p w14:paraId="19540D35" w14:textId="77777777" w:rsidR="00B931EB" w:rsidRPr="00F5182A" w:rsidRDefault="00B931EB" w:rsidP="008D2995">
            <w:pPr>
              <w:widowControl w:val="0"/>
              <w:numPr>
                <w:ilvl w:val="0"/>
                <w:numId w:val="47"/>
              </w:numPr>
              <w:tabs>
                <w:tab w:val="left" w:pos="397"/>
              </w:tabs>
              <w:suppressAutoHyphens/>
              <w:spacing w:line="266" w:lineRule="exact"/>
              <w:ind w:left="397" w:hanging="322"/>
              <w:rPr>
                <w:rFonts w:ascii="Arial" w:eastAsia="Arial" w:hAnsi="Arial" w:cs="Arial"/>
                <w:sz w:val="24"/>
                <w:szCs w:val="24"/>
                <w:lang w:eastAsia="ar-SA"/>
              </w:rPr>
            </w:pPr>
            <w:r w:rsidRPr="00F5182A">
              <w:rPr>
                <w:rFonts w:ascii="Arial" w:eastAsia="Arial" w:hAnsi="Arial" w:cs="Arial"/>
                <w:position w:val="1"/>
                <w:sz w:val="24"/>
                <w:szCs w:val="24"/>
                <w:lang w:eastAsia="ar-SA"/>
              </w:rPr>
              <w:t>Schuyler</w:t>
            </w:r>
          </w:p>
          <w:p w14:paraId="488B6419" w14:textId="77777777" w:rsidR="00B931EB" w:rsidRPr="00263A11" w:rsidRDefault="00B931EB" w:rsidP="008D2995">
            <w:pPr>
              <w:widowControl w:val="0"/>
              <w:numPr>
                <w:ilvl w:val="0"/>
                <w:numId w:val="46"/>
              </w:numPr>
              <w:tabs>
                <w:tab w:val="left" w:pos="397"/>
              </w:tabs>
              <w:suppressAutoHyphens/>
              <w:spacing w:line="301" w:lineRule="exact"/>
              <w:ind w:left="397"/>
              <w:rPr>
                <w:rFonts w:ascii="Arial" w:eastAsia="Arial" w:hAnsi="Arial" w:cs="Arial"/>
                <w:lang w:eastAsia="ar-SA"/>
              </w:rPr>
            </w:pPr>
            <w:r w:rsidRPr="00F5182A">
              <w:rPr>
                <w:rFonts w:ascii="Arial" w:eastAsia="Arial" w:hAnsi="Arial" w:cs="Arial"/>
                <w:w w:val="95"/>
                <w:sz w:val="24"/>
                <w:szCs w:val="24"/>
                <w:lang w:eastAsia="ar-SA"/>
              </w:rPr>
              <w:t>Seneca</w:t>
            </w:r>
          </w:p>
        </w:tc>
        <w:tc>
          <w:tcPr>
            <w:tcW w:w="2070" w:type="dxa"/>
          </w:tcPr>
          <w:p w14:paraId="268BF59D" w14:textId="20423F8F" w:rsidR="00B931EB" w:rsidRPr="00F5182A" w:rsidRDefault="00B931EB" w:rsidP="008D2995">
            <w:pPr>
              <w:widowControl w:val="0"/>
              <w:numPr>
                <w:ilvl w:val="0"/>
                <w:numId w:val="45"/>
              </w:numPr>
              <w:tabs>
                <w:tab w:val="left" w:pos="409"/>
              </w:tabs>
              <w:suppressAutoHyphens/>
              <w:spacing w:line="277" w:lineRule="exact"/>
              <w:ind w:left="409"/>
              <w:rPr>
                <w:rFonts w:ascii="Arial" w:eastAsia="Arial" w:hAnsi="Arial" w:cs="Arial"/>
                <w:sz w:val="24"/>
                <w:szCs w:val="24"/>
                <w:lang w:eastAsia="ar-SA"/>
              </w:rPr>
            </w:pPr>
            <w:r w:rsidRPr="00F5182A">
              <w:rPr>
                <w:rFonts w:ascii="Arial" w:eastAsia="Arial" w:hAnsi="Arial" w:cs="Arial"/>
                <w:position w:val="2"/>
                <w:sz w:val="24"/>
                <w:szCs w:val="24"/>
                <w:lang w:eastAsia="ar-SA"/>
              </w:rPr>
              <w:t>St.</w:t>
            </w:r>
            <w:r w:rsidR="006A2AEB" w:rsidRPr="00F5182A">
              <w:rPr>
                <w:rFonts w:ascii="Arial" w:eastAsia="Arial" w:hAnsi="Arial" w:cs="Arial"/>
                <w:position w:val="2"/>
                <w:sz w:val="24"/>
                <w:szCs w:val="24"/>
                <w:lang w:eastAsia="ar-SA"/>
              </w:rPr>
              <w:t xml:space="preserve"> </w:t>
            </w:r>
            <w:r w:rsidRPr="00F5182A">
              <w:rPr>
                <w:rFonts w:ascii="Arial" w:eastAsia="Arial" w:hAnsi="Arial" w:cs="Arial"/>
                <w:position w:val="2"/>
                <w:sz w:val="24"/>
                <w:szCs w:val="24"/>
                <w:lang w:eastAsia="ar-SA"/>
              </w:rPr>
              <w:t>Lawrence</w:t>
            </w:r>
          </w:p>
          <w:p w14:paraId="625A5C67" w14:textId="77777777" w:rsidR="00B931EB" w:rsidRPr="00F5182A" w:rsidRDefault="00B931EB" w:rsidP="008D2995">
            <w:pPr>
              <w:widowControl w:val="0"/>
              <w:numPr>
                <w:ilvl w:val="0"/>
                <w:numId w:val="45"/>
              </w:numPr>
              <w:tabs>
                <w:tab w:val="left" w:pos="409"/>
              </w:tabs>
              <w:suppressAutoHyphens/>
              <w:spacing w:line="270" w:lineRule="exact"/>
              <w:ind w:left="409"/>
              <w:rPr>
                <w:rFonts w:ascii="Arial" w:eastAsia="Arial" w:hAnsi="Arial" w:cs="Arial"/>
                <w:sz w:val="24"/>
                <w:szCs w:val="24"/>
                <w:lang w:eastAsia="ar-SA"/>
              </w:rPr>
            </w:pPr>
            <w:r w:rsidRPr="00F5182A">
              <w:rPr>
                <w:rFonts w:ascii="Arial" w:eastAsia="Arial" w:hAnsi="Arial" w:cs="Arial"/>
                <w:w w:val="105"/>
                <w:position w:val="1"/>
                <w:sz w:val="24"/>
                <w:szCs w:val="24"/>
                <w:lang w:eastAsia="ar-SA"/>
              </w:rPr>
              <w:t>Steuben</w:t>
            </w:r>
          </w:p>
          <w:p w14:paraId="3F97C97D" w14:textId="77777777" w:rsidR="00B931EB" w:rsidRPr="00F5182A" w:rsidRDefault="00B931EB" w:rsidP="008D2995">
            <w:pPr>
              <w:widowControl w:val="0"/>
              <w:numPr>
                <w:ilvl w:val="0"/>
                <w:numId w:val="44"/>
              </w:numPr>
              <w:tabs>
                <w:tab w:val="left" w:pos="404"/>
              </w:tabs>
              <w:suppressAutoHyphens/>
              <w:spacing w:line="256" w:lineRule="exact"/>
              <w:ind w:left="404"/>
              <w:rPr>
                <w:rFonts w:ascii="Arial" w:eastAsia="Arial" w:hAnsi="Arial" w:cs="Arial"/>
                <w:sz w:val="24"/>
                <w:szCs w:val="24"/>
                <w:lang w:eastAsia="ar-SA"/>
              </w:rPr>
            </w:pPr>
            <w:r w:rsidRPr="00F5182A">
              <w:rPr>
                <w:rFonts w:ascii="Arial" w:eastAsia="Arial" w:hAnsi="Arial" w:cs="Arial"/>
                <w:sz w:val="24"/>
                <w:szCs w:val="24"/>
                <w:lang w:eastAsia="ar-SA"/>
              </w:rPr>
              <w:t>Sullivan</w:t>
            </w:r>
          </w:p>
          <w:p w14:paraId="3D1993BB" w14:textId="77777777" w:rsidR="00B931EB" w:rsidRPr="00F5182A" w:rsidRDefault="00B931EB" w:rsidP="008D2995">
            <w:pPr>
              <w:widowControl w:val="0"/>
              <w:numPr>
                <w:ilvl w:val="0"/>
                <w:numId w:val="43"/>
              </w:numPr>
              <w:tabs>
                <w:tab w:val="left" w:pos="399"/>
              </w:tabs>
              <w:suppressAutoHyphens/>
              <w:spacing w:line="273" w:lineRule="exact"/>
              <w:ind w:left="399"/>
              <w:rPr>
                <w:rFonts w:ascii="Arial" w:eastAsia="Arial" w:hAnsi="Arial" w:cs="Arial"/>
                <w:sz w:val="24"/>
                <w:szCs w:val="24"/>
                <w:lang w:eastAsia="ar-SA"/>
              </w:rPr>
            </w:pPr>
            <w:r w:rsidRPr="00F5182A">
              <w:rPr>
                <w:rFonts w:ascii="Arial" w:eastAsia="Arial" w:hAnsi="Arial" w:cs="Arial"/>
                <w:w w:val="105"/>
                <w:position w:val="1"/>
                <w:sz w:val="24"/>
                <w:szCs w:val="24"/>
                <w:lang w:eastAsia="ar-SA"/>
              </w:rPr>
              <w:t>Tompkins</w:t>
            </w:r>
          </w:p>
          <w:p w14:paraId="1945462D" w14:textId="77777777" w:rsidR="00B931EB" w:rsidRPr="00F5182A" w:rsidRDefault="00B931EB" w:rsidP="008D2995">
            <w:pPr>
              <w:widowControl w:val="0"/>
              <w:numPr>
                <w:ilvl w:val="0"/>
                <w:numId w:val="43"/>
              </w:numPr>
              <w:tabs>
                <w:tab w:val="left" w:pos="413"/>
              </w:tabs>
              <w:suppressAutoHyphens/>
              <w:spacing w:line="277" w:lineRule="exact"/>
              <w:ind w:left="414" w:hanging="327"/>
              <w:rPr>
                <w:rFonts w:ascii="Arial" w:eastAsia="Arial" w:hAnsi="Arial" w:cs="Arial"/>
                <w:sz w:val="24"/>
                <w:szCs w:val="24"/>
                <w:lang w:eastAsia="ar-SA"/>
              </w:rPr>
            </w:pPr>
            <w:r w:rsidRPr="00F5182A">
              <w:rPr>
                <w:rFonts w:ascii="Arial" w:eastAsia="Arial" w:hAnsi="Arial" w:cs="Arial"/>
                <w:w w:val="105"/>
                <w:position w:val="1"/>
                <w:sz w:val="24"/>
                <w:szCs w:val="24"/>
                <w:lang w:eastAsia="ar-SA"/>
              </w:rPr>
              <w:t>Ulster</w:t>
            </w:r>
          </w:p>
          <w:p w14:paraId="11A1ECA4" w14:textId="77777777" w:rsidR="00B931EB" w:rsidRPr="00F5182A" w:rsidRDefault="00B931EB" w:rsidP="008D2995">
            <w:pPr>
              <w:widowControl w:val="0"/>
              <w:numPr>
                <w:ilvl w:val="0"/>
                <w:numId w:val="42"/>
              </w:numPr>
              <w:tabs>
                <w:tab w:val="left" w:pos="404"/>
              </w:tabs>
              <w:suppressAutoHyphens/>
              <w:spacing w:line="264" w:lineRule="exact"/>
              <w:ind w:left="404"/>
              <w:rPr>
                <w:rFonts w:ascii="Arial" w:eastAsia="Arial" w:hAnsi="Arial" w:cs="Arial"/>
                <w:sz w:val="24"/>
                <w:szCs w:val="24"/>
                <w:lang w:eastAsia="ar-SA"/>
              </w:rPr>
            </w:pPr>
            <w:r w:rsidRPr="00F5182A">
              <w:rPr>
                <w:rFonts w:ascii="Arial" w:eastAsia="Arial" w:hAnsi="Arial" w:cs="Arial"/>
                <w:w w:val="105"/>
                <w:position w:val="2"/>
                <w:sz w:val="24"/>
                <w:szCs w:val="24"/>
                <w:lang w:eastAsia="ar-SA"/>
              </w:rPr>
              <w:t>Warren</w:t>
            </w:r>
          </w:p>
          <w:p w14:paraId="0BFFFD37" w14:textId="77777777" w:rsidR="00B931EB" w:rsidRPr="00F5182A" w:rsidRDefault="00B931EB" w:rsidP="008D2995">
            <w:pPr>
              <w:widowControl w:val="0"/>
              <w:numPr>
                <w:ilvl w:val="0"/>
                <w:numId w:val="42"/>
              </w:numPr>
              <w:tabs>
                <w:tab w:val="left" w:pos="404"/>
              </w:tabs>
              <w:suppressAutoHyphens/>
              <w:spacing w:line="266" w:lineRule="exact"/>
              <w:ind w:left="404" w:hanging="322"/>
              <w:rPr>
                <w:rFonts w:ascii="Arial" w:eastAsia="Arial" w:hAnsi="Arial" w:cs="Arial"/>
                <w:sz w:val="24"/>
                <w:szCs w:val="24"/>
                <w:lang w:eastAsia="ar-SA"/>
              </w:rPr>
            </w:pPr>
            <w:r w:rsidRPr="00F5182A">
              <w:rPr>
                <w:rFonts w:ascii="Arial" w:eastAsia="Arial" w:hAnsi="Arial" w:cs="Arial"/>
                <w:w w:val="105"/>
                <w:position w:val="1"/>
                <w:sz w:val="24"/>
                <w:szCs w:val="24"/>
                <w:lang w:eastAsia="ar-SA"/>
              </w:rPr>
              <w:t>Washington</w:t>
            </w:r>
          </w:p>
          <w:p w14:paraId="76A1CBD8" w14:textId="77777777" w:rsidR="00B931EB" w:rsidRPr="00F5182A" w:rsidRDefault="00B931EB" w:rsidP="008D2995">
            <w:pPr>
              <w:widowControl w:val="0"/>
              <w:numPr>
                <w:ilvl w:val="0"/>
                <w:numId w:val="42"/>
              </w:numPr>
              <w:tabs>
                <w:tab w:val="left" w:pos="399"/>
              </w:tabs>
              <w:suppressAutoHyphens/>
              <w:spacing w:line="269" w:lineRule="exact"/>
              <w:ind w:left="399"/>
              <w:rPr>
                <w:rFonts w:ascii="Arial" w:eastAsia="Arial" w:hAnsi="Arial" w:cs="Arial"/>
                <w:sz w:val="24"/>
                <w:szCs w:val="24"/>
                <w:lang w:eastAsia="ar-SA"/>
              </w:rPr>
            </w:pPr>
            <w:r w:rsidRPr="00F5182A">
              <w:rPr>
                <w:rFonts w:ascii="Arial" w:eastAsia="Arial" w:hAnsi="Arial" w:cs="Arial"/>
                <w:w w:val="105"/>
                <w:position w:val="2"/>
                <w:sz w:val="24"/>
                <w:szCs w:val="24"/>
                <w:lang w:eastAsia="ar-SA"/>
              </w:rPr>
              <w:t>Wyoming</w:t>
            </w:r>
          </w:p>
          <w:p w14:paraId="38160565" w14:textId="77777777" w:rsidR="00B931EB" w:rsidRPr="00263A11" w:rsidRDefault="00B931EB" w:rsidP="008D2995">
            <w:pPr>
              <w:widowControl w:val="0"/>
              <w:numPr>
                <w:ilvl w:val="0"/>
                <w:numId w:val="42"/>
              </w:numPr>
              <w:tabs>
                <w:tab w:val="left" w:pos="394"/>
              </w:tabs>
              <w:suppressAutoHyphens/>
              <w:spacing w:line="277" w:lineRule="exact"/>
              <w:ind w:left="394" w:hanging="312"/>
              <w:rPr>
                <w:rFonts w:ascii="Arial" w:eastAsia="Arial" w:hAnsi="Arial" w:cs="Arial"/>
                <w:lang w:eastAsia="ar-SA"/>
              </w:rPr>
            </w:pPr>
            <w:r w:rsidRPr="00F5182A">
              <w:rPr>
                <w:rFonts w:ascii="Arial" w:eastAsia="Arial" w:hAnsi="Arial" w:cs="Arial"/>
                <w:w w:val="95"/>
                <w:position w:val="2"/>
                <w:sz w:val="24"/>
                <w:szCs w:val="24"/>
                <w:lang w:eastAsia="ar-SA"/>
              </w:rPr>
              <w:t>Yates</w:t>
            </w:r>
          </w:p>
        </w:tc>
        <w:tc>
          <w:tcPr>
            <w:tcW w:w="990" w:type="dxa"/>
          </w:tcPr>
          <w:p w14:paraId="3FD9CB22" w14:textId="77777777" w:rsidR="00B931EB" w:rsidRPr="00C61B3F" w:rsidRDefault="00B931EB" w:rsidP="00B931EB">
            <w:pPr>
              <w:widowControl w:val="0"/>
              <w:spacing w:before="35"/>
              <w:ind w:left="183"/>
              <w:rPr>
                <w:rFonts w:ascii="Arial" w:eastAsia="Arial" w:hAnsi="Arial" w:cs="Arial"/>
                <w:sz w:val="24"/>
                <w:szCs w:val="24"/>
              </w:rPr>
            </w:pPr>
            <w:r w:rsidRPr="00C61B3F">
              <w:rPr>
                <w:rFonts w:ascii="Arial" w:eastAsia="Arial" w:hAnsi="Arial" w:cs="Arial"/>
                <w:w w:val="105"/>
                <w:sz w:val="24"/>
                <w:szCs w:val="24"/>
              </w:rPr>
              <w:t>10%</w:t>
            </w:r>
          </w:p>
        </w:tc>
        <w:tc>
          <w:tcPr>
            <w:tcW w:w="1005" w:type="dxa"/>
          </w:tcPr>
          <w:p w14:paraId="2152B038" w14:textId="77777777" w:rsidR="00B931EB" w:rsidRPr="00C61B3F" w:rsidRDefault="00B931EB" w:rsidP="00B931EB">
            <w:pPr>
              <w:widowControl w:val="0"/>
              <w:spacing w:before="35"/>
              <w:ind w:left="181"/>
              <w:rPr>
                <w:rFonts w:ascii="Arial" w:eastAsia="Arial" w:hAnsi="Arial" w:cs="Arial"/>
                <w:sz w:val="24"/>
                <w:szCs w:val="24"/>
              </w:rPr>
            </w:pPr>
            <w:r w:rsidRPr="00C61B3F">
              <w:rPr>
                <w:rFonts w:ascii="Arial" w:eastAsia="Arial" w:hAnsi="Arial" w:cs="Arial"/>
                <w:sz w:val="24"/>
                <w:szCs w:val="24"/>
              </w:rPr>
              <w:t>10%</w:t>
            </w:r>
          </w:p>
        </w:tc>
      </w:tr>
    </w:tbl>
    <w:p w14:paraId="1B8E78C5" w14:textId="77777777" w:rsidR="00B931EB" w:rsidRPr="00B931EB" w:rsidRDefault="00B931EB" w:rsidP="00B931EB">
      <w:pPr>
        <w:suppressAutoHyphens/>
        <w:spacing w:after="0" w:line="240" w:lineRule="auto"/>
        <w:jc w:val="both"/>
        <w:rPr>
          <w:rFonts w:ascii="Arial" w:eastAsia="Times New Roman" w:hAnsi="Arial" w:cs="Arial"/>
          <w:b/>
          <w:sz w:val="20"/>
          <w:szCs w:val="20"/>
          <w:lang w:eastAsia="ar-SA"/>
        </w:rPr>
      </w:pPr>
      <w:r w:rsidRPr="00B931EB">
        <w:rPr>
          <w:rFonts w:ascii="Arial" w:eastAsia="Times New Roman" w:hAnsi="Arial" w:cs="Arial"/>
          <w:b/>
          <w:sz w:val="20"/>
          <w:szCs w:val="20"/>
          <w:lang w:eastAsia="ar-SA"/>
        </w:rPr>
        <w:br w:type="page"/>
      </w:r>
    </w:p>
    <w:p w14:paraId="43BBE6EC" w14:textId="791F7CEA" w:rsidR="00B931EB" w:rsidRPr="003E0CA3" w:rsidRDefault="00B931EB" w:rsidP="003E0CA3">
      <w:pPr>
        <w:pStyle w:val="Title1"/>
        <w:jc w:val="left"/>
        <w:rPr>
          <w:rFonts w:ascii="Times New Roman" w:eastAsia="Calibri" w:hAnsi="Times New Roman" w:cs="Times New Roman"/>
          <w:sz w:val="24"/>
          <w:szCs w:val="24"/>
        </w:rPr>
      </w:pPr>
      <w:bookmarkStart w:id="53" w:name="_Toc3296359"/>
      <w:bookmarkStart w:id="54" w:name="_Toc191033436"/>
      <w:r w:rsidRPr="003E0CA3">
        <w:rPr>
          <w:sz w:val="24"/>
          <w:szCs w:val="24"/>
        </w:rPr>
        <w:lastRenderedPageBreak/>
        <w:t xml:space="preserve">Appendix </w:t>
      </w:r>
      <w:r w:rsidR="008D1680">
        <w:rPr>
          <w:sz w:val="24"/>
          <w:szCs w:val="24"/>
          <w:lang w:val="en-US"/>
        </w:rPr>
        <w:t>D</w:t>
      </w:r>
      <w:r w:rsidRPr="003E0CA3">
        <w:rPr>
          <w:sz w:val="24"/>
          <w:szCs w:val="24"/>
        </w:rPr>
        <w:t xml:space="preserve"> - </w:t>
      </w:r>
      <w:r w:rsidRPr="003E0CA3">
        <w:rPr>
          <w:rFonts w:eastAsia="Calibri"/>
          <w:sz w:val="24"/>
          <w:szCs w:val="24"/>
        </w:rPr>
        <w:t>Service-Disabled Veteran-Owned Business Enterprises</w:t>
      </w:r>
      <w:bookmarkEnd w:id="53"/>
      <w:bookmarkEnd w:id="54"/>
    </w:p>
    <w:p w14:paraId="15359941" w14:textId="46E66327" w:rsidR="00B30528" w:rsidRPr="00DA0DC5" w:rsidRDefault="4B1C367C" w:rsidP="00263A11">
      <w:pPr>
        <w:spacing w:after="200" w:line="276" w:lineRule="auto"/>
        <w:rPr>
          <w:rFonts w:ascii="Arial" w:eastAsia="Calibri" w:hAnsi="Arial" w:cs="Arial"/>
          <w:sz w:val="24"/>
          <w:szCs w:val="24"/>
        </w:rPr>
      </w:pPr>
      <w:r w:rsidRPr="4B1C367C">
        <w:rPr>
          <w:rFonts w:ascii="Arial" w:eastAsia="Calibri" w:hAnsi="Arial" w:cs="Arial"/>
          <w:sz w:val="24"/>
          <w:szCs w:val="24"/>
        </w:rPr>
        <w:t xml:space="preserve">Article 3 of the New York State Veterans’ Services Law acknowledges that Service-Disabled Veteran-Owned Businesses (SDVOBs) strongly contribute to the economies of the State and the nation.  As defenders of our nation and in recognition of their economic activity in doing business in New York State, Contractors under this RFP are strongly encouraged and expected to consider SDVOBs in the fulfillment of the requirements of the contract. Such partnering may be as subcontractors, suppliers or other supporting roles. SDVOBs can be readily identified on the directory of certified businesses by clicking here: </w:t>
      </w:r>
      <w:hyperlink r:id="rId31">
        <w:r w:rsidRPr="4B1C367C">
          <w:rPr>
            <w:rStyle w:val="Hyperlink"/>
            <w:rFonts w:ascii="Arial" w:eastAsia="Calibri" w:hAnsi="Arial" w:cs="Arial"/>
            <w:sz w:val="24"/>
            <w:szCs w:val="24"/>
          </w:rPr>
          <w:t>https://ogs.ny.gov/veterans/</w:t>
        </w:r>
      </w:hyperlink>
    </w:p>
    <w:p w14:paraId="24269596" w14:textId="005C787E" w:rsidR="00B931EB" w:rsidRPr="00DA0DC5" w:rsidRDefault="00B931EB" w:rsidP="00467D0F">
      <w:pPr>
        <w:rPr>
          <w:rFonts w:ascii="Arial" w:hAnsi="Arial" w:cs="Arial"/>
          <w:sz w:val="24"/>
          <w:szCs w:val="24"/>
        </w:rPr>
      </w:pPr>
      <w:r w:rsidRPr="00DA0DC5">
        <w:rPr>
          <w:rFonts w:ascii="Arial" w:hAnsi="Arial" w:cs="Arial"/>
          <w:sz w:val="24"/>
          <w:szCs w:val="24"/>
        </w:rPr>
        <w:t>Contractors need to be aware that all authorized users of this contract will be strongly encouraged to the maximum extent practical and consistent with legal requirements of the State Finance Law and the Executive Law to use responsible and responsive SDVOBs in purchasing and utilizing commodities, services and technology that are of equal quality and functionality to those that may be obtained from non-SDVOBs. Furthermore, Contractors are reminded that they must continue to utilize small, minority and women-owned businesses consistent with current State law.</w:t>
      </w:r>
    </w:p>
    <w:p w14:paraId="77456405" w14:textId="033B1510" w:rsidR="00B931EB" w:rsidRPr="00DA0DC5" w:rsidRDefault="00B931EB" w:rsidP="00263A11">
      <w:pPr>
        <w:spacing w:after="200" w:line="276" w:lineRule="auto"/>
        <w:rPr>
          <w:rFonts w:ascii="Arial" w:eastAsia="Calibri" w:hAnsi="Arial" w:cs="Arial"/>
          <w:sz w:val="24"/>
          <w:szCs w:val="24"/>
        </w:rPr>
      </w:pPr>
      <w:r w:rsidRPr="00DA0DC5">
        <w:rPr>
          <w:rFonts w:ascii="Arial" w:eastAsia="Calibri" w:hAnsi="Arial" w:cs="Arial"/>
          <w:sz w:val="24"/>
          <w:szCs w:val="24"/>
        </w:rPr>
        <w:t>Utilizing SDVOBs in State contracts will help create more private sector jobs, rebuild New York State’s infrastructure, and maximize economic activity to the mutual benefit of the Contractor and its SDVOB partners. SDVOBs will promote the Contractor’s optimal performance under the contract, thereby fully benefiting the public-sector programs that are supported by associated public procurements.</w:t>
      </w:r>
    </w:p>
    <w:p w14:paraId="3C1B0D6D" w14:textId="0CA3BB7E" w:rsidR="00B931EB" w:rsidRPr="00DA0DC5" w:rsidRDefault="00B931EB" w:rsidP="00467D0F">
      <w:pPr>
        <w:rPr>
          <w:rFonts w:ascii="Arial" w:hAnsi="Arial" w:cs="Arial"/>
          <w:sz w:val="24"/>
          <w:szCs w:val="24"/>
        </w:rPr>
      </w:pPr>
      <w:r w:rsidRPr="00DA0DC5">
        <w:rPr>
          <w:rFonts w:ascii="Arial" w:hAnsi="Arial" w:cs="Arial"/>
          <w:sz w:val="24"/>
          <w:szCs w:val="24"/>
        </w:rPr>
        <w:t>Public procurements can drive and improve the State’s economic engine through promotion of the use of SDVOBs by its contractors. The State, therefore, expects Contractors to provide maximum assistance to SDVOBs in their contract performance. The potential participation by all kinds of SDVOBs will deliver great value to the State and its taxpayers.</w:t>
      </w:r>
    </w:p>
    <w:p w14:paraId="74DEE0F1" w14:textId="77777777" w:rsidR="00B931EB" w:rsidRPr="00DA0DC5" w:rsidRDefault="00B931EB" w:rsidP="00467D0F">
      <w:pPr>
        <w:rPr>
          <w:rFonts w:ascii="Arial" w:hAnsi="Arial" w:cs="Arial"/>
          <w:sz w:val="24"/>
          <w:szCs w:val="24"/>
        </w:rPr>
      </w:pPr>
      <w:bookmarkStart w:id="55" w:name="_Hlk510187858"/>
      <w:r w:rsidRPr="00DA0DC5">
        <w:rPr>
          <w:rFonts w:ascii="Arial" w:eastAsia="Calibri" w:hAnsi="Arial" w:cs="Arial"/>
          <w:sz w:val="24"/>
          <w:szCs w:val="24"/>
        </w:rPr>
        <w:t>Bidders/ proposers</w:t>
      </w:r>
      <w:r w:rsidRPr="00DA0DC5">
        <w:rPr>
          <w:rFonts w:ascii="Arial" w:hAnsi="Arial" w:cs="Arial"/>
          <w:sz w:val="24"/>
          <w:szCs w:val="24"/>
          <w:lang w:eastAsia="ar-SA"/>
        </w:rPr>
        <w:t xml:space="preserve"> will complete and submit a Service-Disabled Veteran-Owned Business (SDVOB) Utilization Plan (SDVOB-100), to demonstrate their proposed utilization of NYS certified SDVOBs as part of their bid/proposal. However, if after making a good faith effort to achieve the SDVOB participation goal, applicants are unable to achieve the SDVOB participation goal, they may </w:t>
      </w:r>
      <w:proofErr w:type="gramStart"/>
      <w:r w:rsidRPr="00DA0DC5">
        <w:rPr>
          <w:rFonts w:ascii="Arial" w:hAnsi="Arial" w:cs="Arial"/>
          <w:sz w:val="24"/>
          <w:szCs w:val="24"/>
          <w:lang w:eastAsia="ar-SA"/>
        </w:rPr>
        <w:t>submit an Application</w:t>
      </w:r>
      <w:proofErr w:type="gramEnd"/>
      <w:r w:rsidRPr="00DA0DC5">
        <w:rPr>
          <w:rFonts w:ascii="Arial" w:hAnsi="Arial" w:cs="Arial"/>
          <w:sz w:val="24"/>
          <w:szCs w:val="24"/>
          <w:lang w:eastAsia="ar-SA"/>
        </w:rPr>
        <w:t xml:space="preserve"> for Waiver of SDVOB Participation Goal.</w:t>
      </w:r>
    </w:p>
    <w:bookmarkEnd w:id="55"/>
    <w:p w14:paraId="25686F4B" w14:textId="19909ADB" w:rsidR="00B931EB" w:rsidRPr="00DA0DC5" w:rsidRDefault="00DB3D49" w:rsidP="00263A11">
      <w:pPr>
        <w:spacing w:after="200" w:line="276" w:lineRule="auto"/>
        <w:rPr>
          <w:rFonts w:ascii="Arial" w:eastAsia="Calibri" w:hAnsi="Arial" w:cs="Arial"/>
          <w:sz w:val="24"/>
          <w:szCs w:val="24"/>
        </w:rPr>
      </w:pPr>
      <w:r w:rsidRPr="00DA0DC5">
        <w:rPr>
          <w:rFonts w:ascii="Arial" w:eastAsia="Times New Roman" w:hAnsi="Arial" w:cs="Arial"/>
          <w:bCs/>
          <w:sz w:val="24"/>
          <w:szCs w:val="24"/>
        </w:rPr>
        <w:t>Note</w:t>
      </w:r>
      <w:r w:rsidR="00B931EB" w:rsidRPr="00DA0DC5">
        <w:rPr>
          <w:rFonts w:ascii="Arial" w:eastAsia="Times New Roman" w:hAnsi="Arial" w:cs="Arial"/>
          <w:sz w:val="24"/>
          <w:szCs w:val="24"/>
        </w:rPr>
        <w:t xml:space="preserve">: Information about set asides for SDVOB participation in public procurement can be found </w:t>
      </w:r>
      <w:r w:rsidR="009D1386" w:rsidRPr="00DA0DC5">
        <w:rPr>
          <w:rFonts w:ascii="Arial" w:eastAsia="Times New Roman" w:hAnsi="Arial" w:cs="Arial"/>
          <w:sz w:val="24"/>
          <w:szCs w:val="24"/>
        </w:rPr>
        <w:t>by clicking here</w:t>
      </w:r>
      <w:r w:rsidR="003F7E6D" w:rsidRPr="00DA0DC5">
        <w:rPr>
          <w:rFonts w:ascii="Arial" w:eastAsia="Times New Roman" w:hAnsi="Arial" w:cs="Arial"/>
          <w:sz w:val="24"/>
          <w:szCs w:val="24"/>
        </w:rPr>
        <w:t xml:space="preserve">: </w:t>
      </w:r>
      <w:hyperlink r:id="rId32" w:history="1">
        <w:r w:rsidR="003F7E6D" w:rsidRPr="00DA0DC5">
          <w:rPr>
            <w:rStyle w:val="Hyperlink"/>
            <w:rFonts w:ascii="Arial" w:eastAsia="Times New Roman" w:hAnsi="Arial" w:cs="Arial"/>
            <w:sz w:val="24"/>
            <w:szCs w:val="24"/>
          </w:rPr>
          <w:t>https://ogs.ny.gov/veterans/</w:t>
        </w:r>
      </w:hyperlink>
      <w:r w:rsidR="003F7E6D" w:rsidRPr="00DA0DC5">
        <w:rPr>
          <w:rFonts w:ascii="Arial" w:eastAsia="Times New Roman" w:hAnsi="Arial" w:cs="Arial"/>
          <w:sz w:val="24"/>
          <w:szCs w:val="24"/>
        </w:rPr>
        <w:t xml:space="preserve"> </w:t>
      </w:r>
      <w:r w:rsidR="00B931EB" w:rsidRPr="00DA0DC5">
        <w:rPr>
          <w:rFonts w:ascii="Arial" w:eastAsia="Times New Roman" w:hAnsi="Arial" w:cs="Arial"/>
          <w:sz w:val="24"/>
          <w:szCs w:val="24"/>
        </w:rPr>
        <w:t>which provides guidance for State agencies in making determinations and administering set asides for procurements from SDVOBs.</w:t>
      </w:r>
    </w:p>
    <w:p w14:paraId="32825FE5" w14:textId="6753C9A0" w:rsidR="00B931EB" w:rsidRPr="008F4E57" w:rsidRDefault="00B931EB" w:rsidP="00263A11">
      <w:pPr>
        <w:suppressAutoHyphens/>
        <w:spacing w:after="0" w:line="240" w:lineRule="auto"/>
        <w:rPr>
          <w:rFonts w:ascii="Arial" w:eastAsia="Times New Roman" w:hAnsi="Arial" w:cs="Arial"/>
          <w:lang w:eastAsia="ar-SA"/>
        </w:rPr>
      </w:pPr>
      <w:r w:rsidRPr="00DA0DC5">
        <w:rPr>
          <w:rFonts w:ascii="Arial" w:eastAsia="Times New Roman" w:hAnsi="Arial" w:cs="Arial"/>
          <w:bCs/>
          <w:sz w:val="24"/>
          <w:szCs w:val="24"/>
          <w:lang w:eastAsia="ar-SA"/>
        </w:rPr>
        <w:t>Please note</w:t>
      </w:r>
      <w:r w:rsidRPr="00DA0DC5">
        <w:rPr>
          <w:rFonts w:ascii="Arial" w:eastAsia="Times New Roman" w:hAnsi="Arial" w:cs="Arial"/>
          <w:sz w:val="24"/>
          <w:szCs w:val="24"/>
          <w:lang w:eastAsia="ar-SA"/>
        </w:rPr>
        <w:t>: All SDVOB goals will be negotiated per contract. HHAC is working with other NYS Agencies that provide capital funding sources to coordinate NYS SDVOB goals</w:t>
      </w:r>
      <w:r w:rsidRPr="008F4E57">
        <w:rPr>
          <w:rFonts w:ascii="Arial" w:eastAsia="Times New Roman" w:hAnsi="Arial" w:cs="Arial"/>
          <w:lang w:eastAsia="ar-SA"/>
        </w:rPr>
        <w:t>.</w:t>
      </w:r>
    </w:p>
    <w:p w14:paraId="7C839B1C" w14:textId="77777777" w:rsidR="00B931EB" w:rsidRPr="00B931EB" w:rsidRDefault="00B931EB" w:rsidP="00B931EB">
      <w:pPr>
        <w:suppressAutoHyphens/>
        <w:spacing w:after="0" w:line="240" w:lineRule="auto"/>
        <w:rPr>
          <w:rFonts w:ascii="Times New Roman" w:eastAsia="Times New Roman" w:hAnsi="Times New Roman" w:cs="Times New Roman"/>
          <w:vanish/>
          <w:sz w:val="20"/>
          <w:szCs w:val="20"/>
          <w:lang w:eastAsia="ar-SA"/>
        </w:rPr>
        <w:sectPr w:rsidR="00B931EB" w:rsidRPr="00B931EB" w:rsidSect="007146B7">
          <w:footerReference w:type="default" r:id="rId33"/>
          <w:footnotePr>
            <w:pos w:val="beneathText"/>
          </w:footnotePr>
          <w:type w:val="continuous"/>
          <w:pgSz w:w="12240" w:h="15840" w:code="1"/>
          <w:pgMar w:top="720" w:right="1440" w:bottom="1440" w:left="1440" w:header="720" w:footer="720" w:gutter="0"/>
          <w:pgNumType w:start="0"/>
          <w:cols w:space="720"/>
          <w:titlePg/>
          <w:docGrid w:linePitch="360"/>
        </w:sectPr>
      </w:pPr>
    </w:p>
    <w:p w14:paraId="5FE275C2" w14:textId="77777777" w:rsidR="00B931EB" w:rsidRPr="00B931EB" w:rsidRDefault="00B931EB" w:rsidP="00B931EB">
      <w:pPr>
        <w:suppressAutoHyphens/>
        <w:spacing w:after="0" w:line="240" w:lineRule="auto"/>
        <w:rPr>
          <w:rFonts w:ascii="Times New Roman" w:eastAsia="Times New Roman" w:hAnsi="Times New Roman" w:cs="Times New Roman"/>
          <w:vanish/>
          <w:sz w:val="20"/>
          <w:szCs w:val="20"/>
          <w:lang w:eastAsia="ar-SA"/>
        </w:rPr>
      </w:pPr>
    </w:p>
    <w:tbl>
      <w:tblPr>
        <w:tblStyle w:val="TableGrid"/>
        <w:tblpPr w:leftFromText="180" w:rightFromText="180" w:horzAnchor="margin" w:tblpXSpec="center" w:tblpY="873"/>
        <w:tblW w:w="11365" w:type="dxa"/>
        <w:tblLayout w:type="fixed"/>
        <w:tblLook w:val="0020" w:firstRow="1" w:lastRow="0" w:firstColumn="0" w:lastColumn="0" w:noHBand="0" w:noVBand="0"/>
      </w:tblPr>
      <w:tblGrid>
        <w:gridCol w:w="9440"/>
        <w:gridCol w:w="1925"/>
      </w:tblGrid>
      <w:tr w:rsidR="00B931EB" w:rsidRPr="00B931EB" w14:paraId="7A2DE431" w14:textId="77777777" w:rsidTr="00565B80">
        <w:trPr>
          <w:trHeight w:val="288"/>
        </w:trPr>
        <w:tc>
          <w:tcPr>
            <w:tcW w:w="11365" w:type="dxa"/>
            <w:gridSpan w:val="2"/>
          </w:tcPr>
          <w:p w14:paraId="0DCC8599" w14:textId="77777777" w:rsidR="00B931EB" w:rsidRPr="00B931EB" w:rsidRDefault="00B931EB" w:rsidP="005A693B">
            <w:pPr>
              <w:ind w:hanging="115"/>
              <w:jc w:val="center"/>
              <w:rPr>
                <w:rFonts w:ascii="Arial" w:hAnsi="Arial" w:cs="Arial"/>
                <w:b/>
                <w:bCs/>
              </w:rPr>
            </w:pPr>
            <w:r w:rsidRPr="00B931EB">
              <w:rPr>
                <w:rFonts w:ascii="Arial" w:hAnsi="Arial" w:cs="Arial"/>
                <w:b/>
                <w:bCs/>
              </w:rPr>
              <w:t>For OTDA Use Only</w:t>
            </w:r>
          </w:p>
        </w:tc>
      </w:tr>
      <w:tr w:rsidR="00B931EB" w:rsidRPr="00B931EB" w14:paraId="3E40077A" w14:textId="77777777" w:rsidTr="00565B80">
        <w:trPr>
          <w:trHeight w:hRule="exact" w:val="757"/>
        </w:trPr>
        <w:tc>
          <w:tcPr>
            <w:tcW w:w="9440" w:type="dxa"/>
          </w:tcPr>
          <w:p w14:paraId="4D98330C" w14:textId="77777777" w:rsidR="00B931EB" w:rsidRPr="00B931EB" w:rsidRDefault="00B931EB" w:rsidP="005A693B">
            <w:pPr>
              <w:spacing w:before="60" w:after="180"/>
              <w:rPr>
                <w:rFonts w:ascii="Arial" w:hAnsi="Arial" w:cs="Arial"/>
                <w:sz w:val="16"/>
                <w:szCs w:val="16"/>
              </w:rPr>
            </w:pPr>
            <w:r w:rsidRPr="3CD26592">
              <w:rPr>
                <w:rFonts w:ascii="Arial" w:hAnsi="Arial" w:cs="Arial"/>
                <w:sz w:val="16"/>
                <w:szCs w:val="16"/>
              </w:rPr>
              <w:t>Reviewed By:</w:t>
            </w:r>
          </w:p>
          <w:p w14:paraId="62EB27F4" w14:textId="77777777" w:rsidR="00B931EB" w:rsidRPr="00B931EB" w:rsidRDefault="009835EF" w:rsidP="005A693B">
            <w:pPr>
              <w:rPr>
                <w:b/>
                <w:bCs/>
                <w:sz w:val="18"/>
                <w:szCs w:val="18"/>
              </w:rPr>
            </w:pPr>
            <w:r>
              <w:rPr>
                <w:b/>
                <w:bCs/>
                <w:sz w:val="18"/>
                <w:szCs w:val="18"/>
              </w:rPr>
              <w:t xml:space="preserve">  </w:t>
            </w:r>
          </w:p>
        </w:tc>
        <w:tc>
          <w:tcPr>
            <w:tcW w:w="1925" w:type="dxa"/>
          </w:tcPr>
          <w:p w14:paraId="72689840" w14:textId="77777777" w:rsidR="00B931EB" w:rsidRPr="00B931EB" w:rsidRDefault="00B931EB" w:rsidP="005A693B">
            <w:pPr>
              <w:spacing w:before="60" w:after="180"/>
              <w:rPr>
                <w:rFonts w:ascii="Arial" w:hAnsi="Arial" w:cs="Arial"/>
                <w:sz w:val="16"/>
                <w:szCs w:val="16"/>
              </w:rPr>
            </w:pPr>
            <w:r w:rsidRPr="3CD26592">
              <w:rPr>
                <w:rFonts w:ascii="Arial" w:hAnsi="Arial" w:cs="Arial"/>
                <w:sz w:val="16"/>
                <w:szCs w:val="16"/>
              </w:rPr>
              <w:t>Date:</w:t>
            </w:r>
          </w:p>
          <w:p w14:paraId="31A5BC92" w14:textId="77777777" w:rsidR="00B931EB" w:rsidRPr="00B931EB" w:rsidRDefault="009835EF" w:rsidP="005A693B">
            <w:pPr>
              <w:rPr>
                <w:b/>
                <w:bCs/>
                <w:sz w:val="18"/>
                <w:szCs w:val="18"/>
              </w:rPr>
            </w:pPr>
            <w:r>
              <w:rPr>
                <w:b/>
                <w:bCs/>
                <w:sz w:val="18"/>
                <w:szCs w:val="18"/>
              </w:rPr>
              <w:t xml:space="preserve">  </w:t>
            </w:r>
          </w:p>
        </w:tc>
      </w:tr>
      <w:tr w:rsidR="00B931EB" w:rsidRPr="00B931EB" w14:paraId="094D9440" w14:textId="77777777" w:rsidTr="00565B80">
        <w:trPr>
          <w:trHeight w:hRule="exact" w:val="1387"/>
        </w:trPr>
        <w:tc>
          <w:tcPr>
            <w:tcW w:w="11365" w:type="dxa"/>
            <w:gridSpan w:val="2"/>
          </w:tcPr>
          <w:p w14:paraId="396BB660" w14:textId="77777777" w:rsidR="00B931EB" w:rsidRPr="00B931EB" w:rsidRDefault="00B931EB" w:rsidP="005A693B">
            <w:pPr>
              <w:ind w:left="92"/>
              <w:rPr>
                <w:rFonts w:ascii="Arial" w:hAnsi="Arial" w:cs="Arial"/>
                <w:sz w:val="16"/>
                <w:szCs w:val="16"/>
              </w:rPr>
            </w:pPr>
            <w:r w:rsidRPr="00B931EB">
              <w:rPr>
                <w:rFonts w:ascii="Arial" w:hAnsi="Arial" w:cs="Arial"/>
                <w:sz w:val="16"/>
                <w:szCs w:val="16"/>
              </w:rPr>
              <w:t>Decision:</w:t>
            </w:r>
          </w:p>
          <w:p w14:paraId="74405FA8" w14:textId="77777777" w:rsidR="00B931EB" w:rsidRPr="00B931EB" w:rsidRDefault="00B931EB" w:rsidP="005A693B">
            <w:pPr>
              <w:ind w:left="92"/>
              <w:rPr>
                <w:rFonts w:ascii="Arial" w:hAnsi="Arial" w:cs="Arial"/>
                <w:sz w:val="16"/>
                <w:szCs w:val="16"/>
              </w:rPr>
            </w:pPr>
          </w:p>
          <w:p w14:paraId="64A2A79D" w14:textId="77777777" w:rsidR="00B931EB" w:rsidRPr="00B931EB" w:rsidRDefault="00B931EB" w:rsidP="005A693B">
            <w:pPr>
              <w:ind w:left="720" w:hanging="360"/>
              <w:contextualSpacing/>
              <w:rPr>
                <w:rFonts w:ascii="Arial" w:eastAsia="Calibri" w:hAnsi="Arial" w:cs="Arial"/>
                <w:sz w:val="16"/>
                <w:szCs w:val="16"/>
              </w:rPr>
            </w:pPr>
            <w:r w:rsidRPr="00B931EB">
              <w:rPr>
                <w:rFonts w:ascii="Arial" w:eastAsia="Calibri" w:hAnsi="Arial" w:cs="Arial"/>
              </w:rPr>
              <w:fldChar w:fldCharType="begin">
                <w:ffData>
                  <w:name w:val=""/>
                  <w:enabled/>
                  <w:calcOnExit w:val="0"/>
                  <w:checkBox>
                    <w:sizeAuto/>
                    <w:default w:val="0"/>
                  </w:checkBox>
                </w:ffData>
              </w:fldChar>
            </w:r>
            <w:r w:rsidRPr="00B931EB">
              <w:rPr>
                <w:rFonts w:ascii="Arial" w:eastAsia="Calibri" w:hAnsi="Arial" w:cs="Arial"/>
              </w:rPr>
              <w:instrText xml:space="preserve"> FORMCHECKBOX </w:instrText>
            </w:r>
            <w:r w:rsidR="00841AE8">
              <w:rPr>
                <w:rFonts w:ascii="Arial" w:eastAsia="Calibri" w:hAnsi="Arial" w:cs="Arial"/>
              </w:rPr>
            </w:r>
            <w:r w:rsidR="00841AE8">
              <w:rPr>
                <w:rFonts w:ascii="Arial" w:eastAsia="Calibri" w:hAnsi="Arial" w:cs="Arial"/>
              </w:rPr>
              <w:fldChar w:fldCharType="separate"/>
            </w:r>
            <w:r w:rsidRPr="00B931EB">
              <w:rPr>
                <w:rFonts w:ascii="Arial" w:eastAsia="Calibri" w:hAnsi="Arial" w:cs="Arial"/>
              </w:rPr>
              <w:fldChar w:fldCharType="end"/>
            </w:r>
            <w:r w:rsidRPr="00B931EB">
              <w:rPr>
                <w:rFonts w:ascii="Arial" w:eastAsia="Calibri" w:hAnsi="Arial" w:cs="Arial"/>
              </w:rPr>
              <w:t xml:space="preserve">  </w:t>
            </w:r>
            <w:r w:rsidRPr="00B931EB">
              <w:rPr>
                <w:rFonts w:ascii="Arial" w:eastAsia="Calibri" w:hAnsi="Arial" w:cs="Arial"/>
                <w:sz w:val="16"/>
                <w:szCs w:val="16"/>
              </w:rPr>
              <w:t>Full SDVOB waiver granted</w:t>
            </w:r>
          </w:p>
          <w:p w14:paraId="4F052E57" w14:textId="77777777" w:rsidR="00B931EB" w:rsidRPr="00B931EB" w:rsidRDefault="00B931EB" w:rsidP="005A693B">
            <w:pPr>
              <w:ind w:left="360"/>
              <w:contextualSpacing/>
              <w:rPr>
                <w:rFonts w:ascii="Arial" w:eastAsia="Calibri" w:hAnsi="Arial" w:cs="Arial"/>
                <w:sz w:val="16"/>
                <w:szCs w:val="16"/>
              </w:rPr>
            </w:pPr>
            <w:r w:rsidRPr="00B931EB">
              <w:rPr>
                <w:rFonts w:ascii="Arial" w:eastAsia="Calibri" w:hAnsi="Arial" w:cs="Arial"/>
              </w:rPr>
              <w:fldChar w:fldCharType="begin">
                <w:ffData>
                  <w:name w:val=""/>
                  <w:enabled/>
                  <w:calcOnExit w:val="0"/>
                  <w:checkBox>
                    <w:sizeAuto/>
                    <w:default w:val="0"/>
                  </w:checkBox>
                </w:ffData>
              </w:fldChar>
            </w:r>
            <w:r w:rsidRPr="00B931EB">
              <w:rPr>
                <w:rFonts w:ascii="Arial" w:eastAsia="Calibri" w:hAnsi="Arial" w:cs="Arial"/>
              </w:rPr>
              <w:instrText xml:space="preserve"> FORMCHECKBOX </w:instrText>
            </w:r>
            <w:r w:rsidR="00841AE8">
              <w:rPr>
                <w:rFonts w:ascii="Arial" w:eastAsia="Calibri" w:hAnsi="Arial" w:cs="Arial"/>
              </w:rPr>
            </w:r>
            <w:r w:rsidR="00841AE8">
              <w:rPr>
                <w:rFonts w:ascii="Arial" w:eastAsia="Calibri" w:hAnsi="Arial" w:cs="Arial"/>
              </w:rPr>
              <w:fldChar w:fldCharType="separate"/>
            </w:r>
            <w:r w:rsidRPr="00B931EB">
              <w:rPr>
                <w:rFonts w:ascii="Arial" w:eastAsia="Calibri" w:hAnsi="Arial" w:cs="Arial"/>
              </w:rPr>
              <w:fldChar w:fldCharType="end"/>
            </w:r>
            <w:r w:rsidRPr="00B931EB">
              <w:rPr>
                <w:rFonts w:ascii="Arial" w:eastAsia="Calibri" w:hAnsi="Arial" w:cs="Arial"/>
              </w:rPr>
              <w:t xml:space="preserve">  </w:t>
            </w:r>
            <w:r w:rsidRPr="00B931EB">
              <w:rPr>
                <w:rFonts w:ascii="Arial" w:eastAsia="Calibri" w:hAnsi="Arial" w:cs="Arial"/>
                <w:sz w:val="16"/>
                <w:szCs w:val="16"/>
              </w:rPr>
              <w:t>Partial SDVOB waiver granted; revised SDVOB goal:  _______ %</w:t>
            </w:r>
          </w:p>
          <w:p w14:paraId="14CFA68F" w14:textId="77777777" w:rsidR="00B931EB" w:rsidRPr="00B931EB" w:rsidRDefault="00B931EB" w:rsidP="005A693B">
            <w:pPr>
              <w:ind w:left="360"/>
              <w:contextualSpacing/>
              <w:rPr>
                <w:rFonts w:ascii="Arial" w:eastAsia="Calibri" w:hAnsi="Arial" w:cs="Arial"/>
                <w:sz w:val="16"/>
                <w:szCs w:val="16"/>
              </w:rPr>
            </w:pPr>
            <w:r w:rsidRPr="00B931EB">
              <w:rPr>
                <w:rFonts w:ascii="Arial" w:eastAsia="Calibri" w:hAnsi="Arial" w:cs="Arial"/>
              </w:rPr>
              <w:fldChar w:fldCharType="begin">
                <w:ffData>
                  <w:name w:val=""/>
                  <w:enabled/>
                  <w:calcOnExit w:val="0"/>
                  <w:checkBox>
                    <w:sizeAuto/>
                    <w:default w:val="0"/>
                  </w:checkBox>
                </w:ffData>
              </w:fldChar>
            </w:r>
            <w:r w:rsidRPr="00B931EB">
              <w:rPr>
                <w:rFonts w:ascii="Arial" w:eastAsia="Calibri" w:hAnsi="Arial" w:cs="Arial"/>
              </w:rPr>
              <w:instrText xml:space="preserve"> FORMCHECKBOX </w:instrText>
            </w:r>
            <w:r w:rsidR="00841AE8">
              <w:rPr>
                <w:rFonts w:ascii="Arial" w:eastAsia="Calibri" w:hAnsi="Arial" w:cs="Arial"/>
              </w:rPr>
            </w:r>
            <w:r w:rsidR="00841AE8">
              <w:rPr>
                <w:rFonts w:ascii="Arial" w:eastAsia="Calibri" w:hAnsi="Arial" w:cs="Arial"/>
              </w:rPr>
              <w:fldChar w:fldCharType="separate"/>
            </w:r>
            <w:r w:rsidRPr="00B931EB">
              <w:rPr>
                <w:rFonts w:ascii="Arial" w:eastAsia="Calibri" w:hAnsi="Arial" w:cs="Arial"/>
              </w:rPr>
              <w:fldChar w:fldCharType="end"/>
            </w:r>
            <w:r w:rsidRPr="00B931EB">
              <w:rPr>
                <w:rFonts w:ascii="Arial" w:eastAsia="Calibri" w:hAnsi="Arial" w:cs="Arial"/>
              </w:rPr>
              <w:t xml:space="preserve">  </w:t>
            </w:r>
            <w:r w:rsidRPr="00B931EB">
              <w:rPr>
                <w:rFonts w:ascii="Arial" w:eastAsia="Calibri" w:hAnsi="Arial" w:cs="Arial"/>
                <w:sz w:val="16"/>
                <w:szCs w:val="16"/>
              </w:rPr>
              <w:t>SDVOB waiver denied</w:t>
            </w:r>
          </w:p>
          <w:p w14:paraId="7D358573" w14:textId="77777777" w:rsidR="00B931EB" w:rsidRPr="00B931EB" w:rsidRDefault="00B931EB" w:rsidP="005A693B">
            <w:pPr>
              <w:ind w:left="360"/>
              <w:contextualSpacing/>
              <w:rPr>
                <w:rFonts w:ascii="Calibri" w:eastAsia="Calibri" w:hAnsi="Calibri"/>
                <w:sz w:val="18"/>
                <w:szCs w:val="18"/>
              </w:rPr>
            </w:pPr>
          </w:p>
        </w:tc>
      </w:tr>
      <w:tr w:rsidR="00B931EB" w:rsidRPr="00B931EB" w14:paraId="6C310E78" w14:textId="77777777" w:rsidTr="00565B80">
        <w:trPr>
          <w:trHeight w:hRule="exact" w:val="757"/>
        </w:trPr>
        <w:tc>
          <w:tcPr>
            <w:tcW w:w="9440" w:type="dxa"/>
          </w:tcPr>
          <w:p w14:paraId="003D1E51" w14:textId="77777777" w:rsidR="00B931EB" w:rsidRPr="00B931EB" w:rsidRDefault="00B931EB" w:rsidP="005A693B">
            <w:pPr>
              <w:spacing w:before="60" w:after="180"/>
              <w:rPr>
                <w:rFonts w:ascii="Arial" w:hAnsi="Arial" w:cs="Arial"/>
                <w:sz w:val="16"/>
                <w:szCs w:val="16"/>
              </w:rPr>
            </w:pPr>
            <w:r w:rsidRPr="3CD26592">
              <w:rPr>
                <w:rFonts w:ascii="Arial" w:hAnsi="Arial" w:cs="Arial"/>
                <w:sz w:val="16"/>
                <w:szCs w:val="16"/>
              </w:rPr>
              <w:t>Approved By:</w:t>
            </w:r>
          </w:p>
          <w:p w14:paraId="43C0AC58" w14:textId="77777777" w:rsidR="00B931EB" w:rsidRPr="00B931EB" w:rsidRDefault="009835EF" w:rsidP="005A693B">
            <w:pPr>
              <w:rPr>
                <w:b/>
                <w:bCs/>
                <w:sz w:val="18"/>
                <w:szCs w:val="18"/>
              </w:rPr>
            </w:pPr>
            <w:r>
              <w:rPr>
                <w:b/>
                <w:bCs/>
                <w:sz w:val="18"/>
                <w:szCs w:val="18"/>
              </w:rPr>
              <w:t xml:space="preserve">  </w:t>
            </w:r>
          </w:p>
        </w:tc>
        <w:tc>
          <w:tcPr>
            <w:tcW w:w="1925" w:type="dxa"/>
          </w:tcPr>
          <w:p w14:paraId="51A0782C" w14:textId="77777777" w:rsidR="00B931EB" w:rsidRPr="00B931EB" w:rsidRDefault="00B931EB" w:rsidP="005A693B">
            <w:pPr>
              <w:spacing w:before="60" w:after="180"/>
              <w:rPr>
                <w:rFonts w:ascii="Arial" w:hAnsi="Arial" w:cs="Arial"/>
                <w:sz w:val="16"/>
                <w:szCs w:val="16"/>
              </w:rPr>
            </w:pPr>
            <w:r w:rsidRPr="3CD26592">
              <w:rPr>
                <w:rFonts w:ascii="Arial" w:hAnsi="Arial" w:cs="Arial"/>
                <w:sz w:val="16"/>
                <w:szCs w:val="16"/>
              </w:rPr>
              <w:t>Date:</w:t>
            </w:r>
          </w:p>
          <w:p w14:paraId="142F0DCC" w14:textId="77777777" w:rsidR="00B931EB" w:rsidRPr="00B931EB" w:rsidRDefault="0088181C" w:rsidP="005A693B">
            <w:pPr>
              <w:rPr>
                <w:b/>
                <w:bCs/>
                <w:sz w:val="18"/>
                <w:szCs w:val="18"/>
              </w:rPr>
            </w:pPr>
            <w:r>
              <w:rPr>
                <w:b/>
                <w:bCs/>
                <w:sz w:val="18"/>
                <w:szCs w:val="18"/>
              </w:rPr>
              <w:t xml:space="preserve">  </w:t>
            </w:r>
          </w:p>
        </w:tc>
      </w:tr>
      <w:tr w:rsidR="00B931EB" w:rsidRPr="00B931EB" w14:paraId="52E18F42" w14:textId="77777777" w:rsidTr="00565B80">
        <w:trPr>
          <w:trHeight w:hRule="exact" w:val="717"/>
        </w:trPr>
        <w:tc>
          <w:tcPr>
            <w:tcW w:w="11365" w:type="dxa"/>
            <w:gridSpan w:val="2"/>
          </w:tcPr>
          <w:p w14:paraId="3104F6C0" w14:textId="77777777" w:rsidR="00B931EB" w:rsidRPr="00B931EB" w:rsidRDefault="00B931EB" w:rsidP="005A693B">
            <w:pPr>
              <w:spacing w:before="60" w:after="180"/>
              <w:rPr>
                <w:b/>
                <w:bCs/>
                <w:sz w:val="18"/>
                <w:szCs w:val="18"/>
              </w:rPr>
            </w:pPr>
            <w:r w:rsidRPr="3CD26592">
              <w:rPr>
                <w:rFonts w:ascii="Arial" w:hAnsi="Arial" w:cs="Arial"/>
                <w:sz w:val="16"/>
                <w:szCs w:val="16"/>
              </w:rPr>
              <w:t>Date Notice of Determination Sent:</w:t>
            </w:r>
          </w:p>
          <w:p w14:paraId="267ADF9F" w14:textId="77777777" w:rsidR="00B931EB" w:rsidRPr="00B931EB" w:rsidRDefault="00B931EB" w:rsidP="005A693B">
            <w:pPr>
              <w:rPr>
                <w:b/>
                <w:bCs/>
                <w:sz w:val="24"/>
                <w:szCs w:val="24"/>
              </w:rPr>
            </w:pPr>
          </w:p>
        </w:tc>
      </w:tr>
      <w:tr w:rsidR="00B931EB" w:rsidRPr="00B931EB" w14:paraId="51D49460" w14:textId="77777777" w:rsidTr="00565B80">
        <w:trPr>
          <w:trHeight w:val="713"/>
        </w:trPr>
        <w:tc>
          <w:tcPr>
            <w:tcW w:w="11365" w:type="dxa"/>
            <w:gridSpan w:val="2"/>
          </w:tcPr>
          <w:p w14:paraId="3241AF2B" w14:textId="77777777" w:rsidR="00B931EB" w:rsidRPr="00B931EB" w:rsidRDefault="00B931EB" w:rsidP="005A693B">
            <w:pPr>
              <w:spacing w:before="120"/>
              <w:ind w:left="122"/>
              <w:rPr>
                <w:rFonts w:ascii="Arial" w:hAnsi="Arial" w:cs="Arial"/>
                <w:bCs/>
                <w:sz w:val="16"/>
                <w:szCs w:val="16"/>
              </w:rPr>
            </w:pPr>
            <w:r w:rsidRPr="00B931EB">
              <w:rPr>
                <w:rFonts w:ascii="Arial" w:hAnsi="Arial" w:cs="Arial"/>
                <w:bCs/>
                <w:sz w:val="16"/>
                <w:szCs w:val="16"/>
              </w:rPr>
              <w:t>Comments</w:t>
            </w:r>
          </w:p>
          <w:p w14:paraId="1CE9D672" w14:textId="77777777" w:rsidR="00B931EB" w:rsidRPr="00B931EB" w:rsidRDefault="009835EF" w:rsidP="005A693B">
            <w:pPr>
              <w:spacing w:before="120"/>
              <w:ind w:left="122"/>
              <w:rPr>
                <w:b/>
                <w:bCs/>
              </w:rPr>
            </w:pPr>
            <w:r>
              <w:rPr>
                <w:b/>
                <w:bCs/>
              </w:rPr>
              <w:t xml:space="preserve">  </w:t>
            </w:r>
          </w:p>
        </w:tc>
      </w:tr>
    </w:tbl>
    <w:p w14:paraId="634D1338" w14:textId="7A471315" w:rsidR="00B931EB" w:rsidRPr="001A2DBB" w:rsidRDefault="00B931EB" w:rsidP="001A2DBB">
      <w:pPr>
        <w:pStyle w:val="Title1"/>
        <w:jc w:val="left"/>
        <w:rPr>
          <w:rFonts w:ascii="Cambria" w:hAnsi="Cambria" w:cs="Times New Roman"/>
          <w:sz w:val="24"/>
          <w:szCs w:val="24"/>
        </w:rPr>
      </w:pPr>
      <w:bookmarkStart w:id="56" w:name="_Toc3296360"/>
      <w:bookmarkStart w:id="57" w:name="_Toc191033437"/>
      <w:r w:rsidRPr="001A2DBB">
        <w:rPr>
          <w:sz w:val="24"/>
          <w:szCs w:val="24"/>
        </w:rPr>
        <w:t xml:space="preserve">Appendix </w:t>
      </w:r>
      <w:r w:rsidR="008D1680">
        <w:rPr>
          <w:sz w:val="24"/>
          <w:szCs w:val="24"/>
          <w:lang w:val="en-US"/>
        </w:rPr>
        <w:t>E</w:t>
      </w:r>
      <w:r w:rsidRPr="001A2DBB">
        <w:rPr>
          <w:sz w:val="24"/>
          <w:szCs w:val="24"/>
        </w:rPr>
        <w:t xml:space="preserve"> - Omnibus Procurement Act of 1992</w:t>
      </w:r>
      <w:bookmarkEnd w:id="56"/>
      <w:bookmarkEnd w:id="57"/>
    </w:p>
    <w:p w14:paraId="181307D0" w14:textId="77777777" w:rsidR="0065662C" w:rsidRDefault="0065662C" w:rsidP="00CC561C">
      <w:pPr>
        <w:tabs>
          <w:tab w:val="left" w:pos="720"/>
        </w:tabs>
        <w:suppressAutoHyphens/>
        <w:spacing w:after="240" w:line="240" w:lineRule="auto"/>
        <w:ind w:left="720" w:hanging="720"/>
        <w:rPr>
          <w:rFonts w:ascii="Arial" w:eastAsia="Times New Roman" w:hAnsi="Arial" w:cs="Times New Roman"/>
          <w:sz w:val="20"/>
          <w:szCs w:val="20"/>
          <w:lang w:eastAsia="ar-SA"/>
        </w:rPr>
      </w:pPr>
    </w:p>
    <w:p w14:paraId="1EE73E36" w14:textId="77777777" w:rsidR="00B931EB" w:rsidRPr="00B931EB" w:rsidRDefault="00B931EB" w:rsidP="00CC561C">
      <w:pPr>
        <w:tabs>
          <w:tab w:val="left" w:pos="720"/>
        </w:tabs>
        <w:suppressAutoHyphens/>
        <w:spacing w:after="240" w:line="240" w:lineRule="auto"/>
        <w:ind w:left="720" w:hanging="720"/>
        <w:rPr>
          <w:rFonts w:ascii="Arial" w:eastAsia="Times New Roman" w:hAnsi="Arial" w:cs="Times New Roman"/>
          <w:lang w:eastAsia="ar-SA"/>
        </w:rPr>
      </w:pPr>
      <w:r w:rsidRPr="00B931EB">
        <w:rPr>
          <w:rFonts w:ascii="Arial" w:eastAsia="Times New Roman" w:hAnsi="Arial" w:cs="Times New Roman"/>
          <w:sz w:val="20"/>
          <w:szCs w:val="20"/>
          <w:lang w:eastAsia="ar-SA"/>
        </w:rPr>
        <w:t>1.</w:t>
      </w:r>
      <w:r w:rsidRPr="00B931EB">
        <w:rPr>
          <w:rFonts w:ascii="Arial" w:eastAsia="Times New Roman" w:hAnsi="Arial" w:cs="Times New Roman"/>
          <w:sz w:val="20"/>
          <w:szCs w:val="20"/>
          <w:lang w:eastAsia="ar-SA"/>
        </w:rPr>
        <w:tab/>
      </w:r>
      <w:r w:rsidRPr="00B931EB">
        <w:rPr>
          <w:rFonts w:ascii="Arial" w:eastAsia="Times New Roman" w:hAnsi="Arial" w:cs="Times New Roman"/>
          <w:lang w:eastAsia="ar-SA"/>
        </w:rPr>
        <w:t>It is the policy of New York State to maximize opportunities for the participation of New York State business enterprises, including minority and women-owned business enterprises as bidders, subcontracts and suppliers on its procurement contracts.</w:t>
      </w:r>
    </w:p>
    <w:p w14:paraId="284A628E" w14:textId="77777777" w:rsidR="00B931EB" w:rsidRPr="00B931EB" w:rsidRDefault="00B931EB" w:rsidP="009835EF">
      <w:pPr>
        <w:tabs>
          <w:tab w:val="left" w:pos="720"/>
        </w:tabs>
        <w:suppressAutoHyphens/>
        <w:spacing w:after="24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2.</w:t>
      </w:r>
      <w:r w:rsidRPr="00B931EB">
        <w:rPr>
          <w:rFonts w:ascii="Arial" w:eastAsia="Times New Roman" w:hAnsi="Arial" w:cs="Times New Roman"/>
          <w:lang w:eastAsia="ar-SA"/>
        </w:rPr>
        <w:tab/>
        <w:t>Information on the availability of New York State subcontractors and suppliers is available from:</w:t>
      </w:r>
    </w:p>
    <w:p w14:paraId="48B39942" w14:textId="77777777" w:rsidR="00B931EB" w:rsidRPr="00B931EB" w:rsidRDefault="00B931EB" w:rsidP="009835EF">
      <w:pPr>
        <w:pStyle w:val="Mail"/>
      </w:pPr>
      <w:r w:rsidRPr="00B931EB">
        <w:tab/>
        <w:t xml:space="preserve"> NYS Department of Economic Development</w:t>
      </w:r>
    </w:p>
    <w:p w14:paraId="2D0B513E" w14:textId="77777777" w:rsidR="00B931EB" w:rsidRPr="00B931EB" w:rsidRDefault="00B931EB" w:rsidP="009835EF">
      <w:pPr>
        <w:pStyle w:val="Mail"/>
      </w:pPr>
      <w:r w:rsidRPr="00B931EB">
        <w:tab/>
        <w:t xml:space="preserve"> Division for Small Business</w:t>
      </w:r>
    </w:p>
    <w:p w14:paraId="26389051" w14:textId="77777777" w:rsidR="00B931EB" w:rsidRPr="00B931EB" w:rsidRDefault="00B931EB" w:rsidP="009835EF">
      <w:pPr>
        <w:pStyle w:val="Mail"/>
      </w:pPr>
      <w:r w:rsidRPr="00B931EB">
        <w:tab/>
        <w:t xml:space="preserve"> 30 South Pearl Street</w:t>
      </w:r>
    </w:p>
    <w:p w14:paraId="63053044" w14:textId="77777777" w:rsidR="00B931EB" w:rsidRPr="00B931EB" w:rsidRDefault="00B931EB" w:rsidP="009835EF">
      <w:pPr>
        <w:pStyle w:val="Mail"/>
      </w:pPr>
      <w:r w:rsidRPr="00B931EB">
        <w:tab/>
        <w:t xml:space="preserve"> Albany, New York 12245</w:t>
      </w:r>
    </w:p>
    <w:p w14:paraId="59198D6C" w14:textId="77777777" w:rsidR="00B931EB" w:rsidRPr="00B931EB" w:rsidRDefault="00B931EB" w:rsidP="009835EF">
      <w:pPr>
        <w:pStyle w:val="Mail"/>
      </w:pPr>
      <w:r w:rsidRPr="00B931EB">
        <w:tab/>
        <w:t xml:space="preserve"> Phone: (518) 292-5220</w:t>
      </w:r>
    </w:p>
    <w:p w14:paraId="44535794" w14:textId="77777777" w:rsidR="00B931EB" w:rsidRPr="00B931EB" w:rsidRDefault="00B931EB" w:rsidP="009835EF">
      <w:pPr>
        <w:tabs>
          <w:tab w:val="left" w:pos="720"/>
        </w:tabs>
        <w:suppressAutoHyphens/>
        <w:spacing w:after="12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3.</w:t>
      </w:r>
      <w:r w:rsidRPr="00B931EB">
        <w:rPr>
          <w:rFonts w:ascii="Arial" w:eastAsia="Times New Roman" w:hAnsi="Arial" w:cs="Times New Roman"/>
          <w:lang w:eastAsia="ar-SA"/>
        </w:rPr>
        <w:tab/>
        <w:t>A directory of minority and women-owned business enterprises is available from:</w:t>
      </w:r>
    </w:p>
    <w:p w14:paraId="4C539F75" w14:textId="77777777" w:rsidR="00B931EB" w:rsidRPr="00B931EB" w:rsidRDefault="00B931EB" w:rsidP="009835EF">
      <w:pPr>
        <w:pStyle w:val="Mail"/>
      </w:pPr>
      <w:r w:rsidRPr="00B931EB">
        <w:tab/>
        <w:t xml:space="preserve"> NYS Department of Economic Development</w:t>
      </w:r>
    </w:p>
    <w:p w14:paraId="3F192B6A" w14:textId="77777777" w:rsidR="00B931EB" w:rsidRPr="00B931EB" w:rsidRDefault="00B931EB" w:rsidP="009835EF">
      <w:pPr>
        <w:pStyle w:val="Mail"/>
      </w:pPr>
      <w:r w:rsidRPr="00B931EB">
        <w:tab/>
        <w:t xml:space="preserve"> Minority &amp; Women's Business Development Division</w:t>
      </w:r>
    </w:p>
    <w:p w14:paraId="43A3482A" w14:textId="77777777" w:rsidR="00B931EB" w:rsidRPr="00B931EB" w:rsidRDefault="00B931EB" w:rsidP="009835EF">
      <w:pPr>
        <w:pStyle w:val="Mail"/>
      </w:pPr>
      <w:r w:rsidRPr="00B931EB">
        <w:tab/>
        <w:t xml:space="preserve"> 30 South Pearl Street</w:t>
      </w:r>
    </w:p>
    <w:p w14:paraId="6A14581C" w14:textId="77777777" w:rsidR="00B931EB" w:rsidRPr="00B931EB" w:rsidRDefault="00B931EB" w:rsidP="009835EF">
      <w:pPr>
        <w:pStyle w:val="Mail"/>
      </w:pPr>
      <w:r w:rsidRPr="00B931EB">
        <w:tab/>
        <w:t xml:space="preserve"> Albany, New York 12245</w:t>
      </w:r>
    </w:p>
    <w:p w14:paraId="298516BF" w14:textId="43A61F1B" w:rsidR="00B931EB" w:rsidRPr="00567DE7" w:rsidRDefault="00B931EB" w:rsidP="009835EF">
      <w:pPr>
        <w:pStyle w:val="Mail"/>
      </w:pPr>
      <w:r w:rsidRPr="00B931EB">
        <w:tab/>
      </w:r>
      <w:r w:rsidRPr="00567DE7">
        <w:t xml:space="preserve"> </w:t>
      </w:r>
      <w:hyperlink r:id="rId34" w:history="1">
        <w:r w:rsidR="00567DE7" w:rsidRPr="00567DE7">
          <w:rPr>
            <w:color w:val="0000FF"/>
            <w:u w:val="single"/>
            <w:lang w:eastAsia="en-US"/>
          </w:rPr>
          <w:t>Empire State Development (ny.gov)</w:t>
        </w:r>
      </w:hyperlink>
    </w:p>
    <w:p w14:paraId="71C6586D" w14:textId="77777777" w:rsidR="00B931EB" w:rsidRPr="00B931EB" w:rsidRDefault="00B931EB" w:rsidP="009835EF">
      <w:pPr>
        <w:tabs>
          <w:tab w:val="left" w:pos="720"/>
        </w:tabs>
        <w:suppressAutoHyphens/>
        <w:spacing w:after="24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4.</w:t>
      </w:r>
      <w:r w:rsidRPr="00B931EB">
        <w:rPr>
          <w:rFonts w:ascii="Arial" w:eastAsia="Times New Roman" w:hAnsi="Arial" w:cs="Times New Roman"/>
          <w:lang w:eastAsia="ar-SA"/>
        </w:rPr>
        <w:tab/>
        <w:t>The Omnibus Procurement Act of 1992 requires that by signing this bid proposal, offerors certify that whenever the total bid amount is greater than $1 million:</w:t>
      </w:r>
    </w:p>
    <w:p w14:paraId="613B52E5" w14:textId="77777777"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lang w:eastAsia="ar-SA"/>
        </w:rPr>
        <w:lastRenderedPageBreak/>
        <w:tab/>
        <w:t xml:space="preserve">A.  The offeror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931EB">
        <w:rPr>
          <w:rFonts w:ascii="Arial" w:eastAsia="Times New Roman" w:hAnsi="Arial" w:cs="Times New Roman"/>
          <w:lang w:eastAsia="ar-SA"/>
        </w:rPr>
        <w:t>State;</w:t>
      </w:r>
      <w:proofErr w:type="gramEnd"/>
    </w:p>
    <w:p w14:paraId="3BE7FA6D" w14:textId="77777777"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sz w:val="20"/>
          <w:szCs w:val="20"/>
          <w:lang w:eastAsia="ar-SA"/>
        </w:rPr>
        <w:tab/>
        <w:t xml:space="preserve">B.  </w:t>
      </w:r>
      <w:r w:rsidRPr="00B931EB">
        <w:rPr>
          <w:rFonts w:ascii="Arial" w:eastAsia="Times New Roman" w:hAnsi="Arial" w:cs="Times New Roman"/>
          <w:lang w:eastAsia="ar-SA"/>
        </w:rPr>
        <w:t xml:space="preserve">The offeror has complied with the Federal Equal Opportunity Act of 1972 (P.L. 92-261), as </w:t>
      </w:r>
      <w:proofErr w:type="gramStart"/>
      <w:r w:rsidRPr="00B931EB">
        <w:rPr>
          <w:rFonts w:ascii="Arial" w:eastAsia="Times New Roman" w:hAnsi="Arial" w:cs="Times New Roman"/>
          <w:lang w:eastAsia="ar-SA"/>
        </w:rPr>
        <w:t>amended;</w:t>
      </w:r>
      <w:proofErr w:type="gramEnd"/>
    </w:p>
    <w:p w14:paraId="4D7EFC44" w14:textId="2CFD4A86"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lang w:eastAsia="ar-SA"/>
        </w:rPr>
        <w:tab/>
        <w:t>C.  The offeror agrees to make reasonable efforts to provide notification to New York State residents of employment opportunities on this project through listing any such positions with the Job Service Division of New York State Department of Labor, or providing such notification in such manner as is consistent with existing collective bargaining contracts or agreements. The offeror agrees to document these efforts and to provide said documentation to the State upon request; and,</w:t>
      </w:r>
    </w:p>
    <w:p w14:paraId="1BA0A049" w14:textId="77777777" w:rsidR="00B931EB" w:rsidRPr="00B931EB" w:rsidRDefault="00B931EB" w:rsidP="00CC561C">
      <w:pPr>
        <w:suppressAutoHyphens/>
        <w:spacing w:after="0" w:line="240" w:lineRule="auto"/>
        <w:ind w:left="720"/>
        <w:rPr>
          <w:rFonts w:ascii="Arial" w:eastAsia="Times New Roman" w:hAnsi="Arial" w:cs="Times New Roman"/>
          <w:lang w:eastAsia="ar-SA"/>
        </w:rPr>
      </w:pPr>
      <w:r w:rsidRPr="00B931EB">
        <w:rPr>
          <w:rFonts w:ascii="Arial" w:eastAsia="Times New Roman" w:hAnsi="Arial" w:cs="Times New Roman"/>
          <w:lang w:eastAsia="ar-SA"/>
        </w:rPr>
        <w:t>D. The offeror acknowledges notice that New York State may seek to obtain offset</w:t>
      </w:r>
    </w:p>
    <w:p w14:paraId="7C31D35A" w14:textId="77777777" w:rsidR="00B931EB" w:rsidRPr="00B931EB" w:rsidRDefault="00B931EB" w:rsidP="00CC561C">
      <w:pPr>
        <w:suppressAutoHyphens/>
        <w:spacing w:after="0" w:line="240" w:lineRule="auto"/>
        <w:ind w:left="990"/>
        <w:rPr>
          <w:rFonts w:ascii="Arial" w:eastAsia="Times New Roman" w:hAnsi="Arial" w:cs="Times New Roman"/>
          <w:lang w:eastAsia="ar-SA"/>
        </w:rPr>
      </w:pPr>
      <w:r w:rsidRPr="00B931EB">
        <w:rPr>
          <w:rFonts w:ascii="Arial" w:eastAsia="Times New Roman" w:hAnsi="Arial" w:cs="Times New Roman"/>
          <w:lang w:eastAsia="ar-SA"/>
        </w:rPr>
        <w:t xml:space="preserve">credits from foreign countries </w:t>
      </w:r>
      <w:proofErr w:type="gramStart"/>
      <w:r w:rsidRPr="00B931EB">
        <w:rPr>
          <w:rFonts w:ascii="Arial" w:eastAsia="Times New Roman" w:hAnsi="Arial" w:cs="Times New Roman"/>
          <w:lang w:eastAsia="ar-SA"/>
        </w:rPr>
        <w:t>as a result of</w:t>
      </w:r>
      <w:proofErr w:type="gramEnd"/>
      <w:r w:rsidRPr="00B931EB">
        <w:rPr>
          <w:rFonts w:ascii="Arial" w:eastAsia="Times New Roman" w:hAnsi="Arial" w:cs="Times New Roman"/>
          <w:lang w:eastAsia="ar-SA"/>
        </w:rPr>
        <w:t xml:space="preserve"> this contract and agrees to cooperate </w:t>
      </w:r>
    </w:p>
    <w:p w14:paraId="1E8624CD" w14:textId="77777777" w:rsidR="00B931EB" w:rsidRPr="00B931EB" w:rsidRDefault="00B931EB" w:rsidP="00CC561C">
      <w:pPr>
        <w:suppressAutoHyphens/>
        <w:spacing w:after="0" w:line="240" w:lineRule="auto"/>
        <w:ind w:left="990"/>
        <w:rPr>
          <w:rFonts w:ascii="Arial" w:eastAsia="Times New Roman" w:hAnsi="Arial" w:cs="Times New Roman"/>
          <w:lang w:eastAsia="ar-SA"/>
        </w:rPr>
      </w:pPr>
      <w:r w:rsidRPr="00B931EB">
        <w:rPr>
          <w:rFonts w:ascii="Arial" w:eastAsia="Times New Roman" w:hAnsi="Arial" w:cs="Times New Roman"/>
          <w:lang w:eastAsia="ar-SA"/>
        </w:rPr>
        <w:t>with the State in these efforts.</w:t>
      </w:r>
    </w:p>
    <w:p w14:paraId="1B3E7EC1" w14:textId="77777777" w:rsidR="002C3BAB" w:rsidRDefault="002C3BAB">
      <w:pPr>
        <w:rPr>
          <w:rFonts w:ascii="Arial" w:eastAsia="Times New Roman" w:hAnsi="Arial" w:cs="Times New Roman"/>
          <w:sz w:val="20"/>
          <w:szCs w:val="20"/>
          <w:lang w:eastAsia="ar-SA"/>
        </w:rPr>
      </w:pPr>
      <w:r>
        <w:rPr>
          <w:rFonts w:ascii="Arial" w:eastAsia="Times New Roman" w:hAnsi="Arial" w:cs="Times New Roman"/>
          <w:sz w:val="20"/>
          <w:szCs w:val="20"/>
          <w:lang w:eastAsia="ar-SA"/>
        </w:rPr>
        <w:br w:type="page"/>
      </w:r>
    </w:p>
    <w:p w14:paraId="47916105" w14:textId="7CB94092" w:rsidR="00B931EB" w:rsidRPr="0006606D" w:rsidRDefault="00B931EB" w:rsidP="0006606D">
      <w:pPr>
        <w:pStyle w:val="Title1"/>
        <w:jc w:val="left"/>
        <w:rPr>
          <w:sz w:val="24"/>
          <w:szCs w:val="24"/>
        </w:rPr>
      </w:pPr>
      <w:bookmarkStart w:id="58" w:name="_Toc3296361"/>
      <w:bookmarkStart w:id="59" w:name="_Toc191033438"/>
      <w:r w:rsidRPr="0006606D">
        <w:rPr>
          <w:sz w:val="24"/>
          <w:szCs w:val="24"/>
        </w:rPr>
        <w:lastRenderedPageBreak/>
        <w:t xml:space="preserve">Appendix </w:t>
      </w:r>
      <w:r w:rsidR="008D1680">
        <w:rPr>
          <w:sz w:val="24"/>
          <w:szCs w:val="24"/>
          <w:lang w:val="en-US"/>
        </w:rPr>
        <w:t>F</w:t>
      </w:r>
      <w:r w:rsidRPr="0006606D">
        <w:rPr>
          <w:sz w:val="24"/>
          <w:szCs w:val="24"/>
        </w:rPr>
        <w:t xml:space="preserve"> - Conflict of Interest</w:t>
      </w:r>
      <w:bookmarkEnd w:id="58"/>
      <w:bookmarkEnd w:id="59"/>
    </w:p>
    <w:p w14:paraId="2F43CB6B" w14:textId="4F10DA90" w:rsidR="00B931EB" w:rsidRPr="0006606D" w:rsidRDefault="00B931EB" w:rsidP="008B4FE8">
      <w:p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Arial"/>
          <w:sz w:val="24"/>
          <w:szCs w:val="24"/>
          <w:lang w:eastAsia="ar-SA"/>
        </w:rPr>
        <w:t>Please take note that New York State regulations (18 NYCRR Part 800.10) regarding Conflicts of Interests apply to HHAP funding. Based on these requirements:</w:t>
      </w:r>
    </w:p>
    <w:p w14:paraId="56DF901A" w14:textId="77777777" w:rsidR="00B931EB" w:rsidRPr="0006606D" w:rsidRDefault="00B931EB" w:rsidP="00F84B97">
      <w:pPr>
        <w:numPr>
          <w:ilvl w:val="0"/>
          <w:numId w:val="6"/>
        </w:numPr>
        <w:suppressAutoHyphens/>
        <w:spacing w:after="240" w:line="240" w:lineRule="auto"/>
        <w:rPr>
          <w:rFonts w:ascii="Arial" w:eastAsia="Times New Roman" w:hAnsi="Arial" w:cs="Arial"/>
          <w:sz w:val="24"/>
          <w:szCs w:val="24"/>
          <w:lang w:val="x-none" w:eastAsia="ar-SA"/>
        </w:rPr>
      </w:pPr>
      <w:r w:rsidRPr="0006606D">
        <w:rPr>
          <w:rFonts w:ascii="Arial" w:eastAsia="Times New Roman" w:hAnsi="Arial" w:cs="Arial"/>
          <w:sz w:val="24"/>
          <w:szCs w:val="24"/>
          <w:lang w:val="x-none" w:eastAsia="ar-SA"/>
        </w:rPr>
        <w:t xml:space="preserve">No member of the board of directors of any </w:t>
      </w:r>
      <w:r w:rsidRPr="0006606D">
        <w:rPr>
          <w:rFonts w:ascii="Arial" w:eastAsia="Times New Roman" w:hAnsi="Arial" w:cs="Arial"/>
          <w:sz w:val="24"/>
          <w:szCs w:val="24"/>
          <w:lang w:eastAsia="ar-SA"/>
        </w:rPr>
        <w:t>contracting entity</w:t>
      </w:r>
      <w:r w:rsidRPr="0006606D">
        <w:rPr>
          <w:rFonts w:ascii="Arial" w:eastAsia="Times New Roman" w:hAnsi="Arial" w:cs="Arial"/>
          <w:sz w:val="24"/>
          <w:szCs w:val="24"/>
          <w:lang w:val="x-none" w:eastAsia="ar-SA"/>
        </w:rPr>
        <w:t xml:space="preserve"> or officers of such </w:t>
      </w:r>
      <w:r w:rsidRPr="0006606D">
        <w:rPr>
          <w:rFonts w:ascii="Arial" w:eastAsia="Times New Roman" w:hAnsi="Arial" w:cs="Arial"/>
          <w:sz w:val="24"/>
          <w:szCs w:val="24"/>
          <w:lang w:eastAsia="ar-SA"/>
        </w:rPr>
        <w:t>entity</w:t>
      </w:r>
      <w:r w:rsidRPr="0006606D">
        <w:rPr>
          <w:rFonts w:ascii="Arial" w:eastAsia="Times New Roman" w:hAnsi="Arial" w:cs="Arial"/>
          <w:sz w:val="24"/>
          <w:szCs w:val="24"/>
          <w:lang w:val="x-none" w:eastAsia="ar-SA"/>
        </w:rPr>
        <w:t>, or employees of a municipality entering into a contract under the Homeless Housing and Assistance Program, nor any member of their immediate families, may receive financial remuneration directly or indirectly under the contract.</w:t>
      </w:r>
    </w:p>
    <w:p w14:paraId="59A8132E" w14:textId="5393B82F" w:rsidR="00B931EB" w:rsidRPr="0006606D" w:rsidRDefault="00B931EB">
      <w:pPr>
        <w:numPr>
          <w:ilvl w:val="0"/>
          <w:numId w:val="6"/>
        </w:numPr>
        <w:suppressAutoHyphens/>
        <w:spacing w:after="240" w:line="240" w:lineRule="auto"/>
        <w:rPr>
          <w:rFonts w:ascii="Arial" w:eastAsia="Times New Roman" w:hAnsi="Arial" w:cs="Arial"/>
          <w:sz w:val="24"/>
          <w:szCs w:val="24"/>
          <w:lang w:val="x-none" w:eastAsia="ar-SA"/>
        </w:rPr>
      </w:pPr>
      <w:r w:rsidRPr="0006606D">
        <w:rPr>
          <w:rFonts w:ascii="Arial" w:eastAsia="Times New Roman" w:hAnsi="Arial" w:cs="Arial"/>
          <w:sz w:val="24"/>
          <w:szCs w:val="24"/>
          <w:lang w:val="x-none" w:eastAsia="ar-SA"/>
        </w:rPr>
        <w:t xml:space="preserve">No member of the board of directors of any </w:t>
      </w:r>
      <w:r w:rsidRPr="0006606D">
        <w:rPr>
          <w:rFonts w:ascii="Arial" w:eastAsia="Times New Roman" w:hAnsi="Arial" w:cs="Arial"/>
          <w:sz w:val="24"/>
          <w:szCs w:val="24"/>
          <w:lang w:eastAsia="ar-SA"/>
        </w:rPr>
        <w:t>contracting entity</w:t>
      </w:r>
      <w:r w:rsidRPr="0006606D">
        <w:rPr>
          <w:rFonts w:ascii="Arial" w:eastAsia="Times New Roman" w:hAnsi="Arial" w:cs="Arial"/>
          <w:sz w:val="24"/>
          <w:szCs w:val="24"/>
          <w:lang w:val="x-none" w:eastAsia="ar-SA"/>
        </w:rPr>
        <w:t xml:space="preserve"> or officers of any such </w:t>
      </w:r>
      <w:r w:rsidRPr="0006606D">
        <w:rPr>
          <w:rFonts w:ascii="Arial" w:eastAsia="Times New Roman" w:hAnsi="Arial" w:cs="Arial"/>
          <w:sz w:val="24"/>
          <w:szCs w:val="24"/>
          <w:lang w:eastAsia="ar-SA"/>
        </w:rPr>
        <w:t>entity</w:t>
      </w:r>
      <w:r w:rsidRPr="0006606D">
        <w:rPr>
          <w:rFonts w:ascii="Arial" w:eastAsia="Times New Roman" w:hAnsi="Arial" w:cs="Arial"/>
          <w:sz w:val="24"/>
          <w:szCs w:val="24"/>
          <w:lang w:val="x-none" w:eastAsia="ar-SA"/>
        </w:rPr>
        <w:t xml:space="preserve"> or employees of a municipality or any member of their immediate families shall benefit financially either directly or indirectly from the </w:t>
      </w:r>
      <w:r w:rsidRPr="0006606D">
        <w:rPr>
          <w:rFonts w:ascii="Arial" w:eastAsia="Times New Roman" w:hAnsi="Arial" w:cs="Arial"/>
          <w:sz w:val="24"/>
          <w:szCs w:val="24"/>
          <w:lang w:eastAsia="ar-SA"/>
        </w:rPr>
        <w:t xml:space="preserve">entity’s </w:t>
      </w:r>
      <w:r w:rsidRPr="0006606D">
        <w:rPr>
          <w:rFonts w:ascii="Arial" w:eastAsia="Times New Roman" w:hAnsi="Arial" w:cs="Arial"/>
          <w:sz w:val="24"/>
          <w:szCs w:val="24"/>
          <w:lang w:val="x-none" w:eastAsia="ar-SA"/>
        </w:rPr>
        <w:t>or municipality's participation in the program, unless such action is necessary for the accomplishment of the project and such relationship has been disclosed to HHAC.</w:t>
      </w:r>
    </w:p>
    <w:p w14:paraId="1FF4AE78" w14:textId="636706B6" w:rsidR="00B931EB" w:rsidRPr="0006606D" w:rsidRDefault="00B931EB">
      <w:pPr>
        <w:numPr>
          <w:ilvl w:val="0"/>
          <w:numId w:val="6"/>
        </w:numPr>
        <w:suppressAutoHyphens/>
        <w:spacing w:after="240" w:line="240" w:lineRule="auto"/>
        <w:rPr>
          <w:rFonts w:ascii="Arial" w:eastAsia="Times New Roman" w:hAnsi="Arial" w:cs="Arial"/>
          <w:sz w:val="24"/>
          <w:szCs w:val="24"/>
          <w:lang w:val="x-none" w:eastAsia="ar-SA"/>
        </w:rPr>
      </w:pPr>
      <w:r w:rsidRPr="0006606D">
        <w:rPr>
          <w:rFonts w:ascii="Arial" w:eastAsia="Times New Roman" w:hAnsi="Arial" w:cs="Arial"/>
          <w:sz w:val="24"/>
          <w:szCs w:val="24"/>
          <w:lang w:val="x-none" w:eastAsia="ar-SA"/>
        </w:rPr>
        <w:t xml:space="preserve">No member of the following categories of persons may serve as an employee, officer, member of the board of directors or consultant to a </w:t>
      </w:r>
      <w:r w:rsidRPr="0006606D">
        <w:rPr>
          <w:rFonts w:ascii="Arial" w:eastAsia="Times New Roman" w:hAnsi="Arial" w:cs="Arial"/>
          <w:sz w:val="24"/>
          <w:szCs w:val="24"/>
          <w:lang w:eastAsia="ar-SA"/>
        </w:rPr>
        <w:t>contracting entity</w:t>
      </w:r>
      <w:r w:rsidRPr="0006606D">
        <w:rPr>
          <w:rFonts w:ascii="Arial" w:eastAsia="Times New Roman" w:hAnsi="Arial" w:cs="Arial"/>
          <w:sz w:val="24"/>
          <w:szCs w:val="24"/>
          <w:lang w:val="x-none" w:eastAsia="ar-SA"/>
        </w:rPr>
        <w:t xml:space="preserve"> or organization, or as an employee of a municipality, that is a contractor under this Part, or may receive financial remuneration either directly or indirectly under any such contract, unless such position or relationship has been disclosed to and approved by HHAC:</w:t>
      </w:r>
    </w:p>
    <w:p w14:paraId="08D5F482" w14:textId="77777777" w:rsidR="00B931EB" w:rsidRPr="0006606D" w:rsidRDefault="00B931EB" w:rsidP="008D2995">
      <w:pPr>
        <w:numPr>
          <w:ilvl w:val="0"/>
          <w:numId w:val="26"/>
        </w:num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Arial"/>
          <w:sz w:val="24"/>
          <w:szCs w:val="24"/>
          <w:lang w:eastAsia="ar-SA"/>
        </w:rPr>
        <w:t xml:space="preserve">persons holding elective public office or members of their personal staffs or immediate </w:t>
      </w:r>
      <w:proofErr w:type="gramStart"/>
      <w:r w:rsidRPr="0006606D">
        <w:rPr>
          <w:rFonts w:ascii="Arial" w:eastAsia="Times New Roman" w:hAnsi="Arial" w:cs="Arial"/>
          <w:sz w:val="24"/>
          <w:szCs w:val="24"/>
          <w:lang w:eastAsia="ar-SA"/>
        </w:rPr>
        <w:t>families;</w:t>
      </w:r>
      <w:proofErr w:type="gramEnd"/>
    </w:p>
    <w:p w14:paraId="1311DA93" w14:textId="77777777" w:rsidR="00B931EB" w:rsidRPr="0006606D" w:rsidRDefault="00B931EB" w:rsidP="008D2995">
      <w:pPr>
        <w:numPr>
          <w:ilvl w:val="0"/>
          <w:numId w:val="26"/>
        </w:num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Arial"/>
          <w:sz w:val="24"/>
          <w:szCs w:val="24"/>
          <w:lang w:eastAsia="ar-SA"/>
        </w:rPr>
        <w:t>persons holding the political party offices of Assembly District Leader, or State or County Committee Member, as defined in the Election Law, or members of their immediate families; and</w:t>
      </w:r>
    </w:p>
    <w:p w14:paraId="2EFAE77C" w14:textId="77777777" w:rsidR="00B931EB" w:rsidRPr="0006606D" w:rsidRDefault="00B931EB" w:rsidP="008D2995">
      <w:pPr>
        <w:numPr>
          <w:ilvl w:val="0"/>
          <w:numId w:val="26"/>
        </w:num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Arial"/>
          <w:sz w:val="24"/>
          <w:szCs w:val="24"/>
          <w:lang w:eastAsia="ar-SA"/>
        </w:rPr>
        <w:t>employees of the OTDA, other State agencies or local governmental agencies or their immediate families.</w:t>
      </w:r>
    </w:p>
    <w:p w14:paraId="6A8F4EB8" w14:textId="0F8C1999" w:rsidR="00B931EB" w:rsidRPr="0006606D" w:rsidRDefault="00B931EB">
      <w:pPr>
        <w:tabs>
          <w:tab w:val="left" w:pos="720"/>
        </w:tabs>
        <w:suppressAutoHyphens/>
        <w:spacing w:after="240" w:line="240" w:lineRule="auto"/>
        <w:rPr>
          <w:rFonts w:ascii="Arial" w:eastAsia="Times New Roman" w:hAnsi="Arial" w:cs="Times New Roman"/>
          <w:sz w:val="24"/>
          <w:szCs w:val="24"/>
          <w:lang w:eastAsia="ar-SA"/>
        </w:rPr>
      </w:pPr>
      <w:r w:rsidRPr="0006606D">
        <w:rPr>
          <w:rFonts w:ascii="Arial" w:eastAsia="Times New Roman" w:hAnsi="Arial" w:cs="Times New Roman"/>
          <w:sz w:val="24"/>
          <w:szCs w:val="24"/>
          <w:lang w:eastAsia="ar-SA"/>
        </w:rPr>
        <w:t xml:space="preserve">HHAC reserves the right to review all disclosures of position or relationship under this section, to request additional information it deems necessary or appropriate, to determine whether an individual's position or relationship constitutes a conflict of interest which would prohibit such individual from </w:t>
      </w:r>
      <w:proofErr w:type="gramStart"/>
      <w:r w:rsidRPr="0006606D">
        <w:rPr>
          <w:rFonts w:ascii="Arial" w:eastAsia="Times New Roman" w:hAnsi="Arial" w:cs="Times New Roman"/>
          <w:sz w:val="24"/>
          <w:szCs w:val="24"/>
          <w:lang w:eastAsia="ar-SA"/>
        </w:rPr>
        <w:t>entering into</w:t>
      </w:r>
      <w:proofErr w:type="gramEnd"/>
      <w:r w:rsidRPr="0006606D">
        <w:rPr>
          <w:rFonts w:ascii="Arial" w:eastAsia="Times New Roman" w:hAnsi="Arial" w:cs="Times New Roman"/>
          <w:sz w:val="24"/>
          <w:szCs w:val="24"/>
          <w:lang w:eastAsia="ar-SA"/>
        </w:rPr>
        <w:t xml:space="preserve"> a contract under this Part, and to determine an appropriate remedy, in its sole discretion.</w:t>
      </w:r>
    </w:p>
    <w:p w14:paraId="16CBDE69" w14:textId="3E8270B9" w:rsidR="00B931EB" w:rsidRPr="0006606D" w:rsidRDefault="00B931EB">
      <w:pPr>
        <w:tabs>
          <w:tab w:val="left" w:pos="720"/>
        </w:tabs>
        <w:suppressAutoHyphens/>
        <w:spacing w:after="240" w:line="240" w:lineRule="auto"/>
        <w:rPr>
          <w:rFonts w:ascii="Arial" w:eastAsia="Times New Roman" w:hAnsi="Arial" w:cs="Times New Roman"/>
          <w:sz w:val="24"/>
          <w:szCs w:val="24"/>
          <w:lang w:eastAsia="ar-SA"/>
        </w:rPr>
      </w:pPr>
      <w:r w:rsidRPr="0006606D">
        <w:rPr>
          <w:rFonts w:ascii="Arial" w:eastAsia="Times New Roman" w:hAnsi="Arial" w:cs="Times New Roman"/>
          <w:sz w:val="24"/>
          <w:szCs w:val="24"/>
          <w:lang w:eastAsia="ar-SA"/>
        </w:rPr>
        <w:t xml:space="preserve">The </w:t>
      </w:r>
      <w:proofErr w:type="gramStart"/>
      <w:r w:rsidRPr="0006606D">
        <w:rPr>
          <w:rFonts w:ascii="Arial" w:eastAsia="Times New Roman" w:hAnsi="Arial" w:cs="Times New Roman"/>
          <w:sz w:val="24"/>
          <w:szCs w:val="24"/>
          <w:lang w:eastAsia="ar-SA"/>
        </w:rPr>
        <w:t>conflict of interest</w:t>
      </w:r>
      <w:proofErr w:type="gramEnd"/>
      <w:r w:rsidRPr="0006606D">
        <w:rPr>
          <w:rFonts w:ascii="Arial" w:eastAsia="Times New Roman" w:hAnsi="Arial" w:cs="Times New Roman"/>
          <w:sz w:val="24"/>
          <w:szCs w:val="24"/>
          <w:lang w:eastAsia="ar-SA"/>
        </w:rPr>
        <w:t xml:space="preserve"> policy applies to the directorship, ownership, membership, partnership, or officers of any applicant, co-applicant, supporting organization, subsidiary, affiliate or contracting entity involved in the proposed project. Situations where individuals</w:t>
      </w:r>
      <w:r w:rsidRPr="0006606D">
        <w:rPr>
          <w:rFonts w:ascii="Times New Roman" w:eastAsia="Times New Roman" w:hAnsi="Times New Roman" w:cs="Times New Roman"/>
          <w:sz w:val="24"/>
          <w:szCs w:val="24"/>
          <w:lang w:eastAsia="ar-SA"/>
        </w:rPr>
        <w:t xml:space="preserve"> </w:t>
      </w:r>
      <w:r w:rsidRPr="0006606D">
        <w:rPr>
          <w:rFonts w:ascii="Arial" w:eastAsia="Times New Roman" w:hAnsi="Arial" w:cs="Times New Roman"/>
          <w:sz w:val="24"/>
          <w:szCs w:val="24"/>
          <w:lang w:eastAsia="ar-SA"/>
        </w:rPr>
        <w:t xml:space="preserve">or any member of their immediate families or employees that, by nature of their positions or ownership interests, may simultaneously benefit financially (directly or indirectly) and direct or influence decisions having a financial impact related </w:t>
      </w:r>
      <w:r w:rsidRPr="0006606D">
        <w:rPr>
          <w:rFonts w:ascii="Arial" w:eastAsia="Times New Roman" w:hAnsi="Arial" w:cs="Times New Roman"/>
          <w:sz w:val="24"/>
          <w:szCs w:val="24"/>
          <w:lang w:eastAsia="ar-SA"/>
        </w:rPr>
        <w:lastRenderedPageBreak/>
        <w:t xml:space="preserve">to the proposed project may be considered a conflict of interest, </w:t>
      </w:r>
      <w:proofErr w:type="gramStart"/>
      <w:r w:rsidRPr="0006606D">
        <w:rPr>
          <w:rFonts w:ascii="Arial" w:eastAsia="Times New Roman" w:hAnsi="Arial" w:cs="Times New Roman"/>
          <w:sz w:val="24"/>
          <w:szCs w:val="24"/>
          <w:lang w:eastAsia="ar-SA"/>
        </w:rPr>
        <w:t>whether or not</w:t>
      </w:r>
      <w:proofErr w:type="gramEnd"/>
      <w:r w:rsidRPr="0006606D">
        <w:rPr>
          <w:rFonts w:ascii="Arial" w:eastAsia="Times New Roman" w:hAnsi="Arial" w:cs="Times New Roman"/>
          <w:sz w:val="24"/>
          <w:szCs w:val="24"/>
          <w:lang w:eastAsia="ar-SA"/>
        </w:rPr>
        <w:t xml:space="preserve"> HHAP funds are directly involved.</w:t>
      </w:r>
    </w:p>
    <w:p w14:paraId="26201566" w14:textId="0C20D1F2" w:rsidR="00B931EB" w:rsidRPr="0006606D"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06606D">
        <w:rPr>
          <w:rFonts w:ascii="Arial" w:eastAsia="Times New Roman" w:hAnsi="Arial" w:cs="Times New Roman"/>
          <w:sz w:val="24"/>
          <w:szCs w:val="24"/>
          <w:lang w:eastAsia="ar-SA"/>
        </w:rPr>
        <w:t xml:space="preserve">With regard to categorical conflicts (third bullet point above), the HHAC Board, at its discretion, shall require that members or directors of the contracting entity of the type specified above shall agree to: a) provide a letter, wherein they attest that they did not use their position to influence the decision by State staff to fund a given project; but they wish to otherwise function as board members in regard to the project, b) withdraw during any discussion of HHAP projects and not vote on or participate in any project related actions, or c) resign from their position with the </w:t>
      </w:r>
      <w:r w:rsidRPr="0006606D">
        <w:rPr>
          <w:rFonts w:ascii="Arial" w:eastAsia="Times New Roman" w:hAnsi="Arial" w:cs="Arial"/>
          <w:sz w:val="24"/>
          <w:szCs w:val="24"/>
          <w:lang w:eastAsia="ar-SA"/>
        </w:rPr>
        <w:t xml:space="preserve"> contracting entity</w:t>
      </w:r>
      <w:r w:rsidRPr="0006606D">
        <w:rPr>
          <w:rFonts w:ascii="Arial" w:eastAsia="Times New Roman" w:hAnsi="Arial" w:cs="Times New Roman"/>
          <w:sz w:val="24"/>
          <w:szCs w:val="24"/>
          <w:lang w:eastAsia="ar-SA"/>
        </w:rPr>
        <w:t>. The entity shall provide written assurance of compliance with this requirement as a condition for continued participation in and funding of the project. The latter options shall not bar these individuals from participating in public functions, such as groundbreakings, ribbon cuttings, etc.</w:t>
      </w:r>
    </w:p>
    <w:p w14:paraId="37E1A6D3" w14:textId="6FE9CFAD" w:rsidR="00B931EB" w:rsidRPr="0006606D" w:rsidRDefault="00B931EB" w:rsidP="008B4FE8">
      <w:p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Times New Roman"/>
          <w:sz w:val="24"/>
          <w:szCs w:val="24"/>
          <w:lang w:eastAsia="ar-SA"/>
        </w:rPr>
        <w:t xml:space="preserve">With regard to other conflicts of interest (first and second bullet point above), HHAC, at its sole discretion, may require additional actions by the </w:t>
      </w:r>
      <w:r w:rsidRPr="0006606D">
        <w:rPr>
          <w:rFonts w:ascii="Arial" w:eastAsia="Times New Roman" w:hAnsi="Arial" w:cs="Arial"/>
          <w:sz w:val="24"/>
          <w:szCs w:val="24"/>
          <w:lang w:eastAsia="ar-SA"/>
        </w:rPr>
        <w:t xml:space="preserve">contracting entity </w:t>
      </w:r>
      <w:r w:rsidRPr="0006606D">
        <w:rPr>
          <w:rFonts w:ascii="Arial" w:eastAsia="Times New Roman" w:hAnsi="Arial" w:cs="Times New Roman"/>
          <w:sz w:val="24"/>
          <w:szCs w:val="24"/>
          <w:lang w:eastAsia="ar-SA"/>
        </w:rPr>
        <w:t xml:space="preserve">to mitigate any actual or potential conflict, including but not limited to: 1) elimination of the developer’s fee; 2) competitive bidding of all subcontracts or all trades; or 3) full removal, resignation, or recusal of all conflicted individuals from the </w:t>
      </w:r>
      <w:r w:rsidRPr="0006606D">
        <w:rPr>
          <w:rFonts w:ascii="Arial" w:eastAsia="Times New Roman" w:hAnsi="Arial" w:cs="Arial"/>
          <w:sz w:val="24"/>
          <w:szCs w:val="24"/>
          <w:lang w:eastAsia="ar-SA"/>
        </w:rPr>
        <w:t>contracting entity or a related entity.</w:t>
      </w:r>
    </w:p>
    <w:p w14:paraId="66C9AC0A" w14:textId="77777777" w:rsidR="00B931EB" w:rsidRPr="00B931EB" w:rsidRDefault="00B931EB">
      <w:pPr>
        <w:tabs>
          <w:tab w:val="left" w:pos="720"/>
        </w:tabs>
        <w:suppressAutoHyphens/>
        <w:spacing w:after="240" w:line="240" w:lineRule="auto"/>
        <w:rPr>
          <w:rFonts w:ascii="Arial" w:eastAsia="Times New Roman" w:hAnsi="Arial" w:cs="Times New Roman"/>
          <w:sz w:val="20"/>
          <w:szCs w:val="20"/>
          <w:lang w:eastAsia="ar-SA"/>
        </w:rPr>
      </w:pPr>
      <w:r w:rsidRPr="00B931EB">
        <w:rPr>
          <w:rFonts w:ascii="Arial" w:eastAsia="Times New Roman" w:hAnsi="Arial" w:cs="Arial"/>
          <w:lang w:eastAsia="ar-SA"/>
        </w:rPr>
        <w:br w:type="page"/>
      </w:r>
    </w:p>
    <w:p w14:paraId="61D9EF18" w14:textId="12D5DC23" w:rsidR="00B931EB" w:rsidRPr="0006606D" w:rsidRDefault="00B931EB" w:rsidP="0006606D">
      <w:pPr>
        <w:pStyle w:val="Title1"/>
        <w:jc w:val="left"/>
        <w:rPr>
          <w:sz w:val="24"/>
          <w:szCs w:val="24"/>
        </w:rPr>
      </w:pPr>
      <w:bookmarkStart w:id="60" w:name="_Toc3296362"/>
      <w:bookmarkStart w:id="61" w:name="_Toc191033439"/>
      <w:r w:rsidRPr="0006606D">
        <w:rPr>
          <w:sz w:val="24"/>
          <w:szCs w:val="24"/>
        </w:rPr>
        <w:lastRenderedPageBreak/>
        <w:t xml:space="preserve">Appendix </w:t>
      </w:r>
      <w:r w:rsidR="008D1680">
        <w:rPr>
          <w:sz w:val="24"/>
          <w:szCs w:val="24"/>
          <w:lang w:val="en-US"/>
        </w:rPr>
        <w:t>G</w:t>
      </w:r>
      <w:r w:rsidRPr="0006606D">
        <w:rPr>
          <w:sz w:val="24"/>
          <w:szCs w:val="24"/>
        </w:rPr>
        <w:t xml:space="preserve"> - Developer/Consultant Fee Schedule</w:t>
      </w:r>
      <w:bookmarkEnd w:id="60"/>
      <w:bookmarkEnd w:id="61"/>
    </w:p>
    <w:p w14:paraId="00B66867" w14:textId="0F6654E1" w:rsidR="00B931EB" w:rsidRPr="008B0DA6" w:rsidRDefault="00B931EB" w:rsidP="008B4FE8">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At the discretion of HHAC, a developer’s fee may pay for administrative overhead, a dedicated project manager and/</w:t>
      </w:r>
      <w:r w:rsidRPr="008B0DA6">
        <w:rPr>
          <w:rFonts w:ascii="Arial" w:eastAsia="Times New Roman" w:hAnsi="Arial" w:cs="Arial"/>
          <w:sz w:val="24"/>
          <w:szCs w:val="24"/>
          <w:lang w:eastAsia="ar-SA"/>
        </w:rPr>
        <w:t xml:space="preserve"> </w:t>
      </w:r>
      <w:r w:rsidRPr="008B0DA6">
        <w:rPr>
          <w:rFonts w:ascii="Arial" w:eastAsia="Times New Roman" w:hAnsi="Arial" w:cs="Arial"/>
          <w:sz w:val="24"/>
          <w:szCs w:val="24"/>
          <w:lang w:val="x-none" w:eastAsia="ar-SA"/>
        </w:rPr>
        <w:t>or consultant, and provide reimbursement for direct costs, such as travel, mailings, supplies, etc. No</w:t>
      </w:r>
      <w:r w:rsidRPr="008B0DA6">
        <w:rPr>
          <w:rFonts w:ascii="Arial" w:eastAsia="Times New Roman" w:hAnsi="Arial" w:cs="Arial"/>
          <w:sz w:val="24"/>
          <w:szCs w:val="24"/>
          <w:lang w:eastAsia="ar-SA"/>
        </w:rPr>
        <w:t>n</w:t>
      </w:r>
      <w:r w:rsidRPr="008B0DA6">
        <w:rPr>
          <w:rFonts w:ascii="Arial" w:eastAsia="Times New Roman" w:hAnsi="Arial" w:cs="Arial"/>
          <w:sz w:val="24"/>
          <w:szCs w:val="24"/>
          <w:lang w:val="x-none" w:eastAsia="ar-SA"/>
        </w:rPr>
        <w:t xml:space="preserve">-profit organizations, their subsidiaries and charitable organizations are eligible to receive a developer’s fee in accordance with the following schedule if their application is selected for funding. Please note, a developer’s fee will </w:t>
      </w:r>
      <w:r w:rsidRPr="008B0DA6">
        <w:rPr>
          <w:rFonts w:ascii="Arial" w:eastAsia="Times New Roman" w:hAnsi="Arial" w:cs="Arial"/>
          <w:bCs/>
          <w:sz w:val="24"/>
          <w:szCs w:val="24"/>
          <w:lang w:val="x-none" w:eastAsia="ar-SA"/>
        </w:rPr>
        <w:t>not</w:t>
      </w:r>
      <w:r w:rsidRPr="008B0DA6">
        <w:rPr>
          <w:rFonts w:ascii="Arial" w:eastAsia="Times New Roman" w:hAnsi="Arial" w:cs="Arial"/>
          <w:sz w:val="24"/>
          <w:szCs w:val="24"/>
          <w:lang w:val="x-none" w:eastAsia="ar-SA"/>
        </w:rPr>
        <w:t xml:space="preserve"> be provided to governmental entities, including public authorities, municipalities and/</w:t>
      </w:r>
      <w:r w:rsidRPr="008B0DA6">
        <w:rPr>
          <w:rFonts w:ascii="Arial" w:eastAsia="Times New Roman" w:hAnsi="Arial" w:cs="Arial"/>
          <w:sz w:val="24"/>
          <w:szCs w:val="24"/>
          <w:lang w:eastAsia="ar-SA"/>
        </w:rPr>
        <w:t xml:space="preserve"> </w:t>
      </w:r>
      <w:r w:rsidRPr="008B0DA6">
        <w:rPr>
          <w:rFonts w:ascii="Arial" w:eastAsia="Times New Roman" w:hAnsi="Arial" w:cs="Arial"/>
          <w:sz w:val="24"/>
          <w:szCs w:val="24"/>
          <w:lang w:val="x-none" w:eastAsia="ar-SA"/>
        </w:rPr>
        <w:t>or county offices.</w:t>
      </w:r>
    </w:p>
    <w:p w14:paraId="70CFF47B" w14:textId="63D2FF19" w:rsidR="00B931EB" w:rsidRPr="008B0DA6" w:rsidRDefault="00B931EB" w:rsidP="008B4FE8">
      <w:pPr>
        <w:tabs>
          <w:tab w:val="left" w:pos="720"/>
        </w:tabs>
        <w:suppressAutoHyphens/>
        <w:spacing w:after="240" w:line="240" w:lineRule="auto"/>
        <w:rPr>
          <w:rFonts w:ascii="Arial" w:eastAsia="Times New Roman" w:hAnsi="Arial" w:cs="Arial"/>
          <w:sz w:val="24"/>
          <w:szCs w:val="24"/>
          <w:lang w:eastAsia="ar-SA"/>
        </w:rPr>
      </w:pPr>
      <w:r w:rsidRPr="008B0DA6">
        <w:rPr>
          <w:rFonts w:ascii="Arial" w:eastAsia="Times New Roman" w:hAnsi="Arial" w:cs="Arial"/>
          <w:sz w:val="24"/>
          <w:szCs w:val="24"/>
          <w:lang w:val="x-none" w:eastAsia="ar-SA"/>
        </w:rPr>
        <w:t xml:space="preserve">The total amount requested for a consultant’s services and a developer’s fee </w:t>
      </w:r>
      <w:r w:rsidRPr="008B0DA6">
        <w:rPr>
          <w:rFonts w:ascii="Arial" w:eastAsia="Times New Roman" w:hAnsi="Arial" w:cs="Arial"/>
          <w:bCs/>
          <w:sz w:val="24"/>
          <w:szCs w:val="24"/>
          <w:lang w:val="x-none" w:eastAsia="ar-SA"/>
        </w:rPr>
        <w:t>combined cannot exceed</w:t>
      </w:r>
      <w:r w:rsidRPr="008B0DA6">
        <w:rPr>
          <w:rFonts w:ascii="Arial" w:eastAsia="Times New Roman" w:hAnsi="Arial" w:cs="Arial"/>
          <w:sz w:val="24"/>
          <w:szCs w:val="24"/>
          <w:lang w:val="x-none" w:eastAsia="ar-SA"/>
        </w:rPr>
        <w:t xml:space="preserve"> the below schedule.</w:t>
      </w:r>
      <w:r w:rsidRPr="008B0DA6">
        <w:rPr>
          <w:rFonts w:ascii="Arial" w:eastAsia="Times New Roman" w:hAnsi="Arial" w:cs="Arial"/>
          <w:sz w:val="24"/>
          <w:szCs w:val="24"/>
          <w:lang w:eastAsia="ar-SA"/>
        </w:rPr>
        <w:t xml:space="preserve"> This does not mean the full developer’s fee can be used to pay a consultant. If HHAP funds will be utilized to pay a consultant, their contract will need to be reviewed and approved by HHAC.</w:t>
      </w:r>
    </w:p>
    <w:p w14:paraId="74E3144F" w14:textId="3091473D" w:rsidR="00B931EB" w:rsidRPr="008B0DA6" w:rsidRDefault="00B931EB" w:rsidP="008B4FE8">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 xml:space="preserve">The developer’s fee should be </w:t>
      </w:r>
      <w:r w:rsidRPr="008B0DA6">
        <w:rPr>
          <w:rFonts w:ascii="Arial" w:eastAsia="Times New Roman" w:hAnsi="Arial" w:cs="Arial"/>
          <w:sz w:val="24"/>
          <w:szCs w:val="24"/>
          <w:lang w:eastAsia="ar-SA"/>
        </w:rPr>
        <w:t xml:space="preserve">calculated according to the fee schedule below, </w:t>
      </w:r>
      <w:r w:rsidRPr="008B0DA6">
        <w:rPr>
          <w:rFonts w:ascii="Arial" w:eastAsia="Times New Roman" w:hAnsi="Arial" w:cs="Arial"/>
          <w:sz w:val="24"/>
          <w:szCs w:val="24"/>
          <w:lang w:val="x-none" w:eastAsia="ar-SA"/>
        </w:rPr>
        <w:t xml:space="preserve">based on the amount of </w:t>
      </w:r>
      <w:r w:rsidRPr="008B0DA6">
        <w:rPr>
          <w:rFonts w:ascii="Arial" w:eastAsia="Times New Roman" w:hAnsi="Arial" w:cs="Arial"/>
          <w:bCs/>
          <w:sz w:val="24"/>
          <w:szCs w:val="24"/>
          <w:lang w:val="x-none" w:eastAsia="ar-SA"/>
        </w:rPr>
        <w:t>HHAP funds</w:t>
      </w:r>
      <w:r w:rsidRPr="008B0DA6">
        <w:rPr>
          <w:rFonts w:ascii="Arial" w:eastAsia="Times New Roman" w:hAnsi="Arial" w:cs="Arial"/>
          <w:sz w:val="24"/>
          <w:szCs w:val="24"/>
          <w:lang w:val="x-none" w:eastAsia="ar-SA"/>
        </w:rPr>
        <w:t xml:space="preserve"> requested</w:t>
      </w:r>
      <w:r w:rsidRPr="008B0DA6">
        <w:rPr>
          <w:rFonts w:ascii="Arial" w:eastAsia="Times New Roman" w:hAnsi="Arial" w:cs="Arial"/>
          <w:sz w:val="24"/>
          <w:szCs w:val="24"/>
          <w:lang w:eastAsia="ar-SA"/>
        </w:rPr>
        <w:t>, less Other Than Project Costs (OTPC)</w:t>
      </w:r>
      <w:r w:rsidRPr="008B0DA6">
        <w:rPr>
          <w:rFonts w:ascii="Arial" w:eastAsia="Times New Roman" w:hAnsi="Arial" w:cs="Arial"/>
          <w:sz w:val="24"/>
          <w:szCs w:val="24"/>
          <w:lang w:val="x-none" w:eastAsia="ar-SA"/>
        </w:rPr>
        <w:t xml:space="preserve">. </w:t>
      </w:r>
      <w:r w:rsidRPr="008B0DA6">
        <w:rPr>
          <w:rFonts w:ascii="Arial" w:eastAsia="Times New Roman" w:hAnsi="Arial" w:cs="Arial"/>
          <w:sz w:val="24"/>
          <w:szCs w:val="24"/>
          <w:lang w:eastAsia="ar-SA"/>
        </w:rPr>
        <w:t>OTPC line items include furniture, start-up costs, and reserves.</w:t>
      </w:r>
      <w:r w:rsidRPr="008B0DA6">
        <w:rPr>
          <w:rFonts w:ascii="Arial" w:eastAsia="Times New Roman" w:hAnsi="Arial" w:cs="Arial"/>
          <w:sz w:val="24"/>
          <w:szCs w:val="24"/>
          <w:lang w:val="x-none" w:eastAsia="ar-SA"/>
        </w:rPr>
        <w:t xml:space="preserve"> </w:t>
      </w:r>
    </w:p>
    <w:p w14:paraId="468F0938" w14:textId="2BEFD6CA" w:rsidR="00B931EB" w:rsidRPr="008B0DA6" w:rsidRDefault="00B931EB" w:rsidP="00263A11">
      <w:pPr>
        <w:tabs>
          <w:tab w:val="left" w:pos="720"/>
        </w:tabs>
        <w:suppressAutoHyphens/>
        <w:spacing w:after="240" w:line="240" w:lineRule="auto"/>
        <w:rPr>
          <w:rFonts w:ascii="Arial" w:eastAsia="Times New Roman" w:hAnsi="Arial" w:cs="Arial"/>
          <w:bCs/>
          <w:sz w:val="24"/>
          <w:szCs w:val="24"/>
          <w:lang w:val="x-none" w:eastAsia="ar-SA"/>
        </w:rPr>
      </w:pPr>
      <w:r w:rsidRPr="008B0DA6">
        <w:rPr>
          <w:rFonts w:ascii="Arial" w:eastAsia="Times New Roman" w:hAnsi="Arial" w:cs="Arial"/>
          <w:b/>
          <w:sz w:val="24"/>
          <w:szCs w:val="24"/>
          <w:lang w:val="x-none" w:eastAsia="ar-SA"/>
        </w:rPr>
        <w:t>HHAP Award</w:t>
      </w:r>
      <w:r w:rsidRPr="008B0DA6">
        <w:rPr>
          <w:rFonts w:ascii="Arial" w:eastAsia="Times New Roman" w:hAnsi="Arial" w:cs="Arial"/>
          <w:b/>
          <w:sz w:val="24"/>
          <w:szCs w:val="24"/>
          <w:lang w:eastAsia="ar-SA"/>
        </w:rPr>
        <w:t xml:space="preserve"> (Less OTPC)</w:t>
      </w:r>
      <w:r w:rsidRPr="008B0DA6">
        <w:rPr>
          <w:rFonts w:ascii="Arial" w:eastAsia="Times New Roman" w:hAnsi="Arial" w:cs="Arial"/>
          <w:bCs/>
          <w:sz w:val="24"/>
          <w:szCs w:val="24"/>
          <w:lang w:val="x-none" w:eastAsia="ar-SA"/>
        </w:rPr>
        <w:tab/>
      </w:r>
      <w:r w:rsidR="008B0DA6" w:rsidRPr="008B0DA6">
        <w:rPr>
          <w:rFonts w:ascii="Arial" w:eastAsia="Times New Roman" w:hAnsi="Arial" w:cs="Arial"/>
          <w:bCs/>
          <w:sz w:val="24"/>
          <w:szCs w:val="24"/>
          <w:lang w:val="x-none" w:eastAsia="ar-SA"/>
        </w:rPr>
        <w:t xml:space="preserve">           </w:t>
      </w:r>
      <w:r w:rsidRPr="008B0DA6">
        <w:rPr>
          <w:rFonts w:ascii="Arial" w:eastAsia="Times New Roman" w:hAnsi="Arial" w:cs="Arial"/>
          <w:b/>
          <w:sz w:val="24"/>
          <w:szCs w:val="24"/>
          <w:lang w:val="x-none" w:eastAsia="ar-SA"/>
        </w:rPr>
        <w:t>Fee Allowance</w:t>
      </w:r>
    </w:p>
    <w:p w14:paraId="7861802F" w14:textId="5AF660F6"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Under $</w:t>
      </w:r>
      <w:r w:rsidR="0067733D" w:rsidRPr="008B0DA6">
        <w:rPr>
          <w:rFonts w:ascii="Arial" w:eastAsia="Times New Roman" w:hAnsi="Arial" w:cs="Arial"/>
          <w:sz w:val="24"/>
          <w:szCs w:val="24"/>
          <w:lang w:eastAsia="ar-SA"/>
        </w:rPr>
        <w:t>3</w:t>
      </w:r>
      <w:r w:rsidRPr="008B0DA6">
        <w:rPr>
          <w:rFonts w:ascii="Arial" w:eastAsia="Times New Roman" w:hAnsi="Arial" w:cs="Arial"/>
          <w:sz w:val="24"/>
          <w:szCs w:val="24"/>
          <w:lang w:val="x-none" w:eastAsia="ar-SA"/>
        </w:rPr>
        <w:t>00,000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1</w:t>
      </w:r>
      <w:r w:rsidRPr="008B0DA6">
        <w:rPr>
          <w:rFonts w:ascii="Arial" w:eastAsia="Times New Roman" w:hAnsi="Arial" w:cs="Arial"/>
          <w:sz w:val="24"/>
          <w:szCs w:val="24"/>
          <w:lang w:val="x-none" w:eastAsia="ar-SA"/>
        </w:rPr>
        <w:t>5,000</w:t>
      </w:r>
    </w:p>
    <w:p w14:paraId="4F7F78EB" w14:textId="18B06FBF"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3</w:t>
      </w:r>
      <w:r w:rsidRPr="008B0DA6">
        <w:rPr>
          <w:rFonts w:ascii="Arial" w:eastAsia="Times New Roman" w:hAnsi="Arial" w:cs="Arial"/>
          <w:sz w:val="24"/>
          <w:szCs w:val="24"/>
          <w:lang w:val="x-none" w:eastAsia="ar-SA"/>
        </w:rPr>
        <w:t>00,001</w:t>
      </w:r>
      <w:r w:rsidR="00A07CDB" w:rsidRPr="008B0DA6">
        <w:rPr>
          <w:rFonts w:ascii="Arial" w:eastAsia="Times New Roman" w:hAnsi="Arial" w:cs="Arial"/>
          <w:sz w:val="24"/>
          <w:szCs w:val="24"/>
          <w:lang w:eastAsia="ar-SA"/>
        </w:rPr>
        <w:t xml:space="preserve"> </w:t>
      </w:r>
      <w:r w:rsidRPr="008B0DA6">
        <w:rPr>
          <w:rFonts w:ascii="Arial" w:eastAsia="Times New Roman" w:hAnsi="Arial" w:cs="Arial"/>
          <w:sz w:val="24"/>
          <w:szCs w:val="24"/>
          <w:lang w:val="x-none" w:eastAsia="ar-SA"/>
        </w:rPr>
        <w:t>- $</w:t>
      </w:r>
      <w:r w:rsidR="0067733D" w:rsidRPr="008B0DA6">
        <w:rPr>
          <w:rFonts w:ascii="Arial" w:eastAsia="Times New Roman" w:hAnsi="Arial" w:cs="Arial"/>
          <w:sz w:val="24"/>
          <w:szCs w:val="24"/>
          <w:lang w:eastAsia="ar-SA"/>
        </w:rPr>
        <w:t>1,0</w:t>
      </w:r>
      <w:r w:rsidRPr="008B0DA6">
        <w:rPr>
          <w:rFonts w:ascii="Arial" w:eastAsia="Times New Roman" w:hAnsi="Arial" w:cs="Arial"/>
          <w:sz w:val="24"/>
          <w:szCs w:val="24"/>
          <w:lang w:val="x-none" w:eastAsia="ar-SA"/>
        </w:rPr>
        <w:t>00,000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00906245" w:rsidRPr="008B0DA6">
        <w:rPr>
          <w:rFonts w:ascii="Arial" w:eastAsia="Times New Roman" w:hAnsi="Arial" w:cs="Arial"/>
          <w:sz w:val="24"/>
          <w:szCs w:val="24"/>
          <w:lang w:eastAsia="ar-SA"/>
        </w:rPr>
        <w:t>Five percent (</w:t>
      </w:r>
      <w:r w:rsidR="00915979" w:rsidRPr="008B0DA6">
        <w:rPr>
          <w:rFonts w:ascii="Arial" w:eastAsia="Times New Roman" w:hAnsi="Arial" w:cs="Arial"/>
          <w:sz w:val="24"/>
          <w:szCs w:val="24"/>
          <w:lang w:eastAsia="ar-SA"/>
        </w:rPr>
        <w:t>5%</w:t>
      </w:r>
      <w:r w:rsidR="00906245" w:rsidRPr="008B0DA6">
        <w:rPr>
          <w:rFonts w:ascii="Arial" w:eastAsia="Times New Roman" w:hAnsi="Arial" w:cs="Arial"/>
          <w:sz w:val="24"/>
          <w:szCs w:val="24"/>
          <w:lang w:eastAsia="ar-SA"/>
        </w:rPr>
        <w:t>)</w:t>
      </w:r>
    </w:p>
    <w:p w14:paraId="684EB44C" w14:textId="4B19399C"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1,0</w:t>
      </w:r>
      <w:r w:rsidRPr="008B0DA6">
        <w:rPr>
          <w:rFonts w:ascii="Arial" w:eastAsia="Times New Roman" w:hAnsi="Arial" w:cs="Arial"/>
          <w:sz w:val="24"/>
          <w:szCs w:val="24"/>
          <w:lang w:val="x-none" w:eastAsia="ar-SA"/>
        </w:rPr>
        <w:t>00,001 - $</w:t>
      </w:r>
      <w:r w:rsidR="0067733D" w:rsidRPr="008B0DA6">
        <w:rPr>
          <w:rFonts w:ascii="Arial" w:eastAsia="Times New Roman" w:hAnsi="Arial" w:cs="Arial"/>
          <w:sz w:val="24"/>
          <w:szCs w:val="24"/>
          <w:lang w:eastAsia="ar-SA"/>
        </w:rPr>
        <w:t>2,00</w:t>
      </w:r>
      <w:r w:rsidRPr="008B0DA6">
        <w:rPr>
          <w:rFonts w:ascii="Arial" w:eastAsia="Times New Roman" w:hAnsi="Arial" w:cs="Arial"/>
          <w:sz w:val="24"/>
          <w:szCs w:val="24"/>
          <w:lang w:val="x-none" w:eastAsia="ar-SA"/>
        </w:rPr>
        <w:t>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7</w:t>
      </w:r>
      <w:r w:rsidRPr="008B0DA6">
        <w:rPr>
          <w:rFonts w:ascii="Arial" w:eastAsia="Times New Roman" w:hAnsi="Arial" w:cs="Arial"/>
          <w:sz w:val="24"/>
          <w:szCs w:val="24"/>
          <w:lang w:val="x-none" w:eastAsia="ar-SA"/>
        </w:rPr>
        <w:t>5,000</w:t>
      </w:r>
    </w:p>
    <w:p w14:paraId="2E67BB26" w14:textId="36184AB5"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2,00</w:t>
      </w:r>
      <w:r w:rsidRPr="008B0DA6">
        <w:rPr>
          <w:rFonts w:ascii="Arial" w:eastAsia="Times New Roman" w:hAnsi="Arial" w:cs="Arial"/>
          <w:sz w:val="24"/>
          <w:szCs w:val="24"/>
          <w:lang w:val="x-none" w:eastAsia="ar-SA"/>
        </w:rPr>
        <w:t>0,001 - $</w:t>
      </w:r>
      <w:r w:rsidR="0067733D" w:rsidRPr="008B0DA6">
        <w:rPr>
          <w:rFonts w:ascii="Arial" w:eastAsia="Times New Roman" w:hAnsi="Arial" w:cs="Arial"/>
          <w:sz w:val="24"/>
          <w:szCs w:val="24"/>
          <w:lang w:eastAsia="ar-SA"/>
        </w:rPr>
        <w:t>3</w:t>
      </w:r>
      <w:r w:rsidRPr="008B0DA6">
        <w:rPr>
          <w:rFonts w:ascii="Arial" w:eastAsia="Times New Roman" w:hAnsi="Arial" w:cs="Arial"/>
          <w:sz w:val="24"/>
          <w:szCs w:val="24"/>
          <w:lang w:val="x-none" w:eastAsia="ar-SA"/>
        </w:rPr>
        <w:t>,500,000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00906245" w:rsidRPr="008B0DA6">
        <w:rPr>
          <w:rFonts w:ascii="Arial" w:eastAsia="Times New Roman" w:hAnsi="Arial" w:cs="Arial"/>
          <w:sz w:val="24"/>
          <w:szCs w:val="24"/>
          <w:lang w:eastAsia="ar-SA"/>
        </w:rPr>
        <w:t>Four percent (</w:t>
      </w:r>
      <w:r w:rsidR="00915979" w:rsidRPr="008B0DA6">
        <w:rPr>
          <w:rFonts w:ascii="Arial" w:eastAsia="Times New Roman" w:hAnsi="Arial" w:cs="Arial"/>
          <w:sz w:val="24"/>
          <w:szCs w:val="24"/>
          <w:lang w:eastAsia="ar-SA"/>
        </w:rPr>
        <w:t>4%</w:t>
      </w:r>
      <w:r w:rsidR="00906245" w:rsidRPr="008B0DA6">
        <w:rPr>
          <w:rFonts w:ascii="Arial" w:eastAsia="Times New Roman" w:hAnsi="Arial" w:cs="Arial"/>
          <w:sz w:val="24"/>
          <w:szCs w:val="24"/>
          <w:lang w:eastAsia="ar-SA"/>
        </w:rPr>
        <w:t>)</w:t>
      </w:r>
    </w:p>
    <w:p w14:paraId="5C837E17" w14:textId="3576C8E5"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3</w:t>
      </w:r>
      <w:r w:rsidRPr="008B0DA6">
        <w:rPr>
          <w:rFonts w:ascii="Arial" w:eastAsia="Times New Roman" w:hAnsi="Arial" w:cs="Arial"/>
          <w:sz w:val="24"/>
          <w:szCs w:val="24"/>
          <w:lang w:val="x-none" w:eastAsia="ar-SA"/>
        </w:rPr>
        <w:t>,500,001 - $</w:t>
      </w:r>
      <w:r w:rsidR="0057543A" w:rsidRPr="008B0DA6">
        <w:rPr>
          <w:rFonts w:ascii="Arial" w:eastAsia="Times New Roman" w:hAnsi="Arial" w:cs="Arial"/>
          <w:sz w:val="24"/>
          <w:szCs w:val="24"/>
          <w:lang w:eastAsia="ar-SA"/>
        </w:rPr>
        <w:t>4</w:t>
      </w:r>
      <w:r w:rsidRPr="008B0DA6">
        <w:rPr>
          <w:rFonts w:ascii="Arial" w:eastAsia="Times New Roman" w:hAnsi="Arial" w:cs="Arial"/>
          <w:sz w:val="24"/>
          <w:szCs w:val="24"/>
          <w:lang w:val="x-none" w:eastAsia="ar-SA"/>
        </w:rPr>
        <w:t>,250,000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w:t>
      </w:r>
      <w:r w:rsidR="0057543A" w:rsidRPr="008B0DA6">
        <w:rPr>
          <w:rFonts w:ascii="Arial" w:eastAsia="Times New Roman" w:hAnsi="Arial" w:cs="Arial"/>
          <w:sz w:val="24"/>
          <w:szCs w:val="24"/>
          <w:lang w:eastAsia="ar-SA"/>
        </w:rPr>
        <w:t>1</w:t>
      </w:r>
      <w:r w:rsidRPr="008B0DA6">
        <w:rPr>
          <w:rFonts w:ascii="Arial" w:eastAsia="Times New Roman" w:hAnsi="Arial" w:cs="Arial"/>
          <w:sz w:val="24"/>
          <w:szCs w:val="24"/>
          <w:lang w:val="x-none" w:eastAsia="ar-SA"/>
        </w:rPr>
        <w:t>5</w:t>
      </w:r>
      <w:r w:rsidR="0057543A" w:rsidRPr="008B0DA6">
        <w:rPr>
          <w:rFonts w:ascii="Arial" w:eastAsia="Times New Roman" w:hAnsi="Arial" w:cs="Arial"/>
          <w:sz w:val="24"/>
          <w:szCs w:val="24"/>
          <w:lang w:eastAsia="ar-SA"/>
        </w:rPr>
        <w:t>0</w:t>
      </w:r>
      <w:r w:rsidRPr="008B0DA6">
        <w:rPr>
          <w:rFonts w:ascii="Arial" w:eastAsia="Times New Roman" w:hAnsi="Arial" w:cs="Arial"/>
          <w:sz w:val="24"/>
          <w:szCs w:val="24"/>
          <w:lang w:val="x-none" w:eastAsia="ar-SA"/>
        </w:rPr>
        <w:t>,000</w:t>
      </w:r>
    </w:p>
    <w:p w14:paraId="3B8917AA" w14:textId="7EDA3807"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915979" w:rsidRPr="008B0DA6">
        <w:rPr>
          <w:rFonts w:ascii="Arial" w:eastAsia="Times New Roman" w:hAnsi="Arial" w:cs="Arial"/>
          <w:sz w:val="24"/>
          <w:szCs w:val="24"/>
          <w:lang w:eastAsia="ar-SA"/>
        </w:rPr>
        <w:t>4</w:t>
      </w:r>
      <w:r w:rsidRPr="008B0DA6">
        <w:rPr>
          <w:rFonts w:ascii="Arial" w:eastAsia="Times New Roman" w:hAnsi="Arial" w:cs="Arial"/>
          <w:sz w:val="24"/>
          <w:szCs w:val="24"/>
          <w:lang w:val="x-none" w:eastAsia="ar-SA"/>
        </w:rPr>
        <w:t>,250,001 and over</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906245" w:rsidRPr="008B0DA6">
        <w:rPr>
          <w:rFonts w:ascii="Arial" w:eastAsia="Times New Roman" w:hAnsi="Arial" w:cs="Arial"/>
          <w:sz w:val="24"/>
          <w:szCs w:val="24"/>
          <w:lang w:eastAsia="ar-SA"/>
        </w:rPr>
        <w:t>Three and a half percent (</w:t>
      </w:r>
      <w:r w:rsidR="00915979" w:rsidRPr="008B0DA6">
        <w:rPr>
          <w:rFonts w:ascii="Arial" w:eastAsia="Times New Roman" w:hAnsi="Arial" w:cs="Arial"/>
          <w:sz w:val="24"/>
          <w:szCs w:val="24"/>
          <w:lang w:eastAsia="ar-SA"/>
        </w:rPr>
        <w:t>3</w:t>
      </w:r>
      <w:r w:rsidR="00906245" w:rsidRPr="008B0DA6">
        <w:rPr>
          <w:rFonts w:ascii="Arial" w:eastAsia="Times New Roman" w:hAnsi="Arial" w:cs="Arial"/>
          <w:sz w:val="24"/>
          <w:szCs w:val="24"/>
          <w:lang w:eastAsia="ar-SA"/>
        </w:rPr>
        <w:t>.</w:t>
      </w:r>
      <w:r w:rsidR="00915979" w:rsidRPr="008B0DA6">
        <w:rPr>
          <w:rFonts w:ascii="Arial" w:eastAsia="Times New Roman" w:hAnsi="Arial" w:cs="Arial"/>
          <w:sz w:val="24"/>
          <w:szCs w:val="24"/>
          <w:lang w:eastAsia="ar-SA"/>
        </w:rPr>
        <w:t>5%</w:t>
      </w:r>
      <w:r w:rsidR="00906245" w:rsidRPr="008B0DA6">
        <w:rPr>
          <w:rFonts w:ascii="Arial" w:eastAsia="Times New Roman" w:hAnsi="Arial" w:cs="Arial"/>
          <w:sz w:val="24"/>
          <w:szCs w:val="24"/>
          <w:lang w:eastAsia="ar-SA"/>
        </w:rPr>
        <w:t>)</w:t>
      </w:r>
    </w:p>
    <w:p w14:paraId="155DB066" w14:textId="50A5C34D"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bCs/>
          <w:sz w:val="24"/>
          <w:szCs w:val="24"/>
          <w:lang w:val="x-none" w:eastAsia="ar-SA"/>
        </w:rPr>
        <w:t>Note</w:t>
      </w:r>
      <w:r w:rsidRPr="008B0DA6">
        <w:rPr>
          <w:rFonts w:ascii="Arial" w:eastAsia="Times New Roman" w:hAnsi="Arial" w:cs="Arial"/>
          <w:sz w:val="24"/>
          <w:szCs w:val="24"/>
          <w:lang w:val="x-none" w:eastAsia="ar-SA"/>
        </w:rPr>
        <w:t xml:space="preserve">: The </w:t>
      </w:r>
      <w:r w:rsidRPr="008B0DA6">
        <w:rPr>
          <w:rFonts w:ascii="Arial" w:eastAsia="Times New Roman" w:hAnsi="Arial" w:cs="Arial"/>
          <w:bCs/>
          <w:sz w:val="24"/>
          <w:szCs w:val="24"/>
          <w:lang w:val="x-none" w:eastAsia="ar-SA"/>
        </w:rPr>
        <w:t>maximum</w:t>
      </w:r>
      <w:r w:rsidRPr="008B0DA6">
        <w:rPr>
          <w:rFonts w:ascii="Arial" w:eastAsia="Times New Roman" w:hAnsi="Arial" w:cs="Arial"/>
          <w:sz w:val="24"/>
          <w:szCs w:val="24"/>
          <w:lang w:val="x-none" w:eastAsia="ar-SA"/>
        </w:rPr>
        <w:t xml:space="preserve"> developer’s/consultant’s fee allowed under HHAP guidelines is $</w:t>
      </w:r>
      <w:r w:rsidR="00B25BED" w:rsidRPr="008B0DA6">
        <w:rPr>
          <w:rFonts w:ascii="Arial" w:eastAsia="Times New Roman" w:hAnsi="Arial" w:cs="Arial"/>
          <w:sz w:val="24"/>
          <w:szCs w:val="24"/>
          <w:lang w:eastAsia="ar-SA"/>
        </w:rPr>
        <w:t>2</w:t>
      </w:r>
      <w:r w:rsidRPr="008B0DA6">
        <w:rPr>
          <w:rFonts w:ascii="Arial" w:eastAsia="Times New Roman" w:hAnsi="Arial" w:cs="Arial"/>
          <w:sz w:val="24"/>
          <w:szCs w:val="24"/>
          <w:lang w:val="x-none" w:eastAsia="ar-SA"/>
        </w:rPr>
        <w:t>00,000.</w:t>
      </w:r>
      <w:r w:rsidRPr="008B0DA6">
        <w:rPr>
          <w:rFonts w:ascii="Arial" w:eastAsia="Times New Roman" w:hAnsi="Arial" w:cs="Arial"/>
          <w:sz w:val="24"/>
          <w:szCs w:val="24"/>
          <w:lang w:eastAsia="ar-SA"/>
        </w:rPr>
        <w:t xml:space="preserve"> HHAC reserves the right to determine the amount, if any, of developer’s fee to be awarded from HHAP funds, based upon the developer’s fee policy adopted by the HHAC Board. The policy states, in part, that </w:t>
      </w:r>
      <w:r w:rsidRPr="008B0DA6">
        <w:rPr>
          <w:rFonts w:ascii="Arial" w:eastAsia="Times New Roman" w:hAnsi="Arial" w:cs="Arial"/>
          <w:sz w:val="24"/>
          <w:szCs w:val="24"/>
          <w:lang w:val="x-none" w:eastAsia="ar-SA"/>
        </w:rPr>
        <w:t>the provision of a developer’s fee w</w:t>
      </w:r>
      <w:r w:rsidRPr="008B0DA6">
        <w:rPr>
          <w:rFonts w:ascii="Arial" w:eastAsia="Times New Roman" w:hAnsi="Arial" w:cs="Arial"/>
          <w:sz w:val="24"/>
          <w:szCs w:val="24"/>
          <w:lang w:eastAsia="ar-SA"/>
        </w:rPr>
        <w:t>ill</w:t>
      </w:r>
      <w:r w:rsidRPr="008B0DA6">
        <w:rPr>
          <w:rFonts w:ascii="Arial" w:eastAsia="Times New Roman" w:hAnsi="Arial" w:cs="Arial"/>
          <w:sz w:val="24"/>
          <w:szCs w:val="24"/>
          <w:lang w:val="x-none" w:eastAsia="ar-SA"/>
        </w:rPr>
        <w:t xml:space="preserve"> be based on three factors:</w:t>
      </w:r>
    </w:p>
    <w:p w14:paraId="4644F226" w14:textId="77777777" w:rsidR="00B931EB" w:rsidRPr="008B0DA6" w:rsidRDefault="00B931EB" w:rsidP="00263A11">
      <w:pPr>
        <w:tabs>
          <w:tab w:val="left" w:pos="720"/>
        </w:tabs>
        <w:suppressAutoHyphens/>
        <w:spacing w:after="240" w:line="240" w:lineRule="auto"/>
        <w:ind w:left="720" w:hanging="720"/>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 xml:space="preserve">1) </w:t>
      </w:r>
      <w:r w:rsidRPr="008B0DA6">
        <w:rPr>
          <w:rFonts w:ascii="Arial" w:eastAsia="Times New Roman" w:hAnsi="Arial" w:cs="Arial"/>
          <w:sz w:val="24"/>
          <w:szCs w:val="24"/>
          <w:lang w:eastAsia="ar-SA"/>
        </w:rPr>
        <w:tab/>
      </w:r>
      <w:r w:rsidR="00447A57" w:rsidRPr="008B0DA6">
        <w:rPr>
          <w:rFonts w:ascii="Arial" w:eastAsia="Times New Roman" w:hAnsi="Arial" w:cs="Arial"/>
          <w:sz w:val="24"/>
          <w:szCs w:val="24"/>
          <w:lang w:eastAsia="ar-SA"/>
        </w:rPr>
        <w:t>A</w:t>
      </w:r>
      <w:r w:rsidRPr="008B0DA6">
        <w:rPr>
          <w:rFonts w:ascii="Arial" w:eastAsia="Times New Roman" w:hAnsi="Arial" w:cs="Arial"/>
          <w:sz w:val="24"/>
          <w:szCs w:val="24"/>
          <w:lang w:val="x-none" w:eastAsia="ar-SA"/>
        </w:rPr>
        <w:t xml:space="preserve"> review of the agency financial statements to ascertain whether the sponsor has the financial ability to absorb project-related costs;</w:t>
      </w:r>
    </w:p>
    <w:p w14:paraId="5E0A8561" w14:textId="77777777" w:rsidR="00B931EB" w:rsidRPr="008B0DA6" w:rsidRDefault="00B931EB" w:rsidP="00263A11">
      <w:pPr>
        <w:tabs>
          <w:tab w:val="left" w:pos="720"/>
        </w:tabs>
        <w:suppressAutoHyphens/>
        <w:spacing w:after="240" w:line="240" w:lineRule="auto"/>
        <w:ind w:left="720" w:hanging="720"/>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2)</w:t>
      </w:r>
      <w:r w:rsidRPr="008B0DA6">
        <w:rPr>
          <w:rFonts w:ascii="Arial" w:eastAsia="Times New Roman" w:hAnsi="Arial" w:cs="Arial"/>
          <w:sz w:val="24"/>
          <w:szCs w:val="24"/>
          <w:lang w:eastAsia="ar-SA"/>
        </w:rPr>
        <w:tab/>
      </w:r>
      <w:r w:rsidR="00447A57" w:rsidRPr="008B0DA6">
        <w:rPr>
          <w:rFonts w:ascii="Arial" w:eastAsia="Times New Roman" w:hAnsi="Arial" w:cs="Arial"/>
          <w:sz w:val="24"/>
          <w:szCs w:val="24"/>
          <w:lang w:eastAsia="ar-SA"/>
        </w:rPr>
        <w:t>A</w:t>
      </w:r>
      <w:r w:rsidRPr="008B0DA6">
        <w:rPr>
          <w:rFonts w:ascii="Arial" w:eastAsia="Times New Roman" w:hAnsi="Arial" w:cs="Arial"/>
          <w:sz w:val="24"/>
          <w:szCs w:val="24"/>
          <w:lang w:val="x-none" w:eastAsia="ar-SA"/>
        </w:rPr>
        <w:t xml:space="preserve"> review of the requested developer’s fee for overall reasonableness and compliance with HHAC’s established developer’s fee guidelines; and</w:t>
      </w:r>
    </w:p>
    <w:p w14:paraId="54ABB174" w14:textId="77777777" w:rsidR="00B931EB" w:rsidRPr="008B0DA6" w:rsidRDefault="00B931EB" w:rsidP="00263A11">
      <w:pPr>
        <w:tabs>
          <w:tab w:val="left" w:pos="720"/>
        </w:tabs>
        <w:suppressAutoHyphens/>
        <w:spacing w:after="240" w:line="240" w:lineRule="auto"/>
        <w:rPr>
          <w:rFonts w:ascii="Arial" w:eastAsia="Times New Roman" w:hAnsi="Arial" w:cs="Arial"/>
          <w:sz w:val="24"/>
          <w:szCs w:val="24"/>
          <w:lang w:eastAsia="ar-SA"/>
        </w:rPr>
      </w:pPr>
      <w:r w:rsidRPr="008B0DA6">
        <w:rPr>
          <w:rFonts w:ascii="Arial" w:eastAsia="Times New Roman" w:hAnsi="Arial" w:cs="Arial"/>
          <w:sz w:val="24"/>
          <w:szCs w:val="24"/>
          <w:lang w:val="x-none" w:eastAsia="ar-SA"/>
        </w:rPr>
        <w:t xml:space="preserve">3) </w:t>
      </w:r>
      <w:r w:rsidRPr="008B0DA6">
        <w:rPr>
          <w:rFonts w:ascii="Arial" w:eastAsia="Times New Roman" w:hAnsi="Arial" w:cs="Arial"/>
          <w:sz w:val="24"/>
          <w:szCs w:val="24"/>
          <w:lang w:eastAsia="ar-SA"/>
        </w:rPr>
        <w:tab/>
      </w:r>
      <w:r w:rsidR="00447A57" w:rsidRPr="008B0DA6">
        <w:rPr>
          <w:rFonts w:ascii="Arial" w:eastAsia="Times New Roman" w:hAnsi="Arial" w:cs="Arial"/>
          <w:sz w:val="24"/>
          <w:szCs w:val="24"/>
          <w:lang w:eastAsia="ar-SA"/>
        </w:rPr>
        <w:t>A</w:t>
      </w:r>
      <w:r w:rsidRPr="008B0DA6">
        <w:rPr>
          <w:rFonts w:ascii="Arial" w:eastAsia="Times New Roman" w:hAnsi="Arial" w:cs="Arial"/>
          <w:sz w:val="24"/>
          <w:szCs w:val="24"/>
          <w:lang w:val="x-none" w:eastAsia="ar-SA"/>
        </w:rPr>
        <w:t xml:space="preserve"> review of the developer's fee to be provided by other funding sources (if any</w:t>
      </w:r>
      <w:r w:rsidRPr="008B0DA6">
        <w:rPr>
          <w:rFonts w:ascii="Arial" w:eastAsia="Times New Roman" w:hAnsi="Arial" w:cs="Arial"/>
          <w:sz w:val="24"/>
          <w:szCs w:val="24"/>
          <w:lang w:eastAsia="ar-SA"/>
        </w:rPr>
        <w:t>).</w:t>
      </w:r>
    </w:p>
    <w:p w14:paraId="59C39976" w14:textId="6D47DF0C" w:rsidR="00B931EB" w:rsidRPr="009B7CE4" w:rsidRDefault="00B931EB" w:rsidP="009B7CE4">
      <w:pPr>
        <w:pStyle w:val="Title1"/>
        <w:jc w:val="left"/>
        <w:rPr>
          <w:sz w:val="24"/>
          <w:szCs w:val="24"/>
        </w:rPr>
      </w:pPr>
      <w:r w:rsidRPr="00B931EB">
        <w:rPr>
          <w:rFonts w:ascii="Cambria" w:hAnsi="Cambria" w:cs="Times New Roman"/>
        </w:rPr>
        <w:br w:type="page"/>
      </w:r>
      <w:bookmarkStart w:id="62" w:name="_Toc3296363"/>
      <w:bookmarkStart w:id="63" w:name="_Toc191033440"/>
      <w:r w:rsidRPr="009B7CE4">
        <w:rPr>
          <w:sz w:val="24"/>
          <w:szCs w:val="24"/>
        </w:rPr>
        <w:lastRenderedPageBreak/>
        <w:t xml:space="preserve">Appendix </w:t>
      </w:r>
      <w:r w:rsidR="008D1680">
        <w:rPr>
          <w:sz w:val="24"/>
          <w:szCs w:val="24"/>
          <w:lang w:val="en-US"/>
        </w:rPr>
        <w:t>H</w:t>
      </w:r>
      <w:r w:rsidRPr="009B7CE4">
        <w:rPr>
          <w:sz w:val="24"/>
          <w:szCs w:val="24"/>
        </w:rPr>
        <w:t xml:space="preserve"> - Operating and Replacement Reserve Policy</w:t>
      </w:r>
      <w:bookmarkEnd w:id="62"/>
      <w:bookmarkEnd w:id="63"/>
    </w:p>
    <w:p w14:paraId="3FE33A67" w14:textId="77777777" w:rsidR="00B931EB" w:rsidRPr="009B7CE4" w:rsidRDefault="00533EAB" w:rsidP="009B7CE4">
      <w:pPr>
        <w:pStyle w:val="Title3"/>
        <w:jc w:val="left"/>
      </w:pPr>
      <w:r w:rsidRPr="009B7CE4">
        <w:t xml:space="preserve">1. </w:t>
      </w:r>
      <w:r w:rsidR="00B931EB" w:rsidRPr="009B7CE4">
        <w:t>Operating and Replacement Reserves</w:t>
      </w:r>
    </w:p>
    <w:p w14:paraId="0B4468E6" w14:textId="0B060360" w:rsidR="00B931EB" w:rsidRPr="009B7CE4" w:rsidRDefault="00B931EB" w:rsidP="009B7CE4">
      <w:pPr>
        <w:tabs>
          <w:tab w:val="left" w:pos="720"/>
        </w:tabs>
        <w:suppressAutoHyphens/>
        <w:spacing w:after="240" w:line="240" w:lineRule="auto"/>
        <w:rPr>
          <w:rFonts w:ascii="Arial" w:eastAsia="Times New Roman" w:hAnsi="Arial" w:cs="Arial"/>
          <w:sz w:val="24"/>
          <w:szCs w:val="24"/>
          <w:lang w:val="x-none" w:eastAsia="ar-SA"/>
        </w:rPr>
      </w:pPr>
      <w:r w:rsidRPr="009B7CE4">
        <w:rPr>
          <w:rFonts w:ascii="Arial" w:eastAsia="Times New Roman" w:hAnsi="Arial" w:cs="Arial"/>
          <w:sz w:val="24"/>
          <w:szCs w:val="24"/>
          <w:lang w:val="x-none" w:eastAsia="ar-SA"/>
        </w:rPr>
        <w:t xml:space="preserve">The policy of HHAC is to require that projects provide for a certain level of operating and replacement reserves, unless </w:t>
      </w:r>
      <w:r w:rsidRPr="009B7CE4">
        <w:rPr>
          <w:rFonts w:ascii="Arial" w:eastAsia="Times New Roman" w:hAnsi="Arial" w:cs="Arial"/>
          <w:sz w:val="24"/>
          <w:szCs w:val="24"/>
          <w:lang w:eastAsia="ar-SA"/>
        </w:rPr>
        <w:t>the</w:t>
      </w:r>
      <w:r w:rsidRPr="009B7CE4">
        <w:rPr>
          <w:rFonts w:ascii="Arial" w:eastAsia="Times New Roman" w:hAnsi="Arial" w:cs="Arial"/>
          <w:sz w:val="24"/>
          <w:szCs w:val="24"/>
          <w:lang w:val="x-none" w:eastAsia="ar-SA"/>
        </w:rPr>
        <w:t xml:space="preserve"> operational funding source specifically precludes budgeting such line items. The level of annual payment into these accounts is defined in section 2</w:t>
      </w:r>
      <w:r w:rsidRPr="009B7CE4">
        <w:rPr>
          <w:rFonts w:ascii="Arial" w:eastAsia="Times New Roman" w:hAnsi="Arial" w:cs="Arial"/>
          <w:sz w:val="24"/>
          <w:szCs w:val="24"/>
          <w:lang w:eastAsia="ar-SA"/>
        </w:rPr>
        <w:t xml:space="preserve"> of this Appendix</w:t>
      </w:r>
      <w:r w:rsidRPr="009B7CE4">
        <w:rPr>
          <w:rFonts w:ascii="Arial" w:eastAsia="Times New Roman" w:hAnsi="Arial" w:cs="Arial"/>
          <w:sz w:val="24"/>
          <w:szCs w:val="24"/>
          <w:lang w:val="x-none" w:eastAsia="ar-SA"/>
        </w:rPr>
        <w:t xml:space="preserve">. If </w:t>
      </w:r>
      <w:r w:rsidRPr="009B7CE4">
        <w:rPr>
          <w:rFonts w:ascii="Arial" w:eastAsia="Times New Roman" w:hAnsi="Arial" w:cs="Arial"/>
          <w:sz w:val="24"/>
          <w:szCs w:val="24"/>
          <w:lang w:eastAsia="ar-SA"/>
        </w:rPr>
        <w:t>the</w:t>
      </w:r>
      <w:r w:rsidRPr="009B7CE4">
        <w:rPr>
          <w:rFonts w:ascii="Arial" w:eastAsia="Times New Roman" w:hAnsi="Arial" w:cs="Arial"/>
          <w:sz w:val="24"/>
          <w:szCs w:val="24"/>
          <w:lang w:val="x-none" w:eastAsia="ar-SA"/>
        </w:rPr>
        <w:t xml:space="preserve"> project does not generate sufficient income to meet this requirement,</w:t>
      </w:r>
      <w:r w:rsidRPr="009B7CE4">
        <w:rPr>
          <w:rFonts w:ascii="Arial" w:eastAsia="Times New Roman" w:hAnsi="Arial" w:cs="Arial"/>
          <w:sz w:val="24"/>
          <w:szCs w:val="24"/>
          <w:lang w:eastAsia="ar-SA"/>
        </w:rPr>
        <w:t xml:space="preserve"> to the extent that other funding sources for reserves are not available,</w:t>
      </w:r>
      <w:r w:rsidRPr="009B7CE4">
        <w:rPr>
          <w:rFonts w:ascii="Arial" w:eastAsia="Times New Roman" w:hAnsi="Arial" w:cs="Arial"/>
          <w:sz w:val="24"/>
          <w:szCs w:val="24"/>
          <w:lang w:val="x-none" w:eastAsia="ar-SA"/>
        </w:rPr>
        <w:t xml:space="preserve"> HHAP funds </w:t>
      </w:r>
      <w:r w:rsidRPr="009B7CE4">
        <w:rPr>
          <w:rFonts w:ascii="Arial" w:eastAsia="Times New Roman" w:hAnsi="Arial" w:cs="Arial"/>
          <w:sz w:val="24"/>
          <w:szCs w:val="24"/>
          <w:lang w:eastAsia="ar-SA"/>
        </w:rPr>
        <w:t xml:space="preserve">may be requested </w:t>
      </w:r>
      <w:r w:rsidRPr="009B7CE4">
        <w:rPr>
          <w:rFonts w:ascii="Arial" w:eastAsia="Times New Roman" w:hAnsi="Arial" w:cs="Arial"/>
          <w:sz w:val="24"/>
          <w:szCs w:val="24"/>
          <w:lang w:val="x-none" w:eastAsia="ar-SA"/>
        </w:rPr>
        <w:t>to capitalize the deficit in reserves through this application.</w:t>
      </w:r>
    </w:p>
    <w:p w14:paraId="5A78ED1C" w14:textId="4DC5CBA2" w:rsidR="00B931EB" w:rsidRPr="009B7CE4" w:rsidRDefault="00B931EB" w:rsidP="009B7CE4">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HHAC may provide, at its discretion, funding to capitalize operating and replacement reserves. These funds will be made available only for the benefit of the HHAP project. An operating reserve is a set aside of funds to cover unforeseen cash flow problems which may arise in a project, such as an unusually high vacancy rate and/or uncollectable rate. A replacement reserve is a set aside of funds earmarked to replace certain building components at the conclusion of their useful life.</w:t>
      </w:r>
    </w:p>
    <w:p w14:paraId="6C2D35CB" w14:textId="77777777" w:rsidR="00B931EB" w:rsidRPr="009B7CE4" w:rsidRDefault="00B931EB" w:rsidP="009B7CE4">
      <w:pPr>
        <w:pStyle w:val="Title3"/>
        <w:jc w:val="left"/>
      </w:pPr>
      <w:r w:rsidRPr="009B7CE4">
        <w:t>Operating Reserve Policy</w:t>
      </w:r>
    </w:p>
    <w:p w14:paraId="1D7598CC" w14:textId="3821F426" w:rsidR="00B931EB" w:rsidRPr="009B7CE4" w:rsidRDefault="00B931EB" w:rsidP="009B7CE4">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 xml:space="preserve">Operating Reserve funding may be provided at the discretion of HHAC staff based on a review of the operating budget. HHAP operating reserves are </w:t>
      </w:r>
      <w:r w:rsidRPr="009B7CE4">
        <w:rPr>
          <w:rFonts w:ascii="Arial" w:eastAsia="Times New Roman" w:hAnsi="Arial" w:cs="Arial"/>
          <w:sz w:val="24"/>
          <w:szCs w:val="24"/>
          <w:u w:val="single"/>
          <w:lang w:eastAsia="ar-SA"/>
        </w:rPr>
        <w:t>not</w:t>
      </w:r>
      <w:r w:rsidRPr="009B7CE4">
        <w:rPr>
          <w:rFonts w:ascii="Arial" w:eastAsia="Times New Roman" w:hAnsi="Arial" w:cs="Arial"/>
          <w:sz w:val="24"/>
          <w:szCs w:val="24"/>
          <w:lang w:eastAsia="ar-SA"/>
        </w:rPr>
        <w:t xml:space="preserve"> intended to turn an otherwise financially unsustainable project into a viable project.</w:t>
      </w:r>
    </w:p>
    <w:p w14:paraId="43737AE3" w14:textId="344BBA3D" w:rsidR="00B931EB" w:rsidRPr="009B7CE4" w:rsidRDefault="00B931EB" w:rsidP="009B7CE4">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 xml:space="preserve">Operating reserves may be allocated to projects based on the formula provided </w:t>
      </w:r>
      <w:r w:rsidR="0036723C" w:rsidRPr="009B7CE4">
        <w:rPr>
          <w:rFonts w:ascii="Arial" w:eastAsia="Times New Roman" w:hAnsi="Arial" w:cs="Arial"/>
          <w:sz w:val="24"/>
          <w:szCs w:val="24"/>
          <w:lang w:eastAsia="ar-SA"/>
        </w:rPr>
        <w:t>under section 2A</w:t>
      </w:r>
      <w:r w:rsidRPr="009B7CE4">
        <w:rPr>
          <w:rFonts w:ascii="Arial" w:eastAsia="Times New Roman" w:hAnsi="Arial" w:cs="Arial"/>
          <w:sz w:val="24"/>
          <w:szCs w:val="24"/>
          <w:lang w:eastAsia="ar-SA"/>
        </w:rPr>
        <w:t xml:space="preserve">. At the completion of construction, the reserve amount may be provided to the sponsor and placed in a segregated, </w:t>
      </w:r>
      <w:proofErr w:type="gramStart"/>
      <w:r w:rsidRPr="009B7CE4">
        <w:rPr>
          <w:rFonts w:ascii="Arial" w:eastAsia="Times New Roman" w:hAnsi="Arial" w:cs="Arial"/>
          <w:sz w:val="24"/>
          <w:szCs w:val="24"/>
          <w:lang w:eastAsia="ar-SA"/>
        </w:rPr>
        <w:t>interest bearing</w:t>
      </w:r>
      <w:proofErr w:type="gramEnd"/>
      <w:r w:rsidRPr="009B7CE4">
        <w:rPr>
          <w:rFonts w:ascii="Arial" w:eastAsia="Times New Roman" w:hAnsi="Arial" w:cs="Arial"/>
          <w:sz w:val="24"/>
          <w:szCs w:val="24"/>
          <w:lang w:eastAsia="ar-SA"/>
        </w:rPr>
        <w:t xml:space="preserve"> account. To access reserve funds the sponsor will be required to present a request to HHAC identifying the amount of funds requested and the reason funds are needed (with supporting documentation</w:t>
      </w:r>
      <w:proofErr w:type="gramStart"/>
      <w:r w:rsidRPr="009B7CE4">
        <w:rPr>
          <w:rFonts w:ascii="Arial" w:eastAsia="Times New Roman" w:hAnsi="Arial" w:cs="Arial"/>
          <w:sz w:val="24"/>
          <w:szCs w:val="24"/>
          <w:lang w:eastAsia="ar-SA"/>
        </w:rPr>
        <w:t>), and</w:t>
      </w:r>
      <w:proofErr w:type="gramEnd"/>
      <w:r w:rsidRPr="009B7CE4">
        <w:rPr>
          <w:rFonts w:ascii="Arial" w:eastAsia="Times New Roman" w:hAnsi="Arial" w:cs="Arial"/>
          <w:sz w:val="24"/>
          <w:szCs w:val="24"/>
          <w:lang w:eastAsia="ar-SA"/>
        </w:rPr>
        <w:t xml:space="preserve"> setting forth a corrective action plan to preclude further need to utilize operating reserves for the specific problem identified.  Any withdrawal from the HHAP reserve account will require prior HHAC approval in writing.</w:t>
      </w:r>
    </w:p>
    <w:p w14:paraId="403E39D2" w14:textId="77777777" w:rsidR="00B931EB" w:rsidRPr="009B7CE4" w:rsidRDefault="00B931EB" w:rsidP="00533EAB">
      <w:pPr>
        <w:pStyle w:val="Title3"/>
      </w:pPr>
      <w:r w:rsidRPr="009B7CE4">
        <w:t>Replacement Reserve Policy</w:t>
      </w:r>
    </w:p>
    <w:p w14:paraId="2E3D0196" w14:textId="04140A5F" w:rsidR="00B931EB" w:rsidRPr="009B7CE4" w:rsidRDefault="00B931EB" w:rsidP="008B4FE8">
      <w:pPr>
        <w:tabs>
          <w:tab w:val="left" w:pos="720"/>
        </w:tabs>
        <w:suppressAutoHyphens/>
        <w:spacing w:after="240" w:line="240" w:lineRule="auto"/>
        <w:rPr>
          <w:rFonts w:ascii="Arial" w:eastAsia="Times New Roman" w:hAnsi="Arial" w:cs="Arial"/>
          <w:sz w:val="24"/>
          <w:szCs w:val="24"/>
          <w:lang w:val="x-none" w:eastAsia="ar-SA"/>
        </w:rPr>
      </w:pPr>
      <w:r w:rsidRPr="009B7CE4">
        <w:rPr>
          <w:rFonts w:ascii="Arial" w:eastAsia="Times New Roman" w:hAnsi="Arial" w:cs="Arial"/>
          <w:sz w:val="24"/>
          <w:szCs w:val="24"/>
          <w:lang w:val="x-none" w:eastAsia="ar-SA"/>
        </w:rPr>
        <w:t xml:space="preserve">Replacement Reserve funding may be provided at the discretion of HHAC staff based on a review of the operating budget. </w:t>
      </w:r>
      <w:r w:rsidRPr="009B7CE4">
        <w:rPr>
          <w:rFonts w:ascii="Arial" w:eastAsia="Times New Roman" w:hAnsi="Arial" w:cs="Arial"/>
          <w:sz w:val="24"/>
          <w:szCs w:val="24"/>
          <w:lang w:eastAsia="ar-SA"/>
        </w:rPr>
        <w:t>A</w:t>
      </w:r>
      <w:r w:rsidR="009C182A" w:rsidRPr="009B7CE4">
        <w:rPr>
          <w:rFonts w:ascii="Arial" w:eastAsia="Times New Roman" w:hAnsi="Arial" w:cs="Arial"/>
          <w:sz w:val="24"/>
          <w:szCs w:val="24"/>
          <w:lang w:val="x-none" w:eastAsia="ar-SA"/>
        </w:rPr>
        <w:t>applic</w:t>
      </w:r>
      <w:r w:rsidR="009C182A" w:rsidRPr="009B7CE4">
        <w:rPr>
          <w:rFonts w:ascii="Arial" w:eastAsia="Times New Roman" w:hAnsi="Arial" w:cs="Arial"/>
          <w:sz w:val="24"/>
          <w:szCs w:val="24"/>
          <w:lang w:eastAsia="ar-SA"/>
        </w:rPr>
        <w:t>ants</w:t>
      </w:r>
      <w:r w:rsidRPr="009B7CE4">
        <w:rPr>
          <w:rFonts w:ascii="Arial" w:eastAsia="Times New Roman" w:hAnsi="Arial" w:cs="Arial"/>
          <w:sz w:val="24"/>
          <w:szCs w:val="24"/>
          <w:lang w:val="x-none" w:eastAsia="ar-SA"/>
        </w:rPr>
        <w:t xml:space="preserve"> must demonstrate that project income is sufficient to fund all or some portion of the reserve.</w:t>
      </w:r>
    </w:p>
    <w:p w14:paraId="7572983A" w14:textId="58348D3A" w:rsidR="00B931EB" w:rsidRPr="009B7CE4" w:rsidRDefault="00B931EB" w:rsidP="008B4FE8">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Replacement reserves may be allocated to projects based on the formula provided</w:t>
      </w:r>
      <w:r w:rsidR="0036723C" w:rsidRPr="009B7CE4">
        <w:rPr>
          <w:rFonts w:ascii="Arial" w:eastAsia="Times New Roman" w:hAnsi="Arial" w:cs="Arial"/>
          <w:sz w:val="24"/>
          <w:szCs w:val="24"/>
          <w:lang w:eastAsia="ar-SA"/>
        </w:rPr>
        <w:t xml:space="preserve"> under section 2B</w:t>
      </w:r>
      <w:r w:rsidRPr="009B7CE4">
        <w:rPr>
          <w:rFonts w:ascii="Arial" w:eastAsia="Times New Roman" w:hAnsi="Arial" w:cs="Arial"/>
          <w:sz w:val="24"/>
          <w:szCs w:val="24"/>
          <w:lang w:eastAsia="ar-SA"/>
        </w:rPr>
        <w:t>. Sponsors will be allowed to request a reserve sufficient to meet anticipated need, and any approved reserve will be capitalized over the contract term. All requests will be reviewed for reasonableness by HHAC staff.</w:t>
      </w:r>
    </w:p>
    <w:p w14:paraId="4846E6E0" w14:textId="07475C2B" w:rsidR="00B931EB" w:rsidRPr="009B7CE4" w:rsidRDefault="00B931EB" w:rsidP="008B4FE8">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 xml:space="preserve">As with operating reserves, funds may be provided to sponsors at the completion of construction. Funds must be placed into a segregated account. To access reserve funds the sponsor will be required to present a request to HHAC identifying the amount </w:t>
      </w:r>
      <w:r w:rsidRPr="009B7CE4">
        <w:rPr>
          <w:rFonts w:ascii="Arial" w:eastAsia="Times New Roman" w:hAnsi="Arial" w:cs="Arial"/>
          <w:sz w:val="24"/>
          <w:szCs w:val="24"/>
          <w:lang w:eastAsia="ar-SA"/>
        </w:rPr>
        <w:lastRenderedPageBreak/>
        <w:t>of funds requested and the reason funds are needed (with supporting documentation</w:t>
      </w:r>
      <w:r w:rsidR="008B4FE8" w:rsidRPr="009B7CE4">
        <w:rPr>
          <w:rFonts w:ascii="Arial" w:eastAsia="Times New Roman" w:hAnsi="Arial" w:cs="Arial"/>
          <w:sz w:val="24"/>
          <w:szCs w:val="24"/>
          <w:lang w:eastAsia="ar-SA"/>
        </w:rPr>
        <w:t>) and</w:t>
      </w:r>
      <w:r w:rsidRPr="009B7CE4">
        <w:rPr>
          <w:rFonts w:ascii="Arial" w:eastAsia="Times New Roman" w:hAnsi="Arial" w:cs="Arial"/>
          <w:sz w:val="24"/>
          <w:szCs w:val="24"/>
          <w:lang w:eastAsia="ar-SA"/>
        </w:rPr>
        <w:t xml:space="preserve"> setting forth a corrective action plan. If appropriate, the need for reserve funding will be verified by HHAC’s architectural/ engineering consultant. Any withdrawal from the HHAP reserve account will require prior HHAC approval in writing.</w:t>
      </w:r>
    </w:p>
    <w:p w14:paraId="6313F850" w14:textId="77777777" w:rsidR="00B931EB" w:rsidRPr="00006386" w:rsidRDefault="00B931EB" w:rsidP="00006386">
      <w:pPr>
        <w:pStyle w:val="Title3"/>
        <w:jc w:val="left"/>
      </w:pPr>
      <w:r w:rsidRPr="00B931EB">
        <w:t>2.</w:t>
      </w:r>
      <w:r w:rsidRPr="00006386">
        <w:tab/>
        <w:t>Methodology for Calculating Request for Capitalized Reserves</w:t>
      </w:r>
    </w:p>
    <w:p w14:paraId="102A0635" w14:textId="77777777" w:rsidR="00B931EB" w:rsidRPr="00006386" w:rsidRDefault="00B931EB" w:rsidP="00006386">
      <w:pPr>
        <w:tabs>
          <w:tab w:val="left" w:pos="7740"/>
        </w:tabs>
        <w:suppressAutoHyphens/>
        <w:spacing w:after="240" w:line="240" w:lineRule="auto"/>
        <w:ind w:firstLine="360"/>
        <w:rPr>
          <w:rFonts w:ascii="Arial" w:eastAsia="Times New Roman" w:hAnsi="Arial" w:cs="Arial"/>
          <w:sz w:val="24"/>
          <w:szCs w:val="24"/>
          <w:lang w:eastAsia="ar-SA"/>
        </w:rPr>
      </w:pPr>
      <w:r w:rsidRPr="6B81F0E4">
        <w:rPr>
          <w:rFonts w:ascii="Arial" w:eastAsia="Times New Roman" w:hAnsi="Arial" w:cs="Arial"/>
          <w:sz w:val="24"/>
          <w:szCs w:val="24"/>
          <w:lang w:eastAsia="ar-SA"/>
        </w:rPr>
        <w:t>Note:  Some projects may be excluded from eligibility for capitalized reserves.  These projects are dependent upon certain funding streams that preclude the accumulation of reserve funds or provide for a financing mechanism to otherwise cover the expenses normally paid for by reserves.</w:t>
      </w:r>
    </w:p>
    <w:p w14:paraId="373CDD5F" w14:textId="77777777" w:rsidR="00B931EB" w:rsidRPr="00006386" w:rsidRDefault="00B931EB" w:rsidP="00006386">
      <w:pPr>
        <w:numPr>
          <w:ilvl w:val="0"/>
          <w:numId w:val="4"/>
        </w:numPr>
        <w:tabs>
          <w:tab w:val="left" w:pos="360"/>
        </w:tabs>
        <w:suppressAutoHyphens/>
        <w:spacing w:after="240" w:line="240" w:lineRule="auto"/>
        <w:rPr>
          <w:rFonts w:ascii="Arial" w:eastAsia="Times New Roman" w:hAnsi="Arial" w:cs="Arial"/>
          <w:bCs/>
          <w:sz w:val="24"/>
          <w:szCs w:val="24"/>
          <w:lang w:eastAsia="ar-SA"/>
        </w:rPr>
      </w:pPr>
      <w:r w:rsidRPr="00006386">
        <w:rPr>
          <w:rFonts w:ascii="Arial" w:eastAsia="Times New Roman" w:hAnsi="Arial" w:cs="Arial"/>
          <w:sz w:val="24"/>
          <w:szCs w:val="24"/>
          <w:lang w:eastAsia="ar-SA"/>
        </w:rPr>
        <w:t xml:space="preserve">The HHAP guideline for annual contributions to the </w:t>
      </w:r>
      <w:r w:rsidRPr="00006386">
        <w:rPr>
          <w:rFonts w:ascii="Arial" w:eastAsia="Times New Roman" w:hAnsi="Arial" w:cs="Arial"/>
          <w:bCs/>
          <w:sz w:val="24"/>
          <w:szCs w:val="24"/>
          <w:lang w:val="x-none" w:eastAsia="ar-SA"/>
        </w:rPr>
        <w:t>operating reserve</w:t>
      </w:r>
      <w:r w:rsidRPr="00006386">
        <w:rPr>
          <w:rFonts w:ascii="Arial" w:eastAsia="Times New Roman" w:hAnsi="Arial" w:cs="Arial"/>
          <w:sz w:val="24"/>
          <w:szCs w:val="24"/>
          <w:lang w:val="x-none" w:eastAsia="ar-SA"/>
        </w:rPr>
        <w:t xml:space="preserve"> </w:t>
      </w:r>
      <w:r w:rsidRPr="00006386">
        <w:rPr>
          <w:rFonts w:ascii="Arial" w:eastAsia="Times New Roman" w:hAnsi="Arial" w:cs="Arial"/>
          <w:sz w:val="24"/>
          <w:szCs w:val="24"/>
          <w:lang w:eastAsia="ar-SA"/>
        </w:rPr>
        <w:t xml:space="preserve">is calculated as </w:t>
      </w:r>
      <w:r w:rsidRPr="00006386">
        <w:rPr>
          <w:rFonts w:ascii="Arial" w:eastAsia="Times New Roman" w:hAnsi="Arial" w:cs="Arial"/>
          <w:bCs/>
          <w:sz w:val="24"/>
          <w:szCs w:val="24"/>
          <w:lang w:eastAsia="ar-SA"/>
        </w:rPr>
        <w:t>the sum of:</w:t>
      </w:r>
    </w:p>
    <w:p w14:paraId="35054F3E" w14:textId="77777777" w:rsidR="00B931EB" w:rsidRPr="00006386" w:rsidRDefault="00B931EB" w:rsidP="00006386">
      <w:pPr>
        <w:numPr>
          <w:ilvl w:val="0"/>
          <w:numId w:val="25"/>
        </w:numPr>
        <w:suppressAutoHyphens/>
        <w:spacing w:after="24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eastAsia="ar-SA"/>
        </w:rPr>
        <w:t>2.5</w:t>
      </w:r>
      <w:r w:rsidRPr="00006386">
        <w:rPr>
          <w:rFonts w:ascii="Arial" w:eastAsia="Times New Roman" w:hAnsi="Arial" w:cs="Arial"/>
          <w:sz w:val="24"/>
          <w:szCs w:val="24"/>
          <w:lang w:val="x-none" w:eastAsia="ar-SA"/>
        </w:rPr>
        <w:t xml:space="preserve">% of </w:t>
      </w:r>
      <w:r w:rsidRPr="00006386">
        <w:rPr>
          <w:rFonts w:ascii="Arial" w:eastAsia="Times New Roman" w:hAnsi="Arial" w:cs="Arial"/>
          <w:sz w:val="24"/>
          <w:szCs w:val="24"/>
          <w:lang w:eastAsia="ar-SA"/>
        </w:rPr>
        <w:t xml:space="preserve">the </w:t>
      </w:r>
      <w:r w:rsidRPr="00006386">
        <w:rPr>
          <w:rFonts w:ascii="Arial" w:eastAsia="Times New Roman" w:hAnsi="Arial" w:cs="Arial"/>
          <w:sz w:val="24"/>
          <w:szCs w:val="24"/>
          <w:lang w:val="x-none" w:eastAsia="ar-SA"/>
        </w:rPr>
        <w:t>a</w:t>
      </w:r>
      <w:r w:rsidRPr="00006386">
        <w:rPr>
          <w:rFonts w:ascii="Arial" w:eastAsia="Times New Roman" w:hAnsi="Arial" w:cs="Arial"/>
          <w:sz w:val="24"/>
          <w:szCs w:val="24"/>
          <w:lang w:eastAsia="ar-SA"/>
        </w:rPr>
        <w:t xml:space="preserve">nnual Maintenance and Operations (M&amp;O) budget, including maintenance payroll; </w:t>
      </w:r>
      <w:r w:rsidRPr="00006386">
        <w:rPr>
          <w:rFonts w:ascii="Arial" w:eastAsia="Times New Roman" w:hAnsi="Arial" w:cs="Arial"/>
          <w:bCs/>
          <w:sz w:val="24"/>
          <w:szCs w:val="24"/>
          <w:lang w:eastAsia="ar-SA"/>
        </w:rPr>
        <w:t>and</w:t>
      </w:r>
    </w:p>
    <w:p w14:paraId="27BDCD2D" w14:textId="77777777" w:rsidR="00B931EB" w:rsidRPr="00006386" w:rsidRDefault="00B931EB" w:rsidP="00006386">
      <w:pPr>
        <w:numPr>
          <w:ilvl w:val="0"/>
          <w:numId w:val="25"/>
        </w:numPr>
        <w:suppressAutoHyphens/>
        <w:spacing w:after="24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eastAsia="ar-SA"/>
        </w:rPr>
        <w:t>1% of the Program Budget (support services payroll, food, program administration).</w:t>
      </w:r>
    </w:p>
    <w:p w14:paraId="3774EE0C" w14:textId="77777777" w:rsidR="00B931EB" w:rsidRPr="00006386" w:rsidRDefault="00B931EB" w:rsidP="00006386">
      <w:pPr>
        <w:suppressAutoHyphens/>
        <w:spacing w:after="240" w:line="240" w:lineRule="auto"/>
        <w:ind w:left="360"/>
        <w:rPr>
          <w:rFonts w:ascii="Arial" w:eastAsia="Times New Roman" w:hAnsi="Arial" w:cs="Arial"/>
          <w:sz w:val="24"/>
          <w:szCs w:val="24"/>
          <w:lang w:eastAsia="ar-SA"/>
        </w:rPr>
      </w:pPr>
      <w:r w:rsidRPr="00006386">
        <w:rPr>
          <w:rFonts w:ascii="Arial" w:eastAsia="Times New Roman" w:hAnsi="Arial" w:cs="Arial"/>
          <w:sz w:val="24"/>
          <w:szCs w:val="24"/>
          <w:lang w:eastAsia="ar-SA"/>
        </w:rPr>
        <w:t>This figure is called the “Desired Annual Contribution to Operating Reserves.” The objective is to accumulate an operating reserve by the 10</w:t>
      </w:r>
      <w:r w:rsidRPr="00006386">
        <w:rPr>
          <w:rFonts w:ascii="Arial" w:eastAsia="Times New Roman" w:hAnsi="Arial" w:cs="Arial"/>
          <w:sz w:val="24"/>
          <w:szCs w:val="24"/>
          <w:vertAlign w:val="superscript"/>
          <w:lang w:eastAsia="ar-SA"/>
        </w:rPr>
        <w:t>th</w:t>
      </w:r>
      <w:r w:rsidRPr="00006386">
        <w:rPr>
          <w:rFonts w:ascii="Arial" w:eastAsia="Times New Roman" w:hAnsi="Arial" w:cs="Arial"/>
          <w:sz w:val="24"/>
          <w:szCs w:val="24"/>
          <w:lang w:eastAsia="ar-SA"/>
        </w:rPr>
        <w:t xml:space="preserve"> year of operations equivalent to three months or 25% of the annual M&amp;O budget and approximately one month of program expenses. The reserve would ideally be sufficient </w:t>
      </w:r>
      <w:r w:rsidRPr="00006386">
        <w:rPr>
          <w:rFonts w:ascii="Arial" w:eastAsia="Times New Roman" w:hAnsi="Arial" w:cs="Arial"/>
          <w:sz w:val="24"/>
          <w:szCs w:val="24"/>
          <w:lang w:val="x-none" w:eastAsia="ar-SA"/>
        </w:rPr>
        <w:t>to manage and maintain the physical plant</w:t>
      </w:r>
      <w:r w:rsidRPr="00006386">
        <w:rPr>
          <w:rFonts w:ascii="Arial" w:eastAsia="Times New Roman" w:hAnsi="Arial" w:cs="Arial"/>
          <w:sz w:val="24"/>
          <w:szCs w:val="24"/>
          <w:lang w:eastAsia="ar-SA"/>
        </w:rPr>
        <w:t xml:space="preserve"> and meet program payroll during a disruption in the expected operations.</w:t>
      </w:r>
    </w:p>
    <w:p w14:paraId="1BDD0CC4" w14:textId="77777777" w:rsidR="00B931EB" w:rsidRPr="00006386" w:rsidRDefault="00B931EB" w:rsidP="00006386">
      <w:pPr>
        <w:suppressAutoHyphens/>
        <w:spacing w:after="240" w:line="240" w:lineRule="auto"/>
        <w:ind w:left="360"/>
        <w:rPr>
          <w:rFonts w:ascii="Arial" w:eastAsia="Times New Roman" w:hAnsi="Arial" w:cs="Arial"/>
          <w:sz w:val="24"/>
          <w:szCs w:val="24"/>
          <w:lang w:eastAsia="ar-SA"/>
        </w:rPr>
      </w:pPr>
      <w:r w:rsidRPr="00006386">
        <w:rPr>
          <w:rFonts w:ascii="Arial" w:eastAsia="Times New Roman" w:hAnsi="Arial" w:cs="Arial"/>
          <w:sz w:val="24"/>
          <w:szCs w:val="24"/>
          <w:lang w:eastAsia="ar-SA"/>
        </w:rPr>
        <w:t>Therefore, the Desired Annual Contribution is multiplied by 10 to determine the “Operating Reserve Goal”.</w:t>
      </w:r>
    </w:p>
    <w:p w14:paraId="0A3F7CD8" w14:textId="77777777" w:rsidR="00B931EB" w:rsidRPr="00006386" w:rsidRDefault="00B931EB" w:rsidP="00006386">
      <w:pPr>
        <w:suppressAutoHyphens/>
        <w:spacing w:after="240" w:line="240" w:lineRule="auto"/>
        <w:ind w:left="360"/>
        <w:rPr>
          <w:rFonts w:ascii="Arial" w:eastAsia="Times New Roman" w:hAnsi="Arial" w:cs="Arial"/>
          <w:sz w:val="24"/>
          <w:szCs w:val="24"/>
          <w:lang w:eastAsia="ar-SA"/>
        </w:rPr>
      </w:pPr>
      <w:r w:rsidRPr="00006386">
        <w:rPr>
          <w:rFonts w:ascii="Arial" w:eastAsia="Times New Roman" w:hAnsi="Arial" w:cs="Arial"/>
          <w:sz w:val="24"/>
          <w:szCs w:val="24"/>
          <w:lang w:eastAsia="ar-SA"/>
        </w:rPr>
        <w:t>To the extent that the project revenues are not adequate to allow for the Desired Annual Contribution, and other sources of funding sources for reserves are not available, HHAP funds may be requested to capitalize the deficit in reserves.</w:t>
      </w:r>
    </w:p>
    <w:p w14:paraId="40A52271" w14:textId="77777777" w:rsidR="00B931EB" w:rsidRPr="00006386" w:rsidRDefault="00B931EB" w:rsidP="00006386">
      <w:pPr>
        <w:tabs>
          <w:tab w:val="left" w:pos="360"/>
        </w:tabs>
        <w:suppressAutoHyphens/>
        <w:spacing w:after="240" w:line="240" w:lineRule="auto"/>
        <w:ind w:left="360"/>
        <w:rPr>
          <w:rFonts w:ascii="Arial" w:eastAsia="Times New Roman" w:hAnsi="Arial" w:cs="Arial"/>
          <w:sz w:val="24"/>
          <w:szCs w:val="24"/>
          <w:lang w:eastAsia="ar-SA"/>
        </w:rPr>
      </w:pPr>
      <w:r w:rsidRPr="00006386">
        <w:rPr>
          <w:rFonts w:ascii="Arial" w:eastAsia="Times New Roman" w:hAnsi="Arial" w:cs="Arial"/>
          <w:sz w:val="24"/>
          <w:szCs w:val="24"/>
          <w:lang w:eastAsia="ar-SA"/>
        </w:rPr>
        <w:t xml:space="preserve">The amount of the Operating Reserve Deficit is the difference between the Operating Reserve Goal and the amount </w:t>
      </w:r>
      <w:proofErr w:type="gramStart"/>
      <w:r w:rsidRPr="00006386">
        <w:rPr>
          <w:rFonts w:ascii="Arial" w:eastAsia="Times New Roman" w:hAnsi="Arial" w:cs="Arial"/>
          <w:sz w:val="24"/>
          <w:szCs w:val="24"/>
          <w:lang w:eastAsia="ar-SA"/>
        </w:rPr>
        <w:t>actually available</w:t>
      </w:r>
      <w:proofErr w:type="gramEnd"/>
      <w:r w:rsidRPr="00006386">
        <w:rPr>
          <w:rFonts w:ascii="Arial" w:eastAsia="Times New Roman" w:hAnsi="Arial" w:cs="Arial"/>
          <w:sz w:val="24"/>
          <w:szCs w:val="24"/>
          <w:lang w:eastAsia="ar-SA"/>
        </w:rPr>
        <w:t xml:space="preserve"> for operating reserves,</w:t>
      </w:r>
      <w:r w:rsidRPr="00006386">
        <w:rPr>
          <w:rFonts w:ascii="Times New Roman" w:eastAsia="Times New Roman" w:hAnsi="Times New Roman" w:cs="Times New Roman"/>
          <w:sz w:val="24"/>
          <w:szCs w:val="24"/>
          <w:lang w:val="x-none" w:eastAsia="ar-SA"/>
        </w:rPr>
        <w:t xml:space="preserve"> </w:t>
      </w:r>
      <w:r w:rsidRPr="00006386">
        <w:rPr>
          <w:rFonts w:ascii="Arial" w:eastAsia="Times New Roman" w:hAnsi="Arial" w:cs="Arial"/>
          <w:sz w:val="24"/>
          <w:szCs w:val="24"/>
          <w:lang w:eastAsia="ar-SA"/>
        </w:rPr>
        <w:t>per the proposed operating budget, multiplied by 10. The amount of the Operating Reserve Deficit may be included in the HHAP funding request.</w:t>
      </w:r>
    </w:p>
    <w:p w14:paraId="1A2716D4" w14:textId="77777777" w:rsidR="00B931EB" w:rsidRPr="00006386" w:rsidRDefault="00B931EB" w:rsidP="00006386">
      <w:pPr>
        <w:tabs>
          <w:tab w:val="left" w:pos="360"/>
        </w:tabs>
        <w:suppressAutoHyphens/>
        <w:spacing w:after="240" w:line="240" w:lineRule="auto"/>
        <w:ind w:left="360"/>
        <w:rPr>
          <w:rFonts w:ascii="Arial" w:eastAsia="Times New Roman" w:hAnsi="Arial" w:cs="Arial"/>
          <w:sz w:val="24"/>
          <w:szCs w:val="24"/>
          <w:lang w:val="x-none" w:eastAsia="ar-SA"/>
        </w:rPr>
      </w:pPr>
      <w:r w:rsidRPr="00006386">
        <w:rPr>
          <w:rFonts w:ascii="Arial" w:eastAsia="Times New Roman" w:hAnsi="Arial" w:cs="Arial"/>
          <w:sz w:val="24"/>
          <w:szCs w:val="24"/>
          <w:lang w:val="x-none" w:eastAsia="ar-SA"/>
        </w:rPr>
        <w:t xml:space="preserve">If </w:t>
      </w:r>
      <w:r w:rsidRPr="00006386">
        <w:rPr>
          <w:rFonts w:ascii="Arial" w:eastAsia="Times New Roman" w:hAnsi="Arial" w:cs="Arial"/>
          <w:sz w:val="24"/>
          <w:szCs w:val="24"/>
          <w:lang w:eastAsia="ar-SA"/>
        </w:rPr>
        <w:t>the calculation does not demonstrate an Operating Reserve Deficit, that sufficient cash flow exists in the budget to accommodate the Desired Annual Contribution, or that other funding is available,</w:t>
      </w:r>
      <w:r w:rsidRPr="00006386">
        <w:rPr>
          <w:rFonts w:ascii="Arial" w:eastAsia="Times New Roman" w:hAnsi="Arial" w:cs="Arial"/>
          <w:sz w:val="24"/>
          <w:szCs w:val="24"/>
          <w:lang w:val="x-none" w:eastAsia="ar-SA"/>
        </w:rPr>
        <w:t xml:space="preserve"> HHAP will not entertain funding a capitalized operating reserve.</w:t>
      </w:r>
    </w:p>
    <w:p w14:paraId="68A38B52" w14:textId="77777777" w:rsidR="00B931EB" w:rsidRPr="00006386" w:rsidRDefault="00B931EB" w:rsidP="00263A11">
      <w:pPr>
        <w:numPr>
          <w:ilvl w:val="0"/>
          <w:numId w:val="4"/>
        </w:numPr>
        <w:suppressAutoHyphens/>
        <w:spacing w:after="12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val="x-none" w:eastAsia="ar-SA"/>
        </w:rPr>
        <w:t xml:space="preserve">The HHAP guideline for annual contributions to the </w:t>
      </w:r>
      <w:r w:rsidRPr="00006386">
        <w:rPr>
          <w:rFonts w:ascii="Arial" w:eastAsia="Times New Roman" w:hAnsi="Arial" w:cs="Arial"/>
          <w:bCs/>
          <w:sz w:val="24"/>
          <w:szCs w:val="24"/>
          <w:lang w:eastAsia="ar-SA"/>
        </w:rPr>
        <w:t>replacement</w:t>
      </w:r>
      <w:r w:rsidRPr="00006386">
        <w:rPr>
          <w:rFonts w:ascii="Arial" w:eastAsia="Times New Roman" w:hAnsi="Arial" w:cs="Arial"/>
          <w:bCs/>
          <w:sz w:val="24"/>
          <w:szCs w:val="24"/>
          <w:lang w:val="x-none" w:eastAsia="ar-SA"/>
        </w:rPr>
        <w:t xml:space="preserve"> reserve</w:t>
      </w:r>
      <w:r w:rsidRPr="00006386">
        <w:rPr>
          <w:rFonts w:ascii="Arial" w:eastAsia="Times New Roman" w:hAnsi="Arial" w:cs="Arial"/>
          <w:sz w:val="24"/>
          <w:szCs w:val="24"/>
          <w:lang w:val="x-none" w:eastAsia="ar-SA"/>
        </w:rPr>
        <w:t xml:space="preserve"> is calculated as </w:t>
      </w:r>
      <w:r w:rsidRPr="00006386">
        <w:rPr>
          <w:rFonts w:ascii="Arial" w:eastAsia="Times New Roman" w:hAnsi="Arial" w:cs="Arial"/>
          <w:sz w:val="24"/>
          <w:szCs w:val="24"/>
          <w:lang w:eastAsia="ar-SA"/>
        </w:rPr>
        <w:t>follows:</w:t>
      </w:r>
    </w:p>
    <w:p w14:paraId="6524AD7E" w14:textId="5162C232" w:rsidR="00B931EB" w:rsidRPr="00006386" w:rsidRDefault="00B931EB" w:rsidP="008D2995">
      <w:pPr>
        <w:numPr>
          <w:ilvl w:val="0"/>
          <w:numId w:val="41"/>
        </w:numPr>
        <w:suppressAutoHyphens/>
        <w:spacing w:after="12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eastAsia="ar-SA"/>
        </w:rPr>
        <w:lastRenderedPageBreak/>
        <w:t xml:space="preserve">Projects proposing the development of </w:t>
      </w:r>
      <w:r w:rsidRPr="00006386">
        <w:rPr>
          <w:rFonts w:ascii="Arial" w:eastAsia="Times New Roman" w:hAnsi="Arial" w:cs="Arial"/>
          <w:bCs/>
          <w:sz w:val="24"/>
          <w:szCs w:val="24"/>
          <w:lang w:eastAsia="ar-SA"/>
        </w:rPr>
        <w:t>less than 25 units</w:t>
      </w:r>
      <w:r w:rsidRPr="00006386">
        <w:rPr>
          <w:rFonts w:ascii="Arial" w:eastAsia="Times New Roman" w:hAnsi="Arial" w:cs="Arial"/>
          <w:sz w:val="24"/>
          <w:szCs w:val="24"/>
          <w:lang w:eastAsia="ar-SA"/>
        </w:rPr>
        <w:t xml:space="preserve"> (or beds in a congregate setting), </w:t>
      </w:r>
      <w:proofErr w:type="spellStart"/>
      <w:r w:rsidR="008B0C83" w:rsidRPr="00006386">
        <w:rPr>
          <w:rFonts w:ascii="Arial" w:eastAsia="Times New Roman" w:hAnsi="Arial" w:cs="Arial"/>
          <w:sz w:val="24"/>
          <w:szCs w:val="24"/>
          <w:lang w:eastAsia="ar-SA"/>
        </w:rPr>
        <w:t>t</w:t>
      </w:r>
      <w:r w:rsidR="008B0C83" w:rsidRPr="00006386">
        <w:rPr>
          <w:rFonts w:ascii="Arial" w:eastAsia="Times New Roman" w:hAnsi="Arial" w:cs="Arial"/>
          <w:sz w:val="24"/>
          <w:szCs w:val="24"/>
          <w:lang w:val="x-none" w:eastAsia="ar-SA"/>
        </w:rPr>
        <w:t>he</w:t>
      </w:r>
      <w:proofErr w:type="spellEnd"/>
      <w:r w:rsidRPr="00006386">
        <w:rPr>
          <w:rFonts w:ascii="Arial" w:eastAsia="Times New Roman" w:hAnsi="Arial" w:cs="Arial"/>
          <w:sz w:val="24"/>
          <w:szCs w:val="24"/>
          <w:lang w:val="x-none" w:eastAsia="ar-SA"/>
        </w:rPr>
        <w:t xml:space="preserve"> replacement reserve </w:t>
      </w:r>
      <w:r w:rsidRPr="00006386">
        <w:rPr>
          <w:rFonts w:ascii="Arial" w:eastAsia="Times New Roman" w:hAnsi="Arial" w:cs="Arial"/>
          <w:sz w:val="24"/>
          <w:szCs w:val="24"/>
          <w:lang w:eastAsia="ar-SA"/>
        </w:rPr>
        <w:t xml:space="preserve">contribution </w:t>
      </w:r>
      <w:r w:rsidRPr="00006386">
        <w:rPr>
          <w:rFonts w:ascii="Arial" w:eastAsia="Times New Roman" w:hAnsi="Arial" w:cs="Arial"/>
          <w:sz w:val="24"/>
          <w:szCs w:val="24"/>
          <w:lang w:val="x-none" w:eastAsia="ar-SA"/>
        </w:rPr>
        <w:t xml:space="preserve">should be calculated at one half of one percent (.005) of the Total </w:t>
      </w:r>
      <w:r w:rsidRPr="00006386">
        <w:rPr>
          <w:rFonts w:ascii="Arial" w:eastAsia="Times New Roman" w:hAnsi="Arial" w:cs="Arial"/>
          <w:sz w:val="24"/>
          <w:szCs w:val="24"/>
          <w:lang w:eastAsia="ar-SA"/>
        </w:rPr>
        <w:t>Construction</w:t>
      </w:r>
      <w:r w:rsidRPr="00006386">
        <w:rPr>
          <w:rFonts w:ascii="Arial" w:eastAsia="Times New Roman" w:hAnsi="Arial" w:cs="Arial"/>
          <w:sz w:val="24"/>
          <w:szCs w:val="24"/>
          <w:lang w:val="x-none" w:eastAsia="ar-SA"/>
        </w:rPr>
        <w:t xml:space="preserve"> Cost</w:t>
      </w:r>
      <w:r w:rsidRPr="00006386">
        <w:rPr>
          <w:rFonts w:ascii="Arial" w:eastAsia="Times New Roman" w:hAnsi="Arial" w:cs="Arial"/>
          <w:sz w:val="24"/>
          <w:szCs w:val="24"/>
          <w:lang w:eastAsia="ar-SA"/>
        </w:rPr>
        <w:t xml:space="preserve">, for projects proposing </w:t>
      </w:r>
      <w:r w:rsidRPr="00006386">
        <w:rPr>
          <w:rFonts w:ascii="Arial" w:eastAsia="Times New Roman" w:hAnsi="Arial" w:cs="Arial"/>
          <w:bCs/>
          <w:sz w:val="24"/>
          <w:szCs w:val="24"/>
          <w:lang w:eastAsia="ar-SA"/>
        </w:rPr>
        <w:t>new construction,</w:t>
      </w:r>
      <w:r w:rsidRPr="00006386">
        <w:rPr>
          <w:rFonts w:ascii="Arial" w:eastAsia="Times New Roman" w:hAnsi="Arial" w:cs="Arial"/>
          <w:sz w:val="24"/>
          <w:szCs w:val="24"/>
          <w:lang w:eastAsia="ar-SA"/>
        </w:rPr>
        <w:t xml:space="preserve"> OR </w:t>
      </w:r>
      <w:r w:rsidRPr="00006386">
        <w:rPr>
          <w:rFonts w:ascii="Arial" w:eastAsia="Times New Roman" w:hAnsi="Arial" w:cs="Arial"/>
          <w:sz w:val="24"/>
          <w:szCs w:val="24"/>
          <w:lang w:val="x-none" w:eastAsia="ar-SA"/>
        </w:rPr>
        <w:t xml:space="preserve">one half of one percent (.005) of the Total Construction Cost </w:t>
      </w:r>
      <w:r w:rsidRPr="00006386">
        <w:rPr>
          <w:rFonts w:ascii="Arial" w:eastAsia="Times New Roman" w:hAnsi="Arial" w:cs="Arial"/>
          <w:bCs/>
          <w:i/>
          <w:sz w:val="24"/>
          <w:szCs w:val="24"/>
          <w:lang w:eastAsia="ar-SA"/>
        </w:rPr>
        <w:t>plus</w:t>
      </w:r>
      <w:r w:rsidRPr="00006386">
        <w:rPr>
          <w:rFonts w:ascii="Arial" w:eastAsia="Times New Roman" w:hAnsi="Arial" w:cs="Arial"/>
          <w:sz w:val="24"/>
          <w:szCs w:val="24"/>
          <w:lang w:eastAsia="ar-SA"/>
        </w:rPr>
        <w:t xml:space="preserve"> acquisition cost for projects proposing </w:t>
      </w:r>
      <w:r w:rsidRPr="00006386">
        <w:rPr>
          <w:rFonts w:ascii="Arial" w:eastAsia="Times New Roman" w:hAnsi="Arial" w:cs="Arial"/>
          <w:bCs/>
          <w:sz w:val="24"/>
          <w:szCs w:val="24"/>
          <w:lang w:eastAsia="ar-SA"/>
        </w:rPr>
        <w:t>moderate or gut rehabilitation.</w:t>
      </w:r>
      <w:r w:rsidRPr="00006386">
        <w:rPr>
          <w:rFonts w:ascii="Arial" w:eastAsia="Times New Roman" w:hAnsi="Arial" w:cs="Arial"/>
          <w:sz w:val="24"/>
          <w:szCs w:val="24"/>
          <w:lang w:eastAsia="ar-SA"/>
        </w:rPr>
        <w:t xml:space="preserve"> The figure should correspond to the proposed development budget.</w:t>
      </w:r>
    </w:p>
    <w:p w14:paraId="4B209968" w14:textId="731AC674" w:rsidR="00B931EB" w:rsidRPr="00006386" w:rsidRDefault="00B931EB" w:rsidP="008D2995">
      <w:pPr>
        <w:numPr>
          <w:ilvl w:val="0"/>
          <w:numId w:val="25"/>
        </w:numPr>
        <w:suppressAutoHyphens/>
        <w:spacing w:after="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eastAsia="ar-SA"/>
        </w:rPr>
        <w:t xml:space="preserve">Projects proposing the development </w:t>
      </w:r>
      <w:r w:rsidRPr="00006386">
        <w:rPr>
          <w:rFonts w:ascii="Arial" w:eastAsia="Times New Roman" w:hAnsi="Arial" w:cs="Arial"/>
          <w:bCs/>
          <w:sz w:val="24"/>
          <w:szCs w:val="24"/>
          <w:lang w:eastAsia="ar-SA"/>
        </w:rPr>
        <w:t>at least 25 units</w:t>
      </w:r>
      <w:r w:rsidRPr="00006386">
        <w:rPr>
          <w:rFonts w:ascii="Arial" w:eastAsia="Times New Roman" w:hAnsi="Arial" w:cs="Arial"/>
          <w:sz w:val="24"/>
          <w:szCs w:val="24"/>
          <w:lang w:eastAsia="ar-SA"/>
        </w:rPr>
        <w:t xml:space="preserve"> (or beds in a congregate setting), the replacement reserve contribution should be calculated at $</w:t>
      </w:r>
      <w:r w:rsidR="00915979" w:rsidRPr="00006386">
        <w:rPr>
          <w:rFonts w:ascii="Arial" w:eastAsia="Times New Roman" w:hAnsi="Arial" w:cs="Arial"/>
          <w:sz w:val="24"/>
          <w:szCs w:val="24"/>
          <w:lang w:eastAsia="ar-SA"/>
        </w:rPr>
        <w:t>30</w:t>
      </w:r>
      <w:r w:rsidRPr="00006386">
        <w:rPr>
          <w:rFonts w:ascii="Arial" w:eastAsia="Times New Roman" w:hAnsi="Arial" w:cs="Arial"/>
          <w:sz w:val="24"/>
          <w:szCs w:val="24"/>
          <w:lang w:eastAsia="ar-SA"/>
        </w:rPr>
        <w:t>0 per unit (or congregate bed) per year.</w:t>
      </w:r>
    </w:p>
    <w:p w14:paraId="3CAA146E" w14:textId="77777777" w:rsidR="008B4FE8" w:rsidRPr="00B931EB" w:rsidRDefault="008B4FE8" w:rsidP="00263A11">
      <w:pPr>
        <w:suppressAutoHyphens/>
        <w:spacing w:after="0" w:line="240" w:lineRule="auto"/>
        <w:ind w:left="720"/>
        <w:rPr>
          <w:rFonts w:ascii="Arial" w:eastAsia="Times New Roman" w:hAnsi="Arial" w:cs="Arial"/>
          <w:lang w:val="x-none" w:eastAsia="ar-SA"/>
        </w:rPr>
      </w:pPr>
    </w:p>
    <w:p w14:paraId="63DE9E25" w14:textId="5A2689CB" w:rsidR="00B931EB" w:rsidRPr="00006386" w:rsidRDefault="00B931EB" w:rsidP="00006386">
      <w:pPr>
        <w:tabs>
          <w:tab w:val="left" w:pos="36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val="x-none" w:eastAsia="ar-SA"/>
        </w:rPr>
        <w:t xml:space="preserve">This figure </w:t>
      </w:r>
      <w:r w:rsidRPr="00006386">
        <w:rPr>
          <w:rFonts w:ascii="Arial" w:eastAsia="Times New Roman" w:hAnsi="Arial" w:cs="Arial"/>
          <w:sz w:val="24"/>
          <w:szCs w:val="24"/>
          <w:lang w:eastAsia="ar-SA"/>
        </w:rPr>
        <w:t>is “</w:t>
      </w:r>
      <w:r w:rsidRPr="00006386">
        <w:rPr>
          <w:rFonts w:ascii="Arial" w:eastAsia="Times New Roman" w:hAnsi="Arial" w:cs="Arial"/>
          <w:sz w:val="24"/>
          <w:szCs w:val="24"/>
          <w:lang w:val="x-none" w:eastAsia="ar-SA"/>
        </w:rPr>
        <w:t xml:space="preserve">Desired Annual Contribution to </w:t>
      </w:r>
      <w:r w:rsidRPr="00006386">
        <w:rPr>
          <w:rFonts w:ascii="Arial" w:eastAsia="Times New Roman" w:hAnsi="Arial" w:cs="Arial"/>
          <w:sz w:val="24"/>
          <w:szCs w:val="24"/>
          <w:lang w:eastAsia="ar-SA"/>
        </w:rPr>
        <w:t>Replacement</w:t>
      </w:r>
      <w:r w:rsidRPr="00006386">
        <w:rPr>
          <w:rFonts w:ascii="Arial" w:eastAsia="Times New Roman" w:hAnsi="Arial" w:cs="Arial"/>
          <w:sz w:val="24"/>
          <w:szCs w:val="24"/>
          <w:lang w:val="x-none" w:eastAsia="ar-SA"/>
        </w:rPr>
        <w:t xml:space="preserve"> Reserves</w:t>
      </w:r>
      <w:r w:rsidRPr="00006386">
        <w:rPr>
          <w:rFonts w:ascii="Arial" w:eastAsia="Times New Roman" w:hAnsi="Arial" w:cs="Arial"/>
          <w:sz w:val="24"/>
          <w:szCs w:val="24"/>
          <w:lang w:eastAsia="ar-SA"/>
        </w:rPr>
        <w:t xml:space="preserve">”. The </w:t>
      </w:r>
      <w:r w:rsidRPr="00006386">
        <w:rPr>
          <w:rFonts w:ascii="Arial" w:eastAsia="Times New Roman" w:hAnsi="Arial" w:cs="Arial"/>
          <w:sz w:val="24"/>
          <w:szCs w:val="24"/>
          <w:lang w:val="x-none" w:eastAsia="ar-SA"/>
        </w:rPr>
        <w:t>objective is to accumulate a</w:t>
      </w:r>
      <w:r w:rsidRPr="00006386">
        <w:rPr>
          <w:rFonts w:ascii="Arial" w:eastAsia="Times New Roman" w:hAnsi="Arial" w:cs="Arial"/>
          <w:sz w:val="24"/>
          <w:szCs w:val="24"/>
          <w:lang w:eastAsia="ar-SA"/>
        </w:rPr>
        <w:t xml:space="preserve"> replacement</w:t>
      </w:r>
      <w:r w:rsidRPr="00006386">
        <w:rPr>
          <w:rFonts w:ascii="Arial" w:eastAsia="Times New Roman" w:hAnsi="Arial" w:cs="Arial"/>
          <w:sz w:val="24"/>
          <w:szCs w:val="24"/>
          <w:lang w:val="x-none" w:eastAsia="ar-SA"/>
        </w:rPr>
        <w:t xml:space="preserve"> reserve by the 10th year of operations equivalent to </w:t>
      </w:r>
      <w:r w:rsidRPr="00006386">
        <w:rPr>
          <w:rFonts w:ascii="Arial" w:eastAsia="Times New Roman" w:hAnsi="Arial" w:cs="Arial"/>
          <w:sz w:val="24"/>
          <w:szCs w:val="24"/>
          <w:lang w:eastAsia="ar-SA"/>
        </w:rPr>
        <w:t>$2,500 per unit for larger projects or 5% of the constructed value (adjusted for the value of site before rehabilitation) for smaller projects.</w:t>
      </w:r>
    </w:p>
    <w:p w14:paraId="6E65D7A4" w14:textId="1381050B" w:rsidR="00B931EB" w:rsidRPr="00006386" w:rsidRDefault="00B931EB" w:rsidP="00006386">
      <w:pPr>
        <w:tabs>
          <w:tab w:val="left" w:pos="36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Therefore, the Desired Annual Contribution is multiplied by 10 to determine the “Replacement Reserve Goal”.</w:t>
      </w:r>
    </w:p>
    <w:p w14:paraId="540EA57D" w14:textId="57AB37BC" w:rsidR="00B931EB" w:rsidRPr="00006386" w:rsidRDefault="00B931EB" w:rsidP="00006386">
      <w:pPr>
        <w:widowControl w:val="0"/>
        <w:tabs>
          <w:tab w:val="left" w:pos="360"/>
          <w:tab w:val="left" w:pos="72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HHAP funds may be requested to capitalize a deficit in reserves, to the extent that the project revenues are not adequate to allow for the Desired Annual Contribution, and other sources of funding sources for reserves are not available.</w:t>
      </w:r>
    </w:p>
    <w:p w14:paraId="50EF9070" w14:textId="5E85FEBD" w:rsidR="00B931EB" w:rsidRPr="00006386" w:rsidRDefault="00B931EB" w:rsidP="00006386">
      <w:pPr>
        <w:widowControl w:val="0"/>
        <w:tabs>
          <w:tab w:val="left" w:pos="360"/>
          <w:tab w:val="left" w:pos="72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 xml:space="preserve">The amount of the Replacement Reserve Deficit is the difference between the Replacement Reserve Goal and the amount </w:t>
      </w:r>
      <w:proofErr w:type="gramStart"/>
      <w:r w:rsidRPr="00006386">
        <w:rPr>
          <w:rFonts w:ascii="Arial" w:eastAsia="Times New Roman" w:hAnsi="Arial" w:cs="Arial"/>
          <w:sz w:val="24"/>
          <w:szCs w:val="24"/>
          <w:lang w:eastAsia="ar-SA"/>
        </w:rPr>
        <w:t>actually available</w:t>
      </w:r>
      <w:proofErr w:type="gramEnd"/>
      <w:r w:rsidRPr="00006386">
        <w:rPr>
          <w:rFonts w:ascii="Arial" w:eastAsia="Times New Roman" w:hAnsi="Arial" w:cs="Arial"/>
          <w:sz w:val="24"/>
          <w:szCs w:val="24"/>
          <w:lang w:eastAsia="ar-SA"/>
        </w:rPr>
        <w:t xml:space="preserve"> for replacement reserves, per the proposed operating budget, multiplied by 10. The amount of the Replacement Reserve Deficit may be included in the HHAP funding request.</w:t>
      </w:r>
    </w:p>
    <w:p w14:paraId="11850556" w14:textId="558A7186" w:rsidR="000655A5" w:rsidRPr="00006386" w:rsidRDefault="00B931EB" w:rsidP="00006386">
      <w:pPr>
        <w:tabs>
          <w:tab w:val="left" w:pos="36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HHAC will not entertain funding a capitalized operating reserve if the calculation does not demonstrate a Replacement Reserve Deficit, that sufficient cash flow exists in the budget to accommodate the Desired Annual Contribution, or that other funding is available.</w:t>
      </w:r>
    </w:p>
    <w:p w14:paraId="372A7641" w14:textId="3B320BDB" w:rsidR="00B931EB" w:rsidRPr="00006386" w:rsidRDefault="00B931EB" w:rsidP="00006386">
      <w:pPr>
        <w:tabs>
          <w:tab w:val="left" w:pos="36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HHAC reserves the right to fund any reserve request, in whole or in part, in its sole discretion. Any request for reserves must be based upon the methodology above, the availability of other funds, funding priorities, and the availability of HHAP funds.</w:t>
      </w:r>
    </w:p>
    <w:p w14:paraId="7307766C" w14:textId="77777777" w:rsidR="00B931EB" w:rsidRPr="00006386" w:rsidRDefault="00B931EB" w:rsidP="00006386">
      <w:pPr>
        <w:tabs>
          <w:tab w:val="left" w:pos="720"/>
        </w:tabs>
        <w:suppressAutoHyphens/>
        <w:spacing w:after="0" w:line="240" w:lineRule="auto"/>
        <w:ind w:left="1080" w:hanging="1080"/>
        <w:rPr>
          <w:rFonts w:ascii="Arial" w:eastAsia="Times New Roman" w:hAnsi="Arial" w:cs="Arial"/>
          <w:bCs/>
          <w:sz w:val="24"/>
          <w:szCs w:val="24"/>
          <w:lang w:val="x-none" w:eastAsia="ar-SA"/>
        </w:rPr>
      </w:pPr>
      <w:r w:rsidRPr="00006386">
        <w:rPr>
          <w:rFonts w:ascii="Arial" w:eastAsia="Times New Roman" w:hAnsi="Arial" w:cs="Arial"/>
          <w:bCs/>
          <w:sz w:val="24"/>
          <w:szCs w:val="24"/>
          <w:lang w:val="x-none" w:eastAsia="ar-SA"/>
        </w:rPr>
        <w:t xml:space="preserve">Please </w:t>
      </w:r>
      <w:r w:rsidRPr="00006386">
        <w:rPr>
          <w:rFonts w:ascii="Arial" w:eastAsia="Times New Roman" w:hAnsi="Arial" w:cs="Arial"/>
          <w:bCs/>
          <w:sz w:val="24"/>
          <w:szCs w:val="24"/>
          <w:lang w:eastAsia="ar-SA"/>
        </w:rPr>
        <w:t>see</w:t>
      </w:r>
      <w:r w:rsidRPr="00006386">
        <w:rPr>
          <w:rFonts w:ascii="Arial" w:eastAsia="Times New Roman" w:hAnsi="Arial" w:cs="Arial"/>
          <w:bCs/>
          <w:sz w:val="24"/>
          <w:szCs w:val="24"/>
          <w:lang w:val="x-none" w:eastAsia="ar-SA"/>
        </w:rPr>
        <w:t xml:space="preserve"> </w:t>
      </w:r>
      <w:r w:rsidRPr="00006386">
        <w:rPr>
          <w:rFonts w:ascii="Arial" w:eastAsia="Times New Roman" w:hAnsi="Arial" w:cs="Arial"/>
          <w:bCs/>
          <w:sz w:val="24"/>
          <w:szCs w:val="24"/>
          <w:lang w:eastAsia="ar-SA"/>
        </w:rPr>
        <w:t>an</w:t>
      </w:r>
      <w:r w:rsidRPr="00006386">
        <w:rPr>
          <w:rFonts w:ascii="Arial" w:eastAsia="Times New Roman" w:hAnsi="Arial" w:cs="Arial"/>
          <w:bCs/>
          <w:sz w:val="24"/>
          <w:szCs w:val="24"/>
          <w:lang w:val="x-none" w:eastAsia="ar-SA"/>
        </w:rPr>
        <w:t xml:space="preserve"> example </w:t>
      </w:r>
      <w:r w:rsidRPr="00006386">
        <w:rPr>
          <w:rFonts w:ascii="Arial" w:eastAsia="Times New Roman" w:hAnsi="Arial" w:cs="Arial"/>
          <w:bCs/>
          <w:sz w:val="24"/>
          <w:szCs w:val="24"/>
          <w:lang w:eastAsia="ar-SA"/>
        </w:rPr>
        <w:t>o</w:t>
      </w:r>
      <w:r w:rsidRPr="00006386">
        <w:rPr>
          <w:rFonts w:ascii="Arial" w:eastAsia="Times New Roman" w:hAnsi="Arial" w:cs="Arial"/>
          <w:bCs/>
          <w:sz w:val="24"/>
          <w:szCs w:val="24"/>
          <w:lang w:val="x-none" w:eastAsia="ar-SA"/>
        </w:rPr>
        <w:t xml:space="preserve">n </w:t>
      </w:r>
      <w:r w:rsidRPr="00006386">
        <w:rPr>
          <w:rFonts w:ascii="Arial" w:eastAsia="Times New Roman" w:hAnsi="Arial" w:cs="Arial"/>
          <w:bCs/>
          <w:sz w:val="24"/>
          <w:szCs w:val="24"/>
          <w:lang w:eastAsia="ar-SA"/>
        </w:rPr>
        <w:t>t</w:t>
      </w:r>
      <w:r w:rsidRPr="00006386">
        <w:rPr>
          <w:rFonts w:ascii="Arial" w:eastAsia="Times New Roman" w:hAnsi="Arial" w:cs="Arial"/>
          <w:bCs/>
          <w:sz w:val="24"/>
          <w:szCs w:val="24"/>
          <w:lang w:val="x-none" w:eastAsia="ar-SA"/>
        </w:rPr>
        <w:t xml:space="preserve">he following </w:t>
      </w:r>
      <w:r w:rsidRPr="00006386">
        <w:rPr>
          <w:rFonts w:ascii="Arial" w:eastAsia="Times New Roman" w:hAnsi="Arial" w:cs="Arial"/>
          <w:bCs/>
          <w:sz w:val="24"/>
          <w:szCs w:val="24"/>
          <w:lang w:eastAsia="ar-SA"/>
        </w:rPr>
        <w:t>p</w:t>
      </w:r>
      <w:r w:rsidRPr="00006386">
        <w:rPr>
          <w:rFonts w:ascii="Arial" w:eastAsia="Times New Roman" w:hAnsi="Arial" w:cs="Arial"/>
          <w:bCs/>
          <w:sz w:val="24"/>
          <w:szCs w:val="24"/>
          <w:lang w:val="x-none" w:eastAsia="ar-SA"/>
        </w:rPr>
        <w:t>age</w:t>
      </w:r>
    </w:p>
    <w:p w14:paraId="00571323" w14:textId="77777777" w:rsidR="00B931EB" w:rsidRPr="00B931EB" w:rsidRDefault="00B931EB" w:rsidP="00B931EB">
      <w:pPr>
        <w:tabs>
          <w:tab w:val="left" w:pos="720"/>
        </w:tabs>
        <w:suppressAutoHyphens/>
        <w:spacing w:after="0" w:line="240" w:lineRule="auto"/>
        <w:jc w:val="center"/>
        <w:rPr>
          <w:rFonts w:ascii="Times New Roman" w:eastAsia="Times New Roman" w:hAnsi="Times New Roman" w:cs="Times New Roman"/>
          <w:b/>
          <w:lang w:val="x-none" w:eastAsia="ar-SA"/>
        </w:rPr>
      </w:pPr>
      <w:r w:rsidRPr="00B931EB">
        <w:rPr>
          <w:rFonts w:ascii="Arial" w:eastAsia="Times New Roman" w:hAnsi="Arial" w:cs="Arial"/>
          <w:b/>
          <w:lang w:val="x-none" w:eastAsia="ar-SA"/>
        </w:rPr>
        <w:br w:type="page"/>
      </w:r>
    </w:p>
    <w:tbl>
      <w:tblPr>
        <w:tblStyle w:val="TableGrid"/>
        <w:tblW w:w="8740" w:type="dxa"/>
        <w:tblLook w:val="04A0" w:firstRow="1" w:lastRow="0" w:firstColumn="1" w:lastColumn="0" w:noHBand="0" w:noVBand="1"/>
      </w:tblPr>
      <w:tblGrid>
        <w:gridCol w:w="8740"/>
      </w:tblGrid>
      <w:tr w:rsidR="00B931EB" w:rsidRPr="00B931EB" w14:paraId="52941960" w14:textId="77777777" w:rsidTr="000306DD">
        <w:trPr>
          <w:trHeight w:val="300"/>
          <w:tblHeader/>
        </w:trPr>
        <w:tc>
          <w:tcPr>
            <w:tcW w:w="8740" w:type="dxa"/>
            <w:hideMark/>
          </w:tcPr>
          <w:p w14:paraId="2785C99B" w14:textId="77777777" w:rsidR="00B931EB" w:rsidRPr="00FD4543" w:rsidRDefault="00B931EB" w:rsidP="00B931EB">
            <w:pPr>
              <w:jc w:val="both"/>
              <w:rPr>
                <w:rFonts w:ascii="Arial" w:hAnsi="Arial" w:cs="Arial"/>
                <w:color w:val="000000"/>
                <w:sz w:val="24"/>
                <w:szCs w:val="24"/>
              </w:rPr>
            </w:pPr>
            <w:r w:rsidRPr="00FD4543">
              <w:rPr>
                <w:rFonts w:ascii="Arial" w:hAnsi="Arial" w:cs="Arial"/>
                <w:color w:val="000000"/>
                <w:sz w:val="24"/>
                <w:szCs w:val="24"/>
              </w:rPr>
              <w:lastRenderedPageBreak/>
              <w:t>E</w:t>
            </w:r>
            <w:r w:rsidR="00533EAB" w:rsidRPr="00FD4543">
              <w:rPr>
                <w:rFonts w:ascii="Arial" w:hAnsi="Arial" w:cs="Arial"/>
                <w:color w:val="000000"/>
                <w:sz w:val="24"/>
                <w:szCs w:val="24"/>
              </w:rPr>
              <w:t>xample</w:t>
            </w:r>
            <w:r w:rsidRPr="00FD4543">
              <w:rPr>
                <w:rFonts w:ascii="Arial" w:hAnsi="Arial" w:cs="Arial"/>
                <w:color w:val="000000"/>
                <w:sz w:val="24"/>
                <w:szCs w:val="24"/>
              </w:rPr>
              <w:t>:</w:t>
            </w:r>
          </w:p>
        </w:tc>
      </w:tr>
      <w:tr w:rsidR="00B931EB" w:rsidRPr="00B931EB" w14:paraId="51027E8D" w14:textId="77777777" w:rsidTr="00565B80">
        <w:trPr>
          <w:trHeight w:val="300"/>
        </w:trPr>
        <w:tc>
          <w:tcPr>
            <w:tcW w:w="8740" w:type="dxa"/>
            <w:hideMark/>
          </w:tcPr>
          <w:p w14:paraId="169E467A" w14:textId="77777777" w:rsidR="00B931EB" w:rsidRPr="00FD4543" w:rsidRDefault="00B931EB" w:rsidP="00B931EB">
            <w:pPr>
              <w:jc w:val="both"/>
              <w:rPr>
                <w:rFonts w:ascii="Arial" w:hAnsi="Arial" w:cs="Arial"/>
                <w:color w:val="000000"/>
                <w:sz w:val="24"/>
                <w:szCs w:val="24"/>
              </w:rPr>
            </w:pPr>
            <w:r w:rsidRPr="00FD4543">
              <w:rPr>
                <w:rFonts w:ascii="Arial" w:hAnsi="Arial" w:cs="Arial"/>
                <w:color w:val="000000"/>
                <w:sz w:val="24"/>
                <w:szCs w:val="24"/>
              </w:rPr>
              <w:t>Operating Reserves Calculation</w:t>
            </w:r>
          </w:p>
        </w:tc>
      </w:tr>
      <w:tr w:rsidR="00B931EB" w:rsidRPr="00B931EB" w14:paraId="7639CDC2" w14:textId="77777777" w:rsidTr="00565B80">
        <w:trPr>
          <w:trHeight w:val="180"/>
        </w:trPr>
        <w:tc>
          <w:tcPr>
            <w:tcW w:w="8740" w:type="dxa"/>
            <w:hideMark/>
          </w:tcPr>
          <w:p w14:paraId="67BDC4F5" w14:textId="77777777" w:rsidR="00B931EB" w:rsidRPr="00B931EB" w:rsidRDefault="00B931EB" w:rsidP="00B931EB">
            <w:pPr>
              <w:jc w:val="both"/>
              <w:rPr>
                <w:rFonts w:ascii="Arial" w:hAnsi="Arial" w:cs="Arial"/>
                <w:b/>
                <w:bCs/>
                <w:color w:val="000000"/>
                <w:u w:val="single"/>
              </w:rPr>
            </w:pPr>
          </w:p>
        </w:tc>
      </w:tr>
      <w:tr w:rsidR="00B931EB" w:rsidRPr="00B931EB" w14:paraId="2766CB89" w14:textId="77777777" w:rsidTr="00565B80">
        <w:trPr>
          <w:trHeight w:val="300"/>
        </w:trPr>
        <w:tc>
          <w:tcPr>
            <w:tcW w:w="8740" w:type="dxa"/>
            <w:hideMark/>
          </w:tcPr>
          <w:p w14:paraId="229774C1"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1) 2.5% annual M&amp;O expenses and maintenance payroll of $80,000</w:t>
            </w:r>
          </w:p>
        </w:tc>
      </w:tr>
      <w:tr w:rsidR="00B931EB" w:rsidRPr="00B931EB" w14:paraId="2DBB71D8" w14:textId="77777777" w:rsidTr="00565B80">
        <w:trPr>
          <w:trHeight w:val="300"/>
        </w:trPr>
        <w:tc>
          <w:tcPr>
            <w:tcW w:w="8740" w:type="dxa"/>
            <w:hideMark/>
          </w:tcPr>
          <w:p w14:paraId="2D9AFBD2"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$80,000 X .025 = $2,000</w:t>
            </w:r>
          </w:p>
        </w:tc>
      </w:tr>
      <w:tr w:rsidR="00B931EB" w:rsidRPr="00B931EB" w14:paraId="48E4EB17" w14:textId="77777777" w:rsidTr="00565B80">
        <w:trPr>
          <w:trHeight w:val="300"/>
        </w:trPr>
        <w:tc>
          <w:tcPr>
            <w:tcW w:w="8740" w:type="dxa"/>
            <w:hideMark/>
          </w:tcPr>
          <w:p w14:paraId="0B0B3B0C" w14:textId="77777777" w:rsidR="00B931EB" w:rsidRPr="00B931EB" w:rsidRDefault="00B931EB" w:rsidP="00263A11">
            <w:pPr>
              <w:rPr>
                <w:rFonts w:ascii="Arial" w:hAnsi="Arial" w:cs="Arial"/>
                <w:color w:val="000000"/>
              </w:rPr>
            </w:pPr>
          </w:p>
        </w:tc>
      </w:tr>
      <w:tr w:rsidR="00B931EB" w:rsidRPr="00B931EB" w14:paraId="6BD1625D" w14:textId="77777777" w:rsidTr="00565B80">
        <w:trPr>
          <w:trHeight w:val="300"/>
        </w:trPr>
        <w:tc>
          <w:tcPr>
            <w:tcW w:w="8740" w:type="dxa"/>
            <w:hideMark/>
          </w:tcPr>
          <w:p w14:paraId="111B9FE2"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2) Add 1% of Program Expenses of $300,000</w:t>
            </w:r>
          </w:p>
        </w:tc>
      </w:tr>
      <w:tr w:rsidR="00B931EB" w:rsidRPr="00B931EB" w14:paraId="49A9551C" w14:textId="77777777" w:rsidTr="00565B80">
        <w:trPr>
          <w:trHeight w:val="300"/>
        </w:trPr>
        <w:tc>
          <w:tcPr>
            <w:tcW w:w="8740" w:type="dxa"/>
            <w:hideMark/>
          </w:tcPr>
          <w:p w14:paraId="5AB76BA4"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$300,000 X .01 = $3,000</w:t>
            </w:r>
          </w:p>
        </w:tc>
      </w:tr>
      <w:tr w:rsidR="00B931EB" w:rsidRPr="00B931EB" w14:paraId="3BE98734" w14:textId="77777777" w:rsidTr="00565B80">
        <w:trPr>
          <w:trHeight w:val="225"/>
        </w:trPr>
        <w:tc>
          <w:tcPr>
            <w:tcW w:w="8740" w:type="dxa"/>
            <w:hideMark/>
          </w:tcPr>
          <w:p w14:paraId="0032E78C" w14:textId="77777777" w:rsidR="00B931EB" w:rsidRPr="00A20691" w:rsidRDefault="00B931EB" w:rsidP="00263A11">
            <w:pPr>
              <w:rPr>
                <w:rFonts w:ascii="Arial" w:hAnsi="Arial" w:cs="Arial"/>
                <w:color w:val="000000"/>
                <w:sz w:val="24"/>
                <w:szCs w:val="24"/>
              </w:rPr>
            </w:pPr>
          </w:p>
        </w:tc>
      </w:tr>
      <w:tr w:rsidR="00B931EB" w:rsidRPr="00B931EB" w14:paraId="2D0C643F" w14:textId="77777777" w:rsidTr="00565B80">
        <w:trPr>
          <w:trHeight w:val="270"/>
        </w:trPr>
        <w:tc>
          <w:tcPr>
            <w:tcW w:w="8740" w:type="dxa"/>
            <w:hideMark/>
          </w:tcPr>
          <w:p w14:paraId="08F4A937"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$2,000 + $3,000 = $5,000</w:t>
            </w:r>
          </w:p>
        </w:tc>
      </w:tr>
      <w:tr w:rsidR="00B931EB" w:rsidRPr="00B931EB" w14:paraId="5D3FEB9E" w14:textId="77777777" w:rsidTr="00565B80">
        <w:trPr>
          <w:trHeight w:val="300"/>
        </w:trPr>
        <w:tc>
          <w:tcPr>
            <w:tcW w:w="8740" w:type="dxa"/>
            <w:hideMark/>
          </w:tcPr>
          <w:p w14:paraId="4F6E8061" w14:textId="77777777" w:rsidR="00B931EB" w:rsidRPr="00B931EB" w:rsidRDefault="00B931EB" w:rsidP="00263A11">
            <w:pPr>
              <w:rPr>
                <w:rFonts w:ascii="Arial" w:hAnsi="Arial" w:cs="Arial"/>
                <w:color w:val="000000"/>
              </w:rPr>
            </w:pPr>
          </w:p>
        </w:tc>
      </w:tr>
      <w:tr w:rsidR="00B931EB" w:rsidRPr="00B931EB" w14:paraId="22EAC31D" w14:textId="77777777" w:rsidTr="00565B80">
        <w:trPr>
          <w:trHeight w:val="300"/>
        </w:trPr>
        <w:tc>
          <w:tcPr>
            <w:tcW w:w="8740" w:type="dxa"/>
            <w:hideMark/>
          </w:tcPr>
          <w:p w14:paraId="783EF931"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3) Multiply by 10 to determine Operating Reserve Goal</w:t>
            </w:r>
          </w:p>
        </w:tc>
      </w:tr>
      <w:tr w:rsidR="00B931EB" w:rsidRPr="00B931EB" w14:paraId="35FC85F7" w14:textId="77777777" w:rsidTr="00565B80">
        <w:trPr>
          <w:trHeight w:val="300"/>
        </w:trPr>
        <w:tc>
          <w:tcPr>
            <w:tcW w:w="8740" w:type="dxa"/>
            <w:hideMark/>
          </w:tcPr>
          <w:p w14:paraId="234C022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$5,000 X 10 = $50,000</w:t>
            </w:r>
          </w:p>
        </w:tc>
      </w:tr>
      <w:tr w:rsidR="00B931EB" w:rsidRPr="00B931EB" w14:paraId="6B7E5702" w14:textId="77777777" w:rsidTr="00565B80">
        <w:trPr>
          <w:trHeight w:val="300"/>
        </w:trPr>
        <w:tc>
          <w:tcPr>
            <w:tcW w:w="8740" w:type="dxa"/>
            <w:hideMark/>
          </w:tcPr>
          <w:p w14:paraId="33AC13BF" w14:textId="77777777" w:rsidR="00B931EB" w:rsidRPr="00B931EB" w:rsidRDefault="00B931EB" w:rsidP="00263A11">
            <w:pPr>
              <w:rPr>
                <w:rFonts w:ascii="Arial" w:hAnsi="Arial" w:cs="Arial"/>
                <w:color w:val="000000"/>
              </w:rPr>
            </w:pPr>
          </w:p>
        </w:tc>
      </w:tr>
      <w:tr w:rsidR="00B931EB" w:rsidRPr="00B931EB" w14:paraId="7A8A0BEF" w14:textId="77777777" w:rsidTr="00565B80">
        <w:trPr>
          <w:trHeight w:val="525"/>
        </w:trPr>
        <w:tc>
          <w:tcPr>
            <w:tcW w:w="8740" w:type="dxa"/>
            <w:hideMark/>
          </w:tcPr>
          <w:p w14:paraId="68DCD2A6" w14:textId="3A93F063"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4) Determine amount available for operating reserves per proposed operating budget, multiplied by 10</w:t>
            </w:r>
          </w:p>
        </w:tc>
      </w:tr>
      <w:tr w:rsidR="00B931EB" w:rsidRPr="00B931EB" w14:paraId="0E7723B5" w14:textId="77777777" w:rsidTr="00565B80">
        <w:trPr>
          <w:trHeight w:val="300"/>
        </w:trPr>
        <w:tc>
          <w:tcPr>
            <w:tcW w:w="8740" w:type="dxa"/>
            <w:hideMark/>
          </w:tcPr>
          <w:p w14:paraId="1CF8C3AA"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lang w:val="x-none"/>
              </w:rPr>
              <w:t>$3,750 x 10 = $37,500</w:t>
            </w:r>
          </w:p>
        </w:tc>
      </w:tr>
      <w:tr w:rsidR="00B931EB" w:rsidRPr="00B931EB" w14:paraId="4FB0E610" w14:textId="77777777" w:rsidTr="00565B80">
        <w:trPr>
          <w:trHeight w:val="300"/>
        </w:trPr>
        <w:tc>
          <w:tcPr>
            <w:tcW w:w="8740" w:type="dxa"/>
            <w:hideMark/>
          </w:tcPr>
          <w:p w14:paraId="0BA18D28" w14:textId="77777777" w:rsidR="00B931EB" w:rsidRPr="00B931EB" w:rsidRDefault="00B931EB" w:rsidP="00263A11">
            <w:pPr>
              <w:rPr>
                <w:rFonts w:ascii="Arial" w:hAnsi="Arial" w:cs="Arial"/>
                <w:color w:val="000000"/>
              </w:rPr>
            </w:pPr>
          </w:p>
        </w:tc>
      </w:tr>
      <w:tr w:rsidR="00B931EB" w:rsidRPr="00B931EB" w14:paraId="77943EA8" w14:textId="77777777" w:rsidTr="00565B80">
        <w:trPr>
          <w:trHeight w:val="525"/>
        </w:trPr>
        <w:tc>
          <w:tcPr>
            <w:tcW w:w="8740" w:type="dxa"/>
            <w:hideMark/>
          </w:tcPr>
          <w:p w14:paraId="5076C5E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 xml:space="preserve">5) Compare amount available with Operating Reserve Goal to determine Operating Reserve Deficit  </w:t>
            </w:r>
          </w:p>
        </w:tc>
      </w:tr>
      <w:tr w:rsidR="00B931EB" w:rsidRPr="00B931EB" w14:paraId="3A1A7321" w14:textId="77777777" w:rsidTr="00565B80">
        <w:trPr>
          <w:trHeight w:val="300"/>
        </w:trPr>
        <w:tc>
          <w:tcPr>
            <w:tcW w:w="8740" w:type="dxa"/>
            <w:hideMark/>
          </w:tcPr>
          <w:p w14:paraId="0D34B543"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$50,000 - $37,500 = $12,500</w:t>
            </w:r>
          </w:p>
        </w:tc>
      </w:tr>
      <w:tr w:rsidR="00B931EB" w:rsidRPr="00B931EB" w14:paraId="0448E508" w14:textId="77777777" w:rsidTr="00565B80">
        <w:trPr>
          <w:trHeight w:val="300"/>
        </w:trPr>
        <w:tc>
          <w:tcPr>
            <w:tcW w:w="8740" w:type="dxa"/>
            <w:hideMark/>
          </w:tcPr>
          <w:p w14:paraId="23BF7DC6" w14:textId="77777777" w:rsidR="00B931EB" w:rsidRPr="00B931EB" w:rsidRDefault="00B931EB" w:rsidP="00B931EB">
            <w:pPr>
              <w:rPr>
                <w:rFonts w:ascii="Arial" w:hAnsi="Arial" w:cs="Arial"/>
                <w:color w:val="000000"/>
              </w:rPr>
            </w:pPr>
          </w:p>
        </w:tc>
      </w:tr>
      <w:tr w:rsidR="00B931EB" w:rsidRPr="00B931EB" w14:paraId="0998B0C4" w14:textId="77777777" w:rsidTr="00565B80">
        <w:trPr>
          <w:trHeight w:val="300"/>
        </w:trPr>
        <w:tc>
          <w:tcPr>
            <w:tcW w:w="8740" w:type="dxa"/>
            <w:hideMark/>
          </w:tcPr>
          <w:p w14:paraId="7B871E0C" w14:textId="77777777" w:rsidR="00B931EB" w:rsidRPr="00A20691" w:rsidRDefault="00B931EB" w:rsidP="00B931EB">
            <w:pPr>
              <w:jc w:val="both"/>
              <w:rPr>
                <w:rFonts w:ascii="Arial" w:hAnsi="Arial" w:cs="Arial"/>
                <w:color w:val="000000"/>
                <w:sz w:val="24"/>
                <w:szCs w:val="24"/>
              </w:rPr>
            </w:pPr>
            <w:r w:rsidRPr="00A20691">
              <w:rPr>
                <w:rFonts w:ascii="Arial" w:hAnsi="Arial" w:cs="Arial"/>
                <w:color w:val="000000"/>
                <w:sz w:val="24"/>
                <w:szCs w:val="24"/>
              </w:rPr>
              <w:t>Replacement Reserves Calculation</w:t>
            </w:r>
          </w:p>
        </w:tc>
      </w:tr>
      <w:tr w:rsidR="00B931EB" w:rsidRPr="00B931EB" w14:paraId="4D66026E" w14:textId="77777777" w:rsidTr="00565B80">
        <w:trPr>
          <w:trHeight w:val="85"/>
        </w:trPr>
        <w:tc>
          <w:tcPr>
            <w:tcW w:w="8740" w:type="dxa"/>
            <w:hideMark/>
          </w:tcPr>
          <w:p w14:paraId="41C2132A" w14:textId="77777777" w:rsidR="00B931EB" w:rsidRPr="00A20691" w:rsidRDefault="00B931EB" w:rsidP="00B931EB">
            <w:pPr>
              <w:jc w:val="both"/>
              <w:rPr>
                <w:rFonts w:ascii="Arial" w:hAnsi="Arial" w:cs="Arial"/>
                <w:b/>
                <w:bCs/>
                <w:color w:val="000000"/>
                <w:sz w:val="24"/>
                <w:szCs w:val="24"/>
                <w:u w:val="single"/>
              </w:rPr>
            </w:pPr>
          </w:p>
        </w:tc>
      </w:tr>
      <w:tr w:rsidR="00B931EB" w:rsidRPr="00B931EB" w14:paraId="640E259B" w14:textId="77777777" w:rsidTr="00565B80">
        <w:trPr>
          <w:trHeight w:val="525"/>
        </w:trPr>
        <w:tc>
          <w:tcPr>
            <w:tcW w:w="8740" w:type="dxa"/>
            <w:hideMark/>
          </w:tcPr>
          <w:p w14:paraId="5D781D6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1) A 20-unit project proposing new construction with a total construction cost of $3,500,000</w:t>
            </w:r>
          </w:p>
        </w:tc>
      </w:tr>
      <w:tr w:rsidR="00B931EB" w:rsidRPr="00B931EB" w14:paraId="7015B781" w14:textId="77777777" w:rsidTr="00565B80">
        <w:trPr>
          <w:trHeight w:val="300"/>
        </w:trPr>
        <w:tc>
          <w:tcPr>
            <w:tcW w:w="8740" w:type="dxa"/>
            <w:hideMark/>
          </w:tcPr>
          <w:p w14:paraId="0DC595E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$3,500,000 X .005 = $17,500</w:t>
            </w:r>
          </w:p>
        </w:tc>
      </w:tr>
      <w:tr w:rsidR="00B931EB" w:rsidRPr="00B931EB" w14:paraId="5426B2D6" w14:textId="77777777" w:rsidTr="00565B80">
        <w:trPr>
          <w:trHeight w:val="300"/>
        </w:trPr>
        <w:tc>
          <w:tcPr>
            <w:tcW w:w="8740" w:type="dxa"/>
            <w:hideMark/>
          </w:tcPr>
          <w:p w14:paraId="0C2DCD39" w14:textId="77777777" w:rsidR="00B931EB" w:rsidRPr="00B931EB" w:rsidRDefault="00B931EB" w:rsidP="00263A11">
            <w:pPr>
              <w:rPr>
                <w:rFonts w:ascii="Arial" w:hAnsi="Arial" w:cs="Arial"/>
                <w:color w:val="000000"/>
              </w:rPr>
            </w:pPr>
          </w:p>
        </w:tc>
      </w:tr>
      <w:tr w:rsidR="00B931EB" w:rsidRPr="00B931EB" w14:paraId="1895161F" w14:textId="77777777" w:rsidTr="00565B80">
        <w:trPr>
          <w:trHeight w:val="300"/>
        </w:trPr>
        <w:tc>
          <w:tcPr>
            <w:tcW w:w="8740" w:type="dxa"/>
            <w:hideMark/>
          </w:tcPr>
          <w:p w14:paraId="6BA79F3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2) Multiply by 10 to determine Replacement Reserve Goal</w:t>
            </w:r>
          </w:p>
        </w:tc>
      </w:tr>
      <w:tr w:rsidR="00B931EB" w:rsidRPr="00B931EB" w14:paraId="4C95D98A" w14:textId="77777777" w:rsidTr="00565B80">
        <w:trPr>
          <w:trHeight w:val="300"/>
        </w:trPr>
        <w:tc>
          <w:tcPr>
            <w:tcW w:w="8740" w:type="dxa"/>
            <w:hideMark/>
          </w:tcPr>
          <w:p w14:paraId="2A7E5BD6"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$17,500 x 10 = $175,000</w:t>
            </w:r>
          </w:p>
        </w:tc>
      </w:tr>
      <w:tr w:rsidR="00B931EB" w:rsidRPr="00B931EB" w14:paraId="1874E315" w14:textId="77777777" w:rsidTr="00565B80">
        <w:trPr>
          <w:trHeight w:val="300"/>
        </w:trPr>
        <w:tc>
          <w:tcPr>
            <w:tcW w:w="8740" w:type="dxa"/>
            <w:hideMark/>
          </w:tcPr>
          <w:p w14:paraId="2BC750D6" w14:textId="77777777" w:rsidR="00B931EB" w:rsidRPr="00B931EB" w:rsidRDefault="00B931EB" w:rsidP="00263A11">
            <w:pPr>
              <w:rPr>
                <w:rFonts w:ascii="Arial" w:hAnsi="Arial" w:cs="Arial"/>
                <w:color w:val="000000"/>
              </w:rPr>
            </w:pPr>
          </w:p>
        </w:tc>
      </w:tr>
      <w:tr w:rsidR="00B931EB" w:rsidRPr="00B931EB" w14:paraId="28A4D39E" w14:textId="77777777" w:rsidTr="00565B80">
        <w:trPr>
          <w:trHeight w:val="525"/>
        </w:trPr>
        <w:tc>
          <w:tcPr>
            <w:tcW w:w="8740" w:type="dxa"/>
            <w:hideMark/>
          </w:tcPr>
          <w:p w14:paraId="57385F17" w14:textId="558EBEE3"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3) Determine amount available for replacement reserves per proposed operating budget, multiplied by 10</w:t>
            </w:r>
          </w:p>
        </w:tc>
      </w:tr>
      <w:tr w:rsidR="00B931EB" w:rsidRPr="00B931EB" w14:paraId="66BB8CAE" w14:textId="77777777" w:rsidTr="00565B80">
        <w:trPr>
          <w:trHeight w:val="300"/>
        </w:trPr>
        <w:tc>
          <w:tcPr>
            <w:tcW w:w="8740" w:type="dxa"/>
            <w:hideMark/>
          </w:tcPr>
          <w:p w14:paraId="56571B34"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lang w:val="x-none"/>
              </w:rPr>
              <w:t>$13,000 x 10 = $130,000</w:t>
            </w:r>
          </w:p>
        </w:tc>
      </w:tr>
      <w:tr w:rsidR="00B931EB" w:rsidRPr="00B931EB" w14:paraId="5490374A" w14:textId="77777777" w:rsidTr="00565B80">
        <w:trPr>
          <w:trHeight w:val="300"/>
        </w:trPr>
        <w:tc>
          <w:tcPr>
            <w:tcW w:w="8740" w:type="dxa"/>
            <w:hideMark/>
          </w:tcPr>
          <w:p w14:paraId="4410D38A" w14:textId="77777777" w:rsidR="00B931EB" w:rsidRPr="00A20691" w:rsidRDefault="00B931EB" w:rsidP="00263A11">
            <w:pPr>
              <w:rPr>
                <w:rFonts w:ascii="Arial" w:hAnsi="Arial" w:cs="Arial"/>
                <w:color w:val="000000"/>
                <w:sz w:val="24"/>
                <w:szCs w:val="24"/>
              </w:rPr>
            </w:pPr>
          </w:p>
        </w:tc>
      </w:tr>
      <w:tr w:rsidR="00B931EB" w:rsidRPr="00B931EB" w14:paraId="67062D3D" w14:textId="77777777" w:rsidTr="00565B80">
        <w:trPr>
          <w:trHeight w:val="525"/>
        </w:trPr>
        <w:tc>
          <w:tcPr>
            <w:tcW w:w="8740" w:type="dxa"/>
            <w:hideMark/>
          </w:tcPr>
          <w:p w14:paraId="3BA5E9C6"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4) Compare amount available with Replacement Reserve Goal to determine Operating Reserve Deficit</w:t>
            </w:r>
          </w:p>
        </w:tc>
      </w:tr>
      <w:tr w:rsidR="00B931EB" w:rsidRPr="00B931EB" w14:paraId="404E38F1" w14:textId="77777777" w:rsidTr="00565B80">
        <w:trPr>
          <w:trHeight w:val="300"/>
        </w:trPr>
        <w:tc>
          <w:tcPr>
            <w:tcW w:w="8740" w:type="dxa"/>
            <w:hideMark/>
          </w:tcPr>
          <w:p w14:paraId="730274F8"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lang w:val="x-none"/>
              </w:rPr>
              <w:t>$175,000 - $130,000 = $45,000</w:t>
            </w:r>
          </w:p>
        </w:tc>
      </w:tr>
    </w:tbl>
    <w:p w14:paraId="13EB504B" w14:textId="5C18A44F" w:rsidR="00B931EB" w:rsidRPr="00104D9C" w:rsidRDefault="00B931EB" w:rsidP="00104D9C">
      <w:pPr>
        <w:pStyle w:val="Title1"/>
        <w:jc w:val="left"/>
        <w:rPr>
          <w:sz w:val="24"/>
          <w:szCs w:val="24"/>
        </w:rPr>
      </w:pPr>
      <w:r w:rsidRPr="00B931EB">
        <w:rPr>
          <w:rFonts w:ascii="Cambria" w:hAnsi="Cambria"/>
          <w:sz w:val="32"/>
          <w:szCs w:val="32"/>
        </w:rPr>
        <w:br w:type="page"/>
      </w:r>
      <w:bookmarkStart w:id="64" w:name="_Toc3296364"/>
      <w:bookmarkStart w:id="65" w:name="_Toc191033441"/>
      <w:r w:rsidRPr="00104D9C">
        <w:rPr>
          <w:sz w:val="24"/>
          <w:szCs w:val="24"/>
        </w:rPr>
        <w:lastRenderedPageBreak/>
        <w:t xml:space="preserve">Appendix </w:t>
      </w:r>
      <w:r w:rsidR="008D1680">
        <w:rPr>
          <w:sz w:val="24"/>
          <w:szCs w:val="24"/>
          <w:lang w:val="en-US"/>
        </w:rPr>
        <w:t>I</w:t>
      </w:r>
      <w:r w:rsidRPr="00104D9C">
        <w:rPr>
          <w:sz w:val="24"/>
          <w:szCs w:val="24"/>
        </w:rPr>
        <w:t xml:space="preserve"> - Shelter Allowance Schedule</w:t>
      </w:r>
      <w:bookmarkEnd w:id="64"/>
      <w:bookmarkEnd w:id="65"/>
    </w:p>
    <w:p w14:paraId="0E1BAD15"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lang w:eastAsia="ar-SA"/>
        </w:rPr>
        <w:t>Local Agency Monthly Shelter Allowance Schedule</w:t>
      </w:r>
    </w:p>
    <w:p w14:paraId="56CBAAFC"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u w:val="single"/>
          <w:lang w:eastAsia="ar-SA"/>
        </w:rPr>
        <w:t>without</w:t>
      </w:r>
      <w:r w:rsidRPr="00104D9C">
        <w:rPr>
          <w:rFonts w:ascii="Arial" w:eastAsia="Times New Roman" w:hAnsi="Arial" w:cs="Arial"/>
          <w:sz w:val="24"/>
          <w:szCs w:val="24"/>
          <w:lang w:eastAsia="ar-SA"/>
        </w:rPr>
        <w:t xml:space="preserve"> Children</w:t>
      </w:r>
    </w:p>
    <w:p w14:paraId="5E6B73C4"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lang w:eastAsia="ar-SA"/>
        </w:rPr>
        <w:t>[child(ren) defined in 18 NYCRR 369.2(c) and 369.5(c)]</w:t>
      </w:r>
    </w:p>
    <w:p w14:paraId="5B450775" w14:textId="77777777" w:rsidR="00B931EB" w:rsidRPr="00B931EB" w:rsidRDefault="00B931EB" w:rsidP="00B931EB">
      <w:pPr>
        <w:suppressAutoHyphens/>
        <w:spacing w:after="0" w:line="240" w:lineRule="auto"/>
        <w:jc w:val="center"/>
        <w:rPr>
          <w:rFonts w:ascii="Arial" w:eastAsia="Times New Roman" w:hAnsi="Arial" w:cs="Arial"/>
          <w:sz w:val="20"/>
          <w:szCs w:val="20"/>
          <w:lang w:eastAsia="ar-SA"/>
        </w:rPr>
      </w:pPr>
    </w:p>
    <w:tbl>
      <w:tblPr>
        <w:tblStyle w:val="TableGrid"/>
        <w:tblW w:w="0" w:type="auto"/>
        <w:tblLayout w:type="fixed"/>
        <w:tblLook w:val="0020" w:firstRow="1" w:lastRow="0" w:firstColumn="0" w:lastColumn="0" w:noHBand="0" w:noVBand="0"/>
      </w:tblPr>
      <w:tblGrid>
        <w:gridCol w:w="1980"/>
        <w:gridCol w:w="900"/>
        <w:gridCol w:w="900"/>
        <w:gridCol w:w="900"/>
        <w:gridCol w:w="900"/>
        <w:gridCol w:w="900"/>
        <w:gridCol w:w="900"/>
        <w:gridCol w:w="900"/>
        <w:gridCol w:w="900"/>
      </w:tblGrid>
      <w:tr w:rsidR="00B931EB" w:rsidRPr="008B0C83" w14:paraId="71409B5F" w14:textId="77777777" w:rsidTr="003138B9">
        <w:trPr>
          <w:trHeight w:val="300"/>
          <w:tblHeader/>
        </w:trPr>
        <w:tc>
          <w:tcPr>
            <w:tcW w:w="1980" w:type="dxa"/>
          </w:tcPr>
          <w:p w14:paraId="023C0ADE" w14:textId="77777777" w:rsidR="00B931EB" w:rsidRPr="004361D3" w:rsidRDefault="00B931EB" w:rsidP="00B931EB">
            <w:pPr>
              <w:suppressAutoHyphens/>
              <w:autoSpaceDE w:val="0"/>
              <w:snapToGrid w:val="0"/>
              <w:rPr>
                <w:rFonts w:ascii="Arial" w:hAnsi="Arial" w:cs="Arial"/>
                <w:b/>
                <w:color w:val="000000"/>
                <w:sz w:val="24"/>
                <w:szCs w:val="24"/>
                <w:lang w:eastAsia="ar-SA"/>
              </w:rPr>
            </w:pPr>
            <w:r w:rsidRPr="004361D3">
              <w:rPr>
                <w:rFonts w:ascii="Arial" w:hAnsi="Arial" w:cs="Arial"/>
                <w:b/>
                <w:color w:val="000000"/>
                <w:sz w:val="24"/>
                <w:szCs w:val="24"/>
                <w:lang w:eastAsia="ar-SA"/>
              </w:rPr>
              <w:t>FAMILY SIZE</w:t>
            </w:r>
          </w:p>
        </w:tc>
        <w:tc>
          <w:tcPr>
            <w:tcW w:w="900" w:type="dxa"/>
          </w:tcPr>
          <w:p w14:paraId="5479A7AF"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1</w:t>
            </w:r>
          </w:p>
        </w:tc>
        <w:tc>
          <w:tcPr>
            <w:tcW w:w="900" w:type="dxa"/>
          </w:tcPr>
          <w:p w14:paraId="5A22D7E4"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2</w:t>
            </w:r>
          </w:p>
        </w:tc>
        <w:tc>
          <w:tcPr>
            <w:tcW w:w="900" w:type="dxa"/>
          </w:tcPr>
          <w:p w14:paraId="05C12537"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3</w:t>
            </w:r>
          </w:p>
        </w:tc>
        <w:tc>
          <w:tcPr>
            <w:tcW w:w="900" w:type="dxa"/>
          </w:tcPr>
          <w:p w14:paraId="5DBD6B39" w14:textId="6E3EA25A"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4</w:t>
            </w:r>
          </w:p>
        </w:tc>
        <w:tc>
          <w:tcPr>
            <w:tcW w:w="900" w:type="dxa"/>
          </w:tcPr>
          <w:p w14:paraId="46C7450B"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5</w:t>
            </w:r>
          </w:p>
        </w:tc>
        <w:tc>
          <w:tcPr>
            <w:tcW w:w="900" w:type="dxa"/>
          </w:tcPr>
          <w:p w14:paraId="65B0A0F1"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6</w:t>
            </w:r>
          </w:p>
        </w:tc>
        <w:tc>
          <w:tcPr>
            <w:tcW w:w="900" w:type="dxa"/>
          </w:tcPr>
          <w:p w14:paraId="441B379C"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7</w:t>
            </w:r>
          </w:p>
        </w:tc>
        <w:tc>
          <w:tcPr>
            <w:tcW w:w="900" w:type="dxa"/>
          </w:tcPr>
          <w:p w14:paraId="63313163"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8+</w:t>
            </w:r>
          </w:p>
        </w:tc>
      </w:tr>
      <w:tr w:rsidR="00B931EB" w:rsidRPr="008B0C83" w14:paraId="0D6DAB6F" w14:textId="77777777" w:rsidTr="00565B80">
        <w:trPr>
          <w:trHeight w:val="286"/>
        </w:trPr>
        <w:tc>
          <w:tcPr>
            <w:tcW w:w="1980" w:type="dxa"/>
          </w:tcPr>
          <w:p w14:paraId="569587BE"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Albany</w:t>
            </w:r>
          </w:p>
        </w:tc>
        <w:tc>
          <w:tcPr>
            <w:tcW w:w="900" w:type="dxa"/>
          </w:tcPr>
          <w:p w14:paraId="4185642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35602E1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213</w:t>
            </w:r>
          </w:p>
        </w:tc>
        <w:tc>
          <w:tcPr>
            <w:tcW w:w="900" w:type="dxa"/>
          </w:tcPr>
          <w:p w14:paraId="45D5273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245</w:t>
            </w:r>
          </w:p>
        </w:tc>
        <w:tc>
          <w:tcPr>
            <w:tcW w:w="900" w:type="dxa"/>
          </w:tcPr>
          <w:p w14:paraId="1D4E09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900" w:type="dxa"/>
          </w:tcPr>
          <w:p w14:paraId="55E0861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21861AB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299</w:t>
            </w:r>
          </w:p>
        </w:tc>
        <w:tc>
          <w:tcPr>
            <w:tcW w:w="900" w:type="dxa"/>
          </w:tcPr>
          <w:p w14:paraId="30BCCFC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311</w:t>
            </w:r>
          </w:p>
        </w:tc>
        <w:tc>
          <w:tcPr>
            <w:tcW w:w="900" w:type="dxa"/>
          </w:tcPr>
          <w:p w14:paraId="567CD11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341</w:t>
            </w:r>
          </w:p>
        </w:tc>
      </w:tr>
      <w:tr w:rsidR="00B931EB" w:rsidRPr="008B0C83" w14:paraId="7B5566B9" w14:textId="77777777" w:rsidTr="00565B80">
        <w:trPr>
          <w:trHeight w:val="286"/>
        </w:trPr>
        <w:tc>
          <w:tcPr>
            <w:tcW w:w="1980" w:type="dxa"/>
          </w:tcPr>
          <w:p w14:paraId="43567985"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Allegany</w:t>
            </w:r>
          </w:p>
        </w:tc>
        <w:tc>
          <w:tcPr>
            <w:tcW w:w="900" w:type="dxa"/>
          </w:tcPr>
          <w:p w14:paraId="6780C5F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190</w:t>
            </w:r>
          </w:p>
        </w:tc>
        <w:tc>
          <w:tcPr>
            <w:tcW w:w="900" w:type="dxa"/>
          </w:tcPr>
          <w:p w14:paraId="5238A9F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220</w:t>
            </w:r>
          </w:p>
        </w:tc>
        <w:tc>
          <w:tcPr>
            <w:tcW w:w="900" w:type="dxa"/>
          </w:tcPr>
          <w:p w14:paraId="62DC686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253</w:t>
            </w:r>
          </w:p>
        </w:tc>
        <w:tc>
          <w:tcPr>
            <w:tcW w:w="900" w:type="dxa"/>
          </w:tcPr>
          <w:p w14:paraId="3C9D254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276</w:t>
            </w:r>
          </w:p>
        </w:tc>
        <w:tc>
          <w:tcPr>
            <w:tcW w:w="900" w:type="dxa"/>
          </w:tcPr>
          <w:p w14:paraId="73AD19E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299</w:t>
            </w:r>
          </w:p>
        </w:tc>
        <w:tc>
          <w:tcPr>
            <w:tcW w:w="900" w:type="dxa"/>
          </w:tcPr>
          <w:p w14:paraId="52C749F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900" w:type="dxa"/>
          </w:tcPr>
          <w:p w14:paraId="426E936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900" w:type="dxa"/>
          </w:tcPr>
          <w:p w14:paraId="2718BE9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352</w:t>
            </w:r>
          </w:p>
        </w:tc>
      </w:tr>
      <w:tr w:rsidR="00B931EB" w:rsidRPr="008B0C83" w14:paraId="5EE853D7" w14:textId="77777777" w:rsidTr="00565B80">
        <w:trPr>
          <w:trHeight w:val="286"/>
        </w:trPr>
        <w:tc>
          <w:tcPr>
            <w:tcW w:w="1980" w:type="dxa"/>
          </w:tcPr>
          <w:p w14:paraId="1652B14F"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Broome</w:t>
            </w:r>
          </w:p>
        </w:tc>
        <w:tc>
          <w:tcPr>
            <w:tcW w:w="900" w:type="dxa"/>
          </w:tcPr>
          <w:p w14:paraId="7D68DE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218</w:t>
            </w:r>
          </w:p>
        </w:tc>
        <w:tc>
          <w:tcPr>
            <w:tcW w:w="900" w:type="dxa"/>
          </w:tcPr>
          <w:p w14:paraId="3B3E9D9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252</w:t>
            </w:r>
          </w:p>
        </w:tc>
        <w:tc>
          <w:tcPr>
            <w:tcW w:w="900" w:type="dxa"/>
          </w:tcPr>
          <w:p w14:paraId="6C2FBCF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900" w:type="dxa"/>
          </w:tcPr>
          <w:p w14:paraId="7E71EC4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900" w:type="dxa"/>
          </w:tcPr>
          <w:p w14:paraId="738367B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900" w:type="dxa"/>
          </w:tcPr>
          <w:p w14:paraId="132FC42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354</w:t>
            </w:r>
          </w:p>
        </w:tc>
        <w:tc>
          <w:tcPr>
            <w:tcW w:w="900" w:type="dxa"/>
          </w:tcPr>
          <w:p w14:paraId="2A850E2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900" w:type="dxa"/>
          </w:tcPr>
          <w:p w14:paraId="4D7D67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403</w:t>
            </w:r>
          </w:p>
        </w:tc>
      </w:tr>
      <w:tr w:rsidR="00B931EB" w:rsidRPr="008B0C83" w14:paraId="27B3DE34" w14:textId="77777777" w:rsidTr="00565B80">
        <w:trPr>
          <w:trHeight w:val="286"/>
        </w:trPr>
        <w:tc>
          <w:tcPr>
            <w:tcW w:w="1980" w:type="dxa"/>
          </w:tcPr>
          <w:p w14:paraId="11E53653"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Cattaraugus</w:t>
            </w:r>
          </w:p>
        </w:tc>
        <w:tc>
          <w:tcPr>
            <w:tcW w:w="900" w:type="dxa"/>
          </w:tcPr>
          <w:p w14:paraId="2161D21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179</w:t>
            </w:r>
          </w:p>
        </w:tc>
        <w:tc>
          <w:tcPr>
            <w:tcW w:w="900" w:type="dxa"/>
          </w:tcPr>
          <w:p w14:paraId="40C672B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900" w:type="dxa"/>
          </w:tcPr>
          <w:p w14:paraId="182B713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239</w:t>
            </w:r>
          </w:p>
        </w:tc>
        <w:tc>
          <w:tcPr>
            <w:tcW w:w="900" w:type="dxa"/>
          </w:tcPr>
          <w:p w14:paraId="55A3B85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261</w:t>
            </w:r>
          </w:p>
        </w:tc>
        <w:tc>
          <w:tcPr>
            <w:tcW w:w="900" w:type="dxa"/>
          </w:tcPr>
          <w:p w14:paraId="04E43F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282</w:t>
            </w:r>
          </w:p>
        </w:tc>
        <w:tc>
          <w:tcPr>
            <w:tcW w:w="900" w:type="dxa"/>
          </w:tcPr>
          <w:p w14:paraId="435DF2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900" w:type="dxa"/>
          </w:tcPr>
          <w:p w14:paraId="062BE2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900" w:type="dxa"/>
          </w:tcPr>
          <w:p w14:paraId="5CAE59B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r>
      <w:tr w:rsidR="00B931EB" w:rsidRPr="008B0C83" w14:paraId="6D9449F8" w14:textId="77777777" w:rsidTr="00565B80">
        <w:trPr>
          <w:trHeight w:val="286"/>
        </w:trPr>
        <w:tc>
          <w:tcPr>
            <w:tcW w:w="1980" w:type="dxa"/>
          </w:tcPr>
          <w:p w14:paraId="3A6030E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Cayuga</w:t>
            </w:r>
          </w:p>
        </w:tc>
        <w:tc>
          <w:tcPr>
            <w:tcW w:w="900" w:type="dxa"/>
          </w:tcPr>
          <w:p w14:paraId="1740063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179</w:t>
            </w:r>
          </w:p>
        </w:tc>
        <w:tc>
          <w:tcPr>
            <w:tcW w:w="900" w:type="dxa"/>
          </w:tcPr>
          <w:p w14:paraId="0E3B946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900" w:type="dxa"/>
          </w:tcPr>
          <w:p w14:paraId="1EB9B34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239</w:t>
            </w:r>
          </w:p>
        </w:tc>
        <w:tc>
          <w:tcPr>
            <w:tcW w:w="900" w:type="dxa"/>
          </w:tcPr>
          <w:p w14:paraId="5520501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261</w:t>
            </w:r>
          </w:p>
        </w:tc>
        <w:tc>
          <w:tcPr>
            <w:tcW w:w="900" w:type="dxa"/>
          </w:tcPr>
          <w:p w14:paraId="53AC4D6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282</w:t>
            </w:r>
          </w:p>
        </w:tc>
        <w:tc>
          <w:tcPr>
            <w:tcW w:w="900" w:type="dxa"/>
          </w:tcPr>
          <w:p w14:paraId="14224F3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900" w:type="dxa"/>
          </w:tcPr>
          <w:p w14:paraId="0345F94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900" w:type="dxa"/>
          </w:tcPr>
          <w:p w14:paraId="2E78DBC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r>
      <w:tr w:rsidR="00B931EB" w:rsidRPr="008B0C83" w14:paraId="227A71AC" w14:textId="77777777" w:rsidTr="00565B80">
        <w:trPr>
          <w:trHeight w:val="286"/>
        </w:trPr>
        <w:tc>
          <w:tcPr>
            <w:tcW w:w="1980" w:type="dxa"/>
          </w:tcPr>
          <w:p w14:paraId="6CE6966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Chautauqua</w:t>
            </w:r>
          </w:p>
        </w:tc>
        <w:tc>
          <w:tcPr>
            <w:tcW w:w="900" w:type="dxa"/>
          </w:tcPr>
          <w:p w14:paraId="6525734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167</w:t>
            </w:r>
          </w:p>
        </w:tc>
        <w:tc>
          <w:tcPr>
            <w:tcW w:w="900" w:type="dxa"/>
          </w:tcPr>
          <w:p w14:paraId="68C4D7C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194</w:t>
            </w:r>
          </w:p>
        </w:tc>
        <w:tc>
          <w:tcPr>
            <w:tcW w:w="900" w:type="dxa"/>
          </w:tcPr>
          <w:p w14:paraId="62974E8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223</w:t>
            </w:r>
          </w:p>
        </w:tc>
        <w:tc>
          <w:tcPr>
            <w:tcW w:w="900" w:type="dxa"/>
          </w:tcPr>
          <w:p w14:paraId="61AC6B5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243</w:t>
            </w:r>
          </w:p>
        </w:tc>
        <w:tc>
          <w:tcPr>
            <w:tcW w:w="900" w:type="dxa"/>
          </w:tcPr>
          <w:p w14:paraId="2E9E710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900" w:type="dxa"/>
          </w:tcPr>
          <w:p w14:paraId="0F61CDA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272</w:t>
            </w:r>
          </w:p>
        </w:tc>
        <w:tc>
          <w:tcPr>
            <w:tcW w:w="900" w:type="dxa"/>
          </w:tcPr>
          <w:p w14:paraId="361BC33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900" w:type="dxa"/>
          </w:tcPr>
          <w:p w14:paraId="621D8B6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310</w:t>
            </w:r>
          </w:p>
        </w:tc>
      </w:tr>
      <w:tr w:rsidR="00B931EB" w:rsidRPr="008B0C83" w14:paraId="2AD931DB" w14:textId="77777777" w:rsidTr="00565B80">
        <w:trPr>
          <w:trHeight w:val="286"/>
        </w:trPr>
        <w:tc>
          <w:tcPr>
            <w:tcW w:w="1980" w:type="dxa"/>
          </w:tcPr>
          <w:p w14:paraId="4E67993E"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Chemung</w:t>
            </w:r>
          </w:p>
        </w:tc>
        <w:tc>
          <w:tcPr>
            <w:tcW w:w="900" w:type="dxa"/>
          </w:tcPr>
          <w:p w14:paraId="776EBD7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900" w:type="dxa"/>
          </w:tcPr>
          <w:p w14:paraId="6E680F5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228</w:t>
            </w:r>
          </w:p>
        </w:tc>
        <w:tc>
          <w:tcPr>
            <w:tcW w:w="900" w:type="dxa"/>
          </w:tcPr>
          <w:p w14:paraId="29217FF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262</w:t>
            </w:r>
          </w:p>
        </w:tc>
        <w:tc>
          <w:tcPr>
            <w:tcW w:w="900" w:type="dxa"/>
          </w:tcPr>
          <w:p w14:paraId="05369D8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900" w:type="dxa"/>
          </w:tcPr>
          <w:p w14:paraId="1B459DA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900" w:type="dxa"/>
          </w:tcPr>
          <w:p w14:paraId="58BEF60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320</w:t>
            </w:r>
          </w:p>
        </w:tc>
        <w:tc>
          <w:tcPr>
            <w:tcW w:w="900" w:type="dxa"/>
          </w:tcPr>
          <w:p w14:paraId="30F2226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333</w:t>
            </w:r>
          </w:p>
        </w:tc>
        <w:tc>
          <w:tcPr>
            <w:tcW w:w="900" w:type="dxa"/>
          </w:tcPr>
          <w:p w14:paraId="541E56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364</w:t>
            </w:r>
          </w:p>
        </w:tc>
      </w:tr>
      <w:tr w:rsidR="00B931EB" w:rsidRPr="008B0C83" w14:paraId="36D82582" w14:textId="77777777" w:rsidTr="00565B80">
        <w:trPr>
          <w:trHeight w:val="286"/>
        </w:trPr>
        <w:tc>
          <w:tcPr>
            <w:tcW w:w="1980" w:type="dxa"/>
          </w:tcPr>
          <w:p w14:paraId="695A6A4F"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Chenango</w:t>
            </w:r>
          </w:p>
        </w:tc>
        <w:tc>
          <w:tcPr>
            <w:tcW w:w="900" w:type="dxa"/>
          </w:tcPr>
          <w:p w14:paraId="4CAD4B0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189</w:t>
            </w:r>
          </w:p>
        </w:tc>
        <w:tc>
          <w:tcPr>
            <w:tcW w:w="900" w:type="dxa"/>
          </w:tcPr>
          <w:p w14:paraId="2F249F8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900" w:type="dxa"/>
          </w:tcPr>
          <w:p w14:paraId="2B085F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252</w:t>
            </w:r>
          </w:p>
        </w:tc>
        <w:tc>
          <w:tcPr>
            <w:tcW w:w="900" w:type="dxa"/>
          </w:tcPr>
          <w:p w14:paraId="7B437A9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900" w:type="dxa"/>
          </w:tcPr>
          <w:p w14:paraId="66C3310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297</w:t>
            </w:r>
          </w:p>
        </w:tc>
        <w:tc>
          <w:tcPr>
            <w:tcW w:w="900" w:type="dxa"/>
          </w:tcPr>
          <w:p w14:paraId="693C8D5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900" w:type="dxa"/>
          </w:tcPr>
          <w:p w14:paraId="530649F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320</w:t>
            </w:r>
          </w:p>
        </w:tc>
        <w:tc>
          <w:tcPr>
            <w:tcW w:w="900" w:type="dxa"/>
          </w:tcPr>
          <w:p w14:paraId="33509E5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350</w:t>
            </w:r>
          </w:p>
        </w:tc>
      </w:tr>
      <w:tr w:rsidR="00B931EB" w:rsidRPr="008B0C83" w14:paraId="5E11FFE9" w14:textId="77777777" w:rsidTr="00565B80">
        <w:trPr>
          <w:trHeight w:val="286"/>
        </w:trPr>
        <w:tc>
          <w:tcPr>
            <w:tcW w:w="1980" w:type="dxa"/>
          </w:tcPr>
          <w:p w14:paraId="1D23D042"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Clinton</w:t>
            </w:r>
          </w:p>
        </w:tc>
        <w:tc>
          <w:tcPr>
            <w:tcW w:w="900" w:type="dxa"/>
          </w:tcPr>
          <w:p w14:paraId="01F93A4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156</w:t>
            </w:r>
          </w:p>
        </w:tc>
        <w:tc>
          <w:tcPr>
            <w:tcW w:w="900" w:type="dxa"/>
          </w:tcPr>
          <w:p w14:paraId="513CDE5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181</w:t>
            </w:r>
          </w:p>
        </w:tc>
        <w:tc>
          <w:tcPr>
            <w:tcW w:w="900" w:type="dxa"/>
          </w:tcPr>
          <w:p w14:paraId="272AFD8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900" w:type="dxa"/>
          </w:tcPr>
          <w:p w14:paraId="374C5AC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227</w:t>
            </w:r>
          </w:p>
        </w:tc>
        <w:tc>
          <w:tcPr>
            <w:tcW w:w="900" w:type="dxa"/>
          </w:tcPr>
          <w:p w14:paraId="0742D2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245</w:t>
            </w:r>
          </w:p>
        </w:tc>
        <w:tc>
          <w:tcPr>
            <w:tcW w:w="900" w:type="dxa"/>
          </w:tcPr>
          <w:p w14:paraId="298B415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254</w:t>
            </w:r>
          </w:p>
        </w:tc>
        <w:tc>
          <w:tcPr>
            <w:tcW w:w="900" w:type="dxa"/>
          </w:tcPr>
          <w:p w14:paraId="5E56B79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264</w:t>
            </w:r>
          </w:p>
        </w:tc>
        <w:tc>
          <w:tcPr>
            <w:tcW w:w="900" w:type="dxa"/>
          </w:tcPr>
          <w:p w14:paraId="3FCE07E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r>
      <w:tr w:rsidR="00B931EB" w:rsidRPr="008B0C83" w14:paraId="53A61987" w14:textId="77777777" w:rsidTr="00565B80">
        <w:trPr>
          <w:trHeight w:val="286"/>
        </w:trPr>
        <w:tc>
          <w:tcPr>
            <w:tcW w:w="1980" w:type="dxa"/>
          </w:tcPr>
          <w:p w14:paraId="7393630F"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Colombia</w:t>
            </w:r>
          </w:p>
        </w:tc>
        <w:tc>
          <w:tcPr>
            <w:tcW w:w="900" w:type="dxa"/>
          </w:tcPr>
          <w:p w14:paraId="784C395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191</w:t>
            </w:r>
          </w:p>
        </w:tc>
        <w:tc>
          <w:tcPr>
            <w:tcW w:w="900" w:type="dxa"/>
          </w:tcPr>
          <w:p w14:paraId="1F40F1C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221</w:t>
            </w:r>
          </w:p>
        </w:tc>
        <w:tc>
          <w:tcPr>
            <w:tcW w:w="900" w:type="dxa"/>
          </w:tcPr>
          <w:p w14:paraId="1987850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254</w:t>
            </w:r>
          </w:p>
        </w:tc>
        <w:tc>
          <w:tcPr>
            <w:tcW w:w="900" w:type="dxa"/>
          </w:tcPr>
          <w:p w14:paraId="7F0655E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277</w:t>
            </w:r>
          </w:p>
        </w:tc>
        <w:tc>
          <w:tcPr>
            <w:tcW w:w="900" w:type="dxa"/>
          </w:tcPr>
          <w:p w14:paraId="311B216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300</w:t>
            </w:r>
          </w:p>
        </w:tc>
        <w:tc>
          <w:tcPr>
            <w:tcW w:w="900" w:type="dxa"/>
          </w:tcPr>
          <w:p w14:paraId="78DDC1E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900" w:type="dxa"/>
          </w:tcPr>
          <w:p w14:paraId="6E640E4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0F83F04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353</w:t>
            </w:r>
          </w:p>
        </w:tc>
      </w:tr>
      <w:tr w:rsidR="00B931EB" w:rsidRPr="008B0C83" w14:paraId="566CF120" w14:textId="77777777" w:rsidTr="00565B80">
        <w:trPr>
          <w:trHeight w:val="286"/>
        </w:trPr>
        <w:tc>
          <w:tcPr>
            <w:tcW w:w="1980" w:type="dxa"/>
          </w:tcPr>
          <w:p w14:paraId="262E374C"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Cortland</w:t>
            </w:r>
          </w:p>
        </w:tc>
        <w:tc>
          <w:tcPr>
            <w:tcW w:w="900" w:type="dxa"/>
          </w:tcPr>
          <w:p w14:paraId="560C1DA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29D953C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116EB15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5E95054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15F77B7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52491A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599C442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5AF0795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4C5FB09A" w14:textId="77777777" w:rsidTr="00565B80">
        <w:trPr>
          <w:trHeight w:val="286"/>
        </w:trPr>
        <w:tc>
          <w:tcPr>
            <w:tcW w:w="1980" w:type="dxa"/>
          </w:tcPr>
          <w:p w14:paraId="2C6B3AA2"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Delaware</w:t>
            </w:r>
          </w:p>
        </w:tc>
        <w:tc>
          <w:tcPr>
            <w:tcW w:w="900" w:type="dxa"/>
          </w:tcPr>
          <w:p w14:paraId="28B522C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900" w:type="dxa"/>
          </w:tcPr>
          <w:p w14:paraId="48051D6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900" w:type="dxa"/>
          </w:tcPr>
          <w:p w14:paraId="0745560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900" w:type="dxa"/>
          </w:tcPr>
          <w:p w14:paraId="0A02161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291</w:t>
            </w:r>
          </w:p>
        </w:tc>
        <w:tc>
          <w:tcPr>
            <w:tcW w:w="900" w:type="dxa"/>
          </w:tcPr>
          <w:p w14:paraId="0D158DF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0EF476B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537AAAC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900" w:type="dxa"/>
          </w:tcPr>
          <w:p w14:paraId="23F6C13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371</w:t>
            </w:r>
          </w:p>
        </w:tc>
      </w:tr>
      <w:tr w:rsidR="00B931EB" w:rsidRPr="008B0C83" w14:paraId="00E088FD" w14:textId="77777777" w:rsidTr="00565B80">
        <w:trPr>
          <w:trHeight w:val="242"/>
        </w:trPr>
        <w:tc>
          <w:tcPr>
            <w:tcW w:w="1980" w:type="dxa"/>
          </w:tcPr>
          <w:p w14:paraId="0E06D85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Dutchess</w:t>
            </w:r>
          </w:p>
        </w:tc>
        <w:tc>
          <w:tcPr>
            <w:tcW w:w="900" w:type="dxa"/>
          </w:tcPr>
          <w:p w14:paraId="37A5632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216</w:t>
            </w:r>
          </w:p>
        </w:tc>
        <w:tc>
          <w:tcPr>
            <w:tcW w:w="900" w:type="dxa"/>
          </w:tcPr>
          <w:p w14:paraId="5ED8E2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251</w:t>
            </w:r>
          </w:p>
        </w:tc>
        <w:tc>
          <w:tcPr>
            <w:tcW w:w="900" w:type="dxa"/>
          </w:tcPr>
          <w:p w14:paraId="417CB9B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288</w:t>
            </w:r>
          </w:p>
        </w:tc>
        <w:tc>
          <w:tcPr>
            <w:tcW w:w="900" w:type="dxa"/>
          </w:tcPr>
          <w:p w14:paraId="68EDD4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900" w:type="dxa"/>
          </w:tcPr>
          <w:p w14:paraId="070BCFE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340</w:t>
            </w:r>
          </w:p>
        </w:tc>
        <w:tc>
          <w:tcPr>
            <w:tcW w:w="900" w:type="dxa"/>
          </w:tcPr>
          <w:p w14:paraId="6B34359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900" w:type="dxa"/>
          </w:tcPr>
          <w:p w14:paraId="4CF9168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366</w:t>
            </w:r>
          </w:p>
        </w:tc>
        <w:tc>
          <w:tcPr>
            <w:tcW w:w="900" w:type="dxa"/>
          </w:tcPr>
          <w:p w14:paraId="0AE150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400</w:t>
            </w:r>
          </w:p>
        </w:tc>
      </w:tr>
      <w:tr w:rsidR="00B931EB" w:rsidRPr="008B0C83" w14:paraId="7E8336E3" w14:textId="77777777" w:rsidTr="00565B80">
        <w:trPr>
          <w:trHeight w:val="286"/>
        </w:trPr>
        <w:tc>
          <w:tcPr>
            <w:tcW w:w="1980" w:type="dxa"/>
          </w:tcPr>
          <w:p w14:paraId="40F415B8"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Erie</w:t>
            </w:r>
          </w:p>
        </w:tc>
        <w:tc>
          <w:tcPr>
            <w:tcW w:w="900" w:type="dxa"/>
          </w:tcPr>
          <w:p w14:paraId="6EF21C7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169</w:t>
            </w:r>
          </w:p>
        </w:tc>
        <w:tc>
          <w:tcPr>
            <w:tcW w:w="900" w:type="dxa"/>
          </w:tcPr>
          <w:p w14:paraId="593A163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900" w:type="dxa"/>
          </w:tcPr>
          <w:p w14:paraId="2473C6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900" w:type="dxa"/>
          </w:tcPr>
          <w:p w14:paraId="08A4393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900" w:type="dxa"/>
          </w:tcPr>
          <w:p w14:paraId="1F348E4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254</w:t>
            </w:r>
          </w:p>
        </w:tc>
        <w:tc>
          <w:tcPr>
            <w:tcW w:w="900" w:type="dxa"/>
          </w:tcPr>
          <w:p w14:paraId="3E43580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262</w:t>
            </w:r>
          </w:p>
        </w:tc>
        <w:tc>
          <w:tcPr>
            <w:tcW w:w="900" w:type="dxa"/>
          </w:tcPr>
          <w:p w14:paraId="3895697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273</w:t>
            </w:r>
          </w:p>
        </w:tc>
        <w:tc>
          <w:tcPr>
            <w:tcW w:w="900" w:type="dxa"/>
          </w:tcPr>
          <w:p w14:paraId="56FB373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299</w:t>
            </w:r>
          </w:p>
        </w:tc>
      </w:tr>
      <w:tr w:rsidR="00B931EB" w:rsidRPr="008B0C83" w14:paraId="1EDB096B" w14:textId="77777777" w:rsidTr="00565B80">
        <w:trPr>
          <w:trHeight w:val="286"/>
        </w:trPr>
        <w:tc>
          <w:tcPr>
            <w:tcW w:w="1980" w:type="dxa"/>
          </w:tcPr>
          <w:p w14:paraId="0ADD9BDA"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Essex</w:t>
            </w:r>
          </w:p>
        </w:tc>
        <w:tc>
          <w:tcPr>
            <w:tcW w:w="900" w:type="dxa"/>
          </w:tcPr>
          <w:p w14:paraId="72B0B78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007EE01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1E677E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03721A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4B6E381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5E6B697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59B8FF5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2928D75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208B7DD9" w14:textId="77777777" w:rsidTr="00565B80">
        <w:trPr>
          <w:trHeight w:val="286"/>
        </w:trPr>
        <w:tc>
          <w:tcPr>
            <w:tcW w:w="1980" w:type="dxa"/>
          </w:tcPr>
          <w:p w14:paraId="5405004C"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Franklin</w:t>
            </w:r>
          </w:p>
        </w:tc>
        <w:tc>
          <w:tcPr>
            <w:tcW w:w="900" w:type="dxa"/>
          </w:tcPr>
          <w:p w14:paraId="5EE946D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161</w:t>
            </w:r>
          </w:p>
        </w:tc>
        <w:tc>
          <w:tcPr>
            <w:tcW w:w="900" w:type="dxa"/>
          </w:tcPr>
          <w:p w14:paraId="364E864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191</w:t>
            </w:r>
          </w:p>
        </w:tc>
        <w:tc>
          <w:tcPr>
            <w:tcW w:w="900" w:type="dxa"/>
          </w:tcPr>
          <w:p w14:paraId="7D82677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0EC9703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239</w:t>
            </w:r>
          </w:p>
        </w:tc>
        <w:tc>
          <w:tcPr>
            <w:tcW w:w="900" w:type="dxa"/>
          </w:tcPr>
          <w:p w14:paraId="60E1E7C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5585D7A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0AAEB5A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6B7C746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r>
      <w:tr w:rsidR="00B931EB" w:rsidRPr="008B0C83" w14:paraId="2AAAD375" w14:textId="77777777" w:rsidTr="00565B80">
        <w:trPr>
          <w:trHeight w:val="286"/>
        </w:trPr>
        <w:tc>
          <w:tcPr>
            <w:tcW w:w="1980" w:type="dxa"/>
          </w:tcPr>
          <w:p w14:paraId="2267B83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Fulton</w:t>
            </w:r>
          </w:p>
        </w:tc>
        <w:tc>
          <w:tcPr>
            <w:tcW w:w="900" w:type="dxa"/>
          </w:tcPr>
          <w:p w14:paraId="0013BDC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159</w:t>
            </w:r>
          </w:p>
        </w:tc>
        <w:tc>
          <w:tcPr>
            <w:tcW w:w="900" w:type="dxa"/>
          </w:tcPr>
          <w:p w14:paraId="1065197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118DF83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0E7745C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10BC28F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1D7B8AC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2788955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3DD4E03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r>
      <w:tr w:rsidR="00B931EB" w:rsidRPr="008B0C83" w14:paraId="64780C8A" w14:textId="77777777" w:rsidTr="00565B80">
        <w:trPr>
          <w:trHeight w:val="286"/>
        </w:trPr>
        <w:tc>
          <w:tcPr>
            <w:tcW w:w="1980" w:type="dxa"/>
          </w:tcPr>
          <w:p w14:paraId="767F06C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Genesee</w:t>
            </w:r>
          </w:p>
        </w:tc>
        <w:tc>
          <w:tcPr>
            <w:tcW w:w="900" w:type="dxa"/>
          </w:tcPr>
          <w:p w14:paraId="02348B0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202</w:t>
            </w:r>
          </w:p>
        </w:tc>
        <w:tc>
          <w:tcPr>
            <w:tcW w:w="900" w:type="dxa"/>
          </w:tcPr>
          <w:p w14:paraId="34C6CAB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900" w:type="dxa"/>
          </w:tcPr>
          <w:p w14:paraId="495A836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3070D40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293</w:t>
            </w:r>
          </w:p>
        </w:tc>
        <w:tc>
          <w:tcPr>
            <w:tcW w:w="900" w:type="dxa"/>
          </w:tcPr>
          <w:p w14:paraId="7381D0F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900" w:type="dxa"/>
          </w:tcPr>
          <w:p w14:paraId="5639E90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328</w:t>
            </w:r>
          </w:p>
        </w:tc>
        <w:tc>
          <w:tcPr>
            <w:tcW w:w="900" w:type="dxa"/>
          </w:tcPr>
          <w:p w14:paraId="06AD50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900" w:type="dxa"/>
          </w:tcPr>
          <w:p w14:paraId="41FB65A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374</w:t>
            </w:r>
          </w:p>
        </w:tc>
      </w:tr>
      <w:tr w:rsidR="00B931EB" w:rsidRPr="008B0C83" w14:paraId="1E64F02B" w14:textId="77777777" w:rsidTr="00565B80">
        <w:trPr>
          <w:trHeight w:val="286"/>
        </w:trPr>
        <w:tc>
          <w:tcPr>
            <w:tcW w:w="1980" w:type="dxa"/>
          </w:tcPr>
          <w:p w14:paraId="6C85E58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Greene</w:t>
            </w:r>
          </w:p>
        </w:tc>
        <w:tc>
          <w:tcPr>
            <w:tcW w:w="900" w:type="dxa"/>
          </w:tcPr>
          <w:p w14:paraId="67C3F66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900" w:type="dxa"/>
          </w:tcPr>
          <w:p w14:paraId="63D1102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229</w:t>
            </w:r>
          </w:p>
        </w:tc>
        <w:tc>
          <w:tcPr>
            <w:tcW w:w="900" w:type="dxa"/>
          </w:tcPr>
          <w:p w14:paraId="6665AB9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900" w:type="dxa"/>
          </w:tcPr>
          <w:p w14:paraId="6574B09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287</w:t>
            </w:r>
          </w:p>
        </w:tc>
        <w:tc>
          <w:tcPr>
            <w:tcW w:w="900" w:type="dxa"/>
          </w:tcPr>
          <w:p w14:paraId="48A8ABC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900" w:type="dxa"/>
          </w:tcPr>
          <w:p w14:paraId="09D2362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900" w:type="dxa"/>
          </w:tcPr>
          <w:p w14:paraId="60752A1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334</w:t>
            </w:r>
          </w:p>
        </w:tc>
        <w:tc>
          <w:tcPr>
            <w:tcW w:w="900" w:type="dxa"/>
          </w:tcPr>
          <w:p w14:paraId="09DDD5E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366</w:t>
            </w:r>
          </w:p>
        </w:tc>
      </w:tr>
      <w:tr w:rsidR="00B931EB" w:rsidRPr="008B0C83" w14:paraId="3CEEB49D" w14:textId="77777777" w:rsidTr="00565B80">
        <w:trPr>
          <w:trHeight w:val="286"/>
        </w:trPr>
        <w:tc>
          <w:tcPr>
            <w:tcW w:w="1980" w:type="dxa"/>
          </w:tcPr>
          <w:p w14:paraId="215E59E5"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Hamilton</w:t>
            </w:r>
          </w:p>
        </w:tc>
        <w:tc>
          <w:tcPr>
            <w:tcW w:w="900" w:type="dxa"/>
          </w:tcPr>
          <w:p w14:paraId="3BAB697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159</w:t>
            </w:r>
          </w:p>
        </w:tc>
        <w:tc>
          <w:tcPr>
            <w:tcW w:w="900" w:type="dxa"/>
          </w:tcPr>
          <w:p w14:paraId="39FA4B8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522F7A1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026AAEB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51BDD32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7A5AB19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045B318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900" w:type="dxa"/>
          </w:tcPr>
          <w:p w14:paraId="39884C9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296</w:t>
            </w:r>
          </w:p>
        </w:tc>
      </w:tr>
      <w:tr w:rsidR="00B931EB" w:rsidRPr="008B0C83" w14:paraId="6A8EB1C0" w14:textId="77777777" w:rsidTr="00565B80">
        <w:trPr>
          <w:trHeight w:val="286"/>
        </w:trPr>
        <w:tc>
          <w:tcPr>
            <w:tcW w:w="1980" w:type="dxa"/>
          </w:tcPr>
          <w:p w14:paraId="2C93C5A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Herkimer</w:t>
            </w:r>
          </w:p>
        </w:tc>
        <w:tc>
          <w:tcPr>
            <w:tcW w:w="900" w:type="dxa"/>
          </w:tcPr>
          <w:p w14:paraId="3C1155C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173</w:t>
            </w:r>
          </w:p>
        </w:tc>
        <w:tc>
          <w:tcPr>
            <w:tcW w:w="900" w:type="dxa"/>
          </w:tcPr>
          <w:p w14:paraId="0013A3A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900" w:type="dxa"/>
          </w:tcPr>
          <w:p w14:paraId="0C7A360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230</w:t>
            </w:r>
          </w:p>
        </w:tc>
        <w:tc>
          <w:tcPr>
            <w:tcW w:w="900" w:type="dxa"/>
          </w:tcPr>
          <w:p w14:paraId="4776934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251</w:t>
            </w:r>
          </w:p>
        </w:tc>
        <w:tc>
          <w:tcPr>
            <w:tcW w:w="900" w:type="dxa"/>
          </w:tcPr>
          <w:p w14:paraId="2AFC63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900" w:type="dxa"/>
          </w:tcPr>
          <w:p w14:paraId="2F72A4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900" w:type="dxa"/>
          </w:tcPr>
          <w:p w14:paraId="5C0D5F9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900" w:type="dxa"/>
          </w:tcPr>
          <w:p w14:paraId="081A0DC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320</w:t>
            </w:r>
          </w:p>
        </w:tc>
      </w:tr>
      <w:tr w:rsidR="00B931EB" w:rsidRPr="008B0C83" w14:paraId="3D8A1FBE" w14:textId="77777777" w:rsidTr="00565B80">
        <w:trPr>
          <w:trHeight w:val="286"/>
        </w:trPr>
        <w:tc>
          <w:tcPr>
            <w:tcW w:w="1980" w:type="dxa"/>
          </w:tcPr>
          <w:p w14:paraId="7F4610A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Jefferson</w:t>
            </w:r>
          </w:p>
        </w:tc>
        <w:tc>
          <w:tcPr>
            <w:tcW w:w="900" w:type="dxa"/>
          </w:tcPr>
          <w:p w14:paraId="3DF8D0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900" w:type="dxa"/>
          </w:tcPr>
          <w:p w14:paraId="0D5CBFE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900" w:type="dxa"/>
          </w:tcPr>
          <w:p w14:paraId="3A3B63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900" w:type="dxa"/>
          </w:tcPr>
          <w:p w14:paraId="1376495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291</w:t>
            </w:r>
          </w:p>
        </w:tc>
        <w:tc>
          <w:tcPr>
            <w:tcW w:w="900" w:type="dxa"/>
          </w:tcPr>
          <w:p w14:paraId="3BE8E70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70F2B4A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2A0959B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900" w:type="dxa"/>
          </w:tcPr>
          <w:p w14:paraId="43C37C7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371</w:t>
            </w:r>
          </w:p>
        </w:tc>
      </w:tr>
      <w:tr w:rsidR="00B931EB" w:rsidRPr="008B0C83" w14:paraId="4C005D7D" w14:textId="77777777" w:rsidTr="00565B80">
        <w:trPr>
          <w:trHeight w:val="286"/>
        </w:trPr>
        <w:tc>
          <w:tcPr>
            <w:tcW w:w="1980" w:type="dxa"/>
          </w:tcPr>
          <w:p w14:paraId="76F09F4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Lewis</w:t>
            </w:r>
          </w:p>
        </w:tc>
        <w:tc>
          <w:tcPr>
            <w:tcW w:w="900" w:type="dxa"/>
          </w:tcPr>
          <w:p w14:paraId="081C40A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152</w:t>
            </w:r>
          </w:p>
        </w:tc>
        <w:tc>
          <w:tcPr>
            <w:tcW w:w="900" w:type="dxa"/>
          </w:tcPr>
          <w:p w14:paraId="3EE97E9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177</w:t>
            </w:r>
          </w:p>
        </w:tc>
        <w:tc>
          <w:tcPr>
            <w:tcW w:w="900" w:type="dxa"/>
          </w:tcPr>
          <w:p w14:paraId="1EAB4A7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203</w:t>
            </w:r>
          </w:p>
        </w:tc>
        <w:tc>
          <w:tcPr>
            <w:tcW w:w="900" w:type="dxa"/>
          </w:tcPr>
          <w:p w14:paraId="2C54939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221</w:t>
            </w:r>
          </w:p>
        </w:tc>
        <w:tc>
          <w:tcPr>
            <w:tcW w:w="900" w:type="dxa"/>
          </w:tcPr>
          <w:p w14:paraId="43AFECD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900" w:type="dxa"/>
          </w:tcPr>
          <w:p w14:paraId="4F1CCE4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248</w:t>
            </w:r>
          </w:p>
        </w:tc>
        <w:tc>
          <w:tcPr>
            <w:tcW w:w="900" w:type="dxa"/>
          </w:tcPr>
          <w:p w14:paraId="1F22C7D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258</w:t>
            </w:r>
          </w:p>
        </w:tc>
        <w:tc>
          <w:tcPr>
            <w:tcW w:w="900" w:type="dxa"/>
          </w:tcPr>
          <w:p w14:paraId="145996F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282</w:t>
            </w:r>
          </w:p>
        </w:tc>
      </w:tr>
      <w:tr w:rsidR="00B931EB" w:rsidRPr="008B0C83" w14:paraId="3C9C7A68" w14:textId="77777777" w:rsidTr="00565B80">
        <w:trPr>
          <w:trHeight w:val="286"/>
        </w:trPr>
        <w:tc>
          <w:tcPr>
            <w:tcW w:w="1980" w:type="dxa"/>
          </w:tcPr>
          <w:p w14:paraId="450F584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Livingston</w:t>
            </w:r>
          </w:p>
        </w:tc>
        <w:tc>
          <w:tcPr>
            <w:tcW w:w="900" w:type="dxa"/>
          </w:tcPr>
          <w:p w14:paraId="78B9994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187</w:t>
            </w:r>
          </w:p>
        </w:tc>
        <w:tc>
          <w:tcPr>
            <w:tcW w:w="900" w:type="dxa"/>
          </w:tcPr>
          <w:p w14:paraId="0339B5E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217</w:t>
            </w:r>
          </w:p>
        </w:tc>
        <w:tc>
          <w:tcPr>
            <w:tcW w:w="900" w:type="dxa"/>
          </w:tcPr>
          <w:p w14:paraId="580302B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249</w:t>
            </w:r>
          </w:p>
        </w:tc>
        <w:tc>
          <w:tcPr>
            <w:tcW w:w="900" w:type="dxa"/>
          </w:tcPr>
          <w:p w14:paraId="068B934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900" w:type="dxa"/>
          </w:tcPr>
          <w:p w14:paraId="339ECEA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900" w:type="dxa"/>
          </w:tcPr>
          <w:p w14:paraId="6E69F8A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900" w:type="dxa"/>
          </w:tcPr>
          <w:p w14:paraId="7274729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900" w:type="dxa"/>
          </w:tcPr>
          <w:p w14:paraId="785DAC0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346</w:t>
            </w:r>
          </w:p>
        </w:tc>
      </w:tr>
      <w:tr w:rsidR="00B931EB" w:rsidRPr="008B0C83" w14:paraId="07D39798" w14:textId="77777777" w:rsidTr="00565B80">
        <w:trPr>
          <w:trHeight w:val="286"/>
        </w:trPr>
        <w:tc>
          <w:tcPr>
            <w:tcW w:w="1980" w:type="dxa"/>
          </w:tcPr>
          <w:p w14:paraId="5A10ABB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Madison</w:t>
            </w:r>
          </w:p>
        </w:tc>
        <w:tc>
          <w:tcPr>
            <w:tcW w:w="900" w:type="dxa"/>
          </w:tcPr>
          <w:p w14:paraId="4C99683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343F2D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76C6C07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41D3B2C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717DA89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7CB9D38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7FF54CF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0095A47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14616151" w14:textId="77777777" w:rsidTr="00565B80">
        <w:trPr>
          <w:trHeight w:val="286"/>
        </w:trPr>
        <w:tc>
          <w:tcPr>
            <w:tcW w:w="1980" w:type="dxa"/>
          </w:tcPr>
          <w:p w14:paraId="5B6B4955"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Monroe</w:t>
            </w:r>
          </w:p>
        </w:tc>
        <w:tc>
          <w:tcPr>
            <w:tcW w:w="900" w:type="dxa"/>
          </w:tcPr>
          <w:p w14:paraId="3DE9202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257</w:t>
            </w:r>
          </w:p>
        </w:tc>
        <w:tc>
          <w:tcPr>
            <w:tcW w:w="900" w:type="dxa"/>
          </w:tcPr>
          <w:p w14:paraId="33843BD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900" w:type="dxa"/>
          </w:tcPr>
          <w:p w14:paraId="72F934C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343</w:t>
            </w:r>
          </w:p>
        </w:tc>
        <w:tc>
          <w:tcPr>
            <w:tcW w:w="900" w:type="dxa"/>
          </w:tcPr>
          <w:p w14:paraId="5D6A5F3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900" w:type="dxa"/>
          </w:tcPr>
          <w:p w14:paraId="54D32E9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405</w:t>
            </w:r>
          </w:p>
        </w:tc>
        <w:tc>
          <w:tcPr>
            <w:tcW w:w="900" w:type="dxa"/>
          </w:tcPr>
          <w:p w14:paraId="44B076B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418</w:t>
            </w:r>
          </w:p>
        </w:tc>
        <w:tc>
          <w:tcPr>
            <w:tcW w:w="900" w:type="dxa"/>
          </w:tcPr>
          <w:p w14:paraId="40C6DB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436</w:t>
            </w:r>
          </w:p>
        </w:tc>
        <w:tc>
          <w:tcPr>
            <w:tcW w:w="900" w:type="dxa"/>
          </w:tcPr>
          <w:p w14:paraId="27E4EC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477</w:t>
            </w:r>
          </w:p>
        </w:tc>
      </w:tr>
      <w:tr w:rsidR="00B931EB" w:rsidRPr="008B0C83" w14:paraId="3FB4C65C" w14:textId="77777777" w:rsidTr="00565B80">
        <w:trPr>
          <w:trHeight w:val="286"/>
        </w:trPr>
        <w:tc>
          <w:tcPr>
            <w:tcW w:w="1980" w:type="dxa"/>
          </w:tcPr>
          <w:p w14:paraId="76DF1C84"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Montgomery</w:t>
            </w:r>
          </w:p>
        </w:tc>
        <w:tc>
          <w:tcPr>
            <w:tcW w:w="900" w:type="dxa"/>
          </w:tcPr>
          <w:p w14:paraId="6855E7B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158</w:t>
            </w:r>
          </w:p>
        </w:tc>
        <w:tc>
          <w:tcPr>
            <w:tcW w:w="900" w:type="dxa"/>
          </w:tcPr>
          <w:p w14:paraId="42A749B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26C4FE4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900" w:type="dxa"/>
          </w:tcPr>
          <w:p w14:paraId="6E5CA89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230</w:t>
            </w:r>
          </w:p>
        </w:tc>
        <w:tc>
          <w:tcPr>
            <w:tcW w:w="900" w:type="dxa"/>
          </w:tcPr>
          <w:p w14:paraId="73BD644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249</w:t>
            </w:r>
          </w:p>
        </w:tc>
        <w:tc>
          <w:tcPr>
            <w:tcW w:w="900" w:type="dxa"/>
          </w:tcPr>
          <w:p w14:paraId="43BDD31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257</w:t>
            </w:r>
          </w:p>
        </w:tc>
        <w:tc>
          <w:tcPr>
            <w:tcW w:w="900" w:type="dxa"/>
          </w:tcPr>
          <w:p w14:paraId="6457C93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268</w:t>
            </w:r>
          </w:p>
        </w:tc>
        <w:tc>
          <w:tcPr>
            <w:tcW w:w="900" w:type="dxa"/>
          </w:tcPr>
          <w:p w14:paraId="16CFDF4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293</w:t>
            </w:r>
          </w:p>
        </w:tc>
      </w:tr>
      <w:tr w:rsidR="00B931EB" w:rsidRPr="008B0C83" w14:paraId="1122C0EC" w14:textId="77777777" w:rsidTr="00565B80">
        <w:trPr>
          <w:trHeight w:val="242"/>
        </w:trPr>
        <w:tc>
          <w:tcPr>
            <w:tcW w:w="1980" w:type="dxa"/>
          </w:tcPr>
          <w:p w14:paraId="152A9A08"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Nassau</w:t>
            </w:r>
          </w:p>
        </w:tc>
        <w:tc>
          <w:tcPr>
            <w:tcW w:w="900" w:type="dxa"/>
          </w:tcPr>
          <w:p w14:paraId="1E63D9E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288</w:t>
            </w:r>
          </w:p>
        </w:tc>
        <w:tc>
          <w:tcPr>
            <w:tcW w:w="900" w:type="dxa"/>
          </w:tcPr>
          <w:p w14:paraId="77AA76A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334</w:t>
            </w:r>
          </w:p>
        </w:tc>
        <w:tc>
          <w:tcPr>
            <w:tcW w:w="900" w:type="dxa"/>
          </w:tcPr>
          <w:p w14:paraId="619811A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900" w:type="dxa"/>
          </w:tcPr>
          <w:p w14:paraId="21E949A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419</w:t>
            </w:r>
          </w:p>
        </w:tc>
        <w:tc>
          <w:tcPr>
            <w:tcW w:w="900" w:type="dxa"/>
          </w:tcPr>
          <w:p w14:paraId="0DBB17F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453</w:t>
            </w:r>
          </w:p>
        </w:tc>
        <w:tc>
          <w:tcPr>
            <w:tcW w:w="900" w:type="dxa"/>
          </w:tcPr>
          <w:p w14:paraId="5D92E3C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468</w:t>
            </w:r>
          </w:p>
        </w:tc>
        <w:tc>
          <w:tcPr>
            <w:tcW w:w="900" w:type="dxa"/>
          </w:tcPr>
          <w:p w14:paraId="67381D1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527</w:t>
            </w:r>
          </w:p>
        </w:tc>
        <w:tc>
          <w:tcPr>
            <w:tcW w:w="900" w:type="dxa"/>
          </w:tcPr>
          <w:p w14:paraId="6EC1854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561</w:t>
            </w:r>
          </w:p>
        </w:tc>
      </w:tr>
      <w:tr w:rsidR="00B931EB" w:rsidRPr="008B0C83" w14:paraId="7B099B5C" w14:textId="77777777" w:rsidTr="00565B80">
        <w:trPr>
          <w:trHeight w:val="242"/>
        </w:trPr>
        <w:tc>
          <w:tcPr>
            <w:tcW w:w="1980" w:type="dxa"/>
          </w:tcPr>
          <w:p w14:paraId="7D4FE63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New York City</w:t>
            </w:r>
          </w:p>
        </w:tc>
        <w:tc>
          <w:tcPr>
            <w:tcW w:w="900" w:type="dxa"/>
          </w:tcPr>
          <w:p w14:paraId="7D3EB21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900" w:type="dxa"/>
          </w:tcPr>
          <w:p w14:paraId="69427FC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372DFA3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900" w:type="dxa"/>
          </w:tcPr>
          <w:p w14:paraId="79E618C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312</w:t>
            </w:r>
          </w:p>
        </w:tc>
        <w:tc>
          <w:tcPr>
            <w:tcW w:w="900" w:type="dxa"/>
          </w:tcPr>
          <w:p w14:paraId="0B5084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2AE880C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349</w:t>
            </w:r>
          </w:p>
        </w:tc>
        <w:tc>
          <w:tcPr>
            <w:tcW w:w="900" w:type="dxa"/>
          </w:tcPr>
          <w:p w14:paraId="34A1605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403</w:t>
            </w:r>
          </w:p>
        </w:tc>
        <w:tc>
          <w:tcPr>
            <w:tcW w:w="900" w:type="dxa"/>
          </w:tcPr>
          <w:p w14:paraId="2DFA6BE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421</w:t>
            </w:r>
          </w:p>
        </w:tc>
      </w:tr>
      <w:tr w:rsidR="00B931EB" w:rsidRPr="008B0C83" w14:paraId="75235FD7" w14:textId="77777777" w:rsidTr="00565B80">
        <w:trPr>
          <w:trHeight w:val="286"/>
        </w:trPr>
        <w:tc>
          <w:tcPr>
            <w:tcW w:w="1980" w:type="dxa"/>
          </w:tcPr>
          <w:p w14:paraId="3A9A0598"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Niagara</w:t>
            </w:r>
          </w:p>
        </w:tc>
        <w:tc>
          <w:tcPr>
            <w:tcW w:w="900" w:type="dxa"/>
          </w:tcPr>
          <w:p w14:paraId="41D564B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174</w:t>
            </w:r>
          </w:p>
        </w:tc>
        <w:tc>
          <w:tcPr>
            <w:tcW w:w="900" w:type="dxa"/>
          </w:tcPr>
          <w:p w14:paraId="3285D22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202</w:t>
            </w:r>
          </w:p>
        </w:tc>
        <w:tc>
          <w:tcPr>
            <w:tcW w:w="900" w:type="dxa"/>
          </w:tcPr>
          <w:p w14:paraId="52DB8D1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900" w:type="dxa"/>
          </w:tcPr>
          <w:p w14:paraId="4BC169C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253</w:t>
            </w:r>
          </w:p>
        </w:tc>
        <w:tc>
          <w:tcPr>
            <w:tcW w:w="900" w:type="dxa"/>
          </w:tcPr>
          <w:p w14:paraId="5604B64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274</w:t>
            </w:r>
          </w:p>
        </w:tc>
        <w:tc>
          <w:tcPr>
            <w:tcW w:w="900" w:type="dxa"/>
          </w:tcPr>
          <w:p w14:paraId="0DD10B8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900" w:type="dxa"/>
          </w:tcPr>
          <w:p w14:paraId="27B4C03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c>
          <w:tcPr>
            <w:tcW w:w="900" w:type="dxa"/>
          </w:tcPr>
          <w:p w14:paraId="5C3EED5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322</w:t>
            </w:r>
          </w:p>
        </w:tc>
      </w:tr>
      <w:tr w:rsidR="00B931EB" w:rsidRPr="008B0C83" w14:paraId="6B3930F8" w14:textId="77777777" w:rsidTr="00565B80">
        <w:trPr>
          <w:trHeight w:val="286"/>
        </w:trPr>
        <w:tc>
          <w:tcPr>
            <w:tcW w:w="1980" w:type="dxa"/>
          </w:tcPr>
          <w:p w14:paraId="6920C16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Oneida</w:t>
            </w:r>
          </w:p>
        </w:tc>
        <w:tc>
          <w:tcPr>
            <w:tcW w:w="900" w:type="dxa"/>
          </w:tcPr>
          <w:p w14:paraId="28A76CE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179</w:t>
            </w:r>
          </w:p>
        </w:tc>
        <w:tc>
          <w:tcPr>
            <w:tcW w:w="900" w:type="dxa"/>
          </w:tcPr>
          <w:p w14:paraId="3A09720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207</w:t>
            </w:r>
          </w:p>
        </w:tc>
        <w:tc>
          <w:tcPr>
            <w:tcW w:w="900" w:type="dxa"/>
          </w:tcPr>
          <w:p w14:paraId="1768FC9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238</w:t>
            </w:r>
          </w:p>
        </w:tc>
        <w:tc>
          <w:tcPr>
            <w:tcW w:w="900" w:type="dxa"/>
          </w:tcPr>
          <w:p w14:paraId="31AE281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01448C9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900" w:type="dxa"/>
          </w:tcPr>
          <w:p w14:paraId="3DD14F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900" w:type="dxa"/>
          </w:tcPr>
          <w:p w14:paraId="21E2A2A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900" w:type="dxa"/>
          </w:tcPr>
          <w:p w14:paraId="0E86FA3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331</w:t>
            </w:r>
          </w:p>
        </w:tc>
      </w:tr>
      <w:tr w:rsidR="00B931EB" w:rsidRPr="008B0C83" w14:paraId="4E404048" w14:textId="77777777" w:rsidTr="00565B80">
        <w:trPr>
          <w:trHeight w:val="286"/>
        </w:trPr>
        <w:tc>
          <w:tcPr>
            <w:tcW w:w="1980" w:type="dxa"/>
          </w:tcPr>
          <w:p w14:paraId="0C188E03"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Onondaga</w:t>
            </w:r>
          </w:p>
        </w:tc>
        <w:tc>
          <w:tcPr>
            <w:tcW w:w="900" w:type="dxa"/>
          </w:tcPr>
          <w:p w14:paraId="250CBC9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203</w:t>
            </w:r>
          </w:p>
        </w:tc>
        <w:tc>
          <w:tcPr>
            <w:tcW w:w="900" w:type="dxa"/>
          </w:tcPr>
          <w:p w14:paraId="74AAD85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235</w:t>
            </w:r>
          </w:p>
        </w:tc>
        <w:tc>
          <w:tcPr>
            <w:tcW w:w="900" w:type="dxa"/>
          </w:tcPr>
          <w:p w14:paraId="593AA7B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270</w:t>
            </w:r>
          </w:p>
        </w:tc>
        <w:tc>
          <w:tcPr>
            <w:tcW w:w="900" w:type="dxa"/>
          </w:tcPr>
          <w:p w14:paraId="3A41328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900" w:type="dxa"/>
          </w:tcPr>
          <w:p w14:paraId="723B77F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319</w:t>
            </w:r>
          </w:p>
        </w:tc>
        <w:tc>
          <w:tcPr>
            <w:tcW w:w="900" w:type="dxa"/>
          </w:tcPr>
          <w:p w14:paraId="6E756D2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329</w:t>
            </w:r>
          </w:p>
        </w:tc>
        <w:tc>
          <w:tcPr>
            <w:tcW w:w="900" w:type="dxa"/>
          </w:tcPr>
          <w:p w14:paraId="29E892A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343</w:t>
            </w:r>
          </w:p>
        </w:tc>
        <w:tc>
          <w:tcPr>
            <w:tcW w:w="900" w:type="dxa"/>
          </w:tcPr>
          <w:p w14:paraId="5A501B9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375</w:t>
            </w:r>
          </w:p>
        </w:tc>
      </w:tr>
      <w:tr w:rsidR="00B931EB" w:rsidRPr="008B0C83" w14:paraId="7EF6896C" w14:textId="77777777" w:rsidTr="00565B80">
        <w:trPr>
          <w:trHeight w:val="286"/>
        </w:trPr>
        <w:tc>
          <w:tcPr>
            <w:tcW w:w="1980" w:type="dxa"/>
          </w:tcPr>
          <w:p w14:paraId="11EEF9BA"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Ontario</w:t>
            </w:r>
          </w:p>
        </w:tc>
        <w:tc>
          <w:tcPr>
            <w:tcW w:w="900" w:type="dxa"/>
          </w:tcPr>
          <w:p w14:paraId="17EF19C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207</w:t>
            </w:r>
          </w:p>
        </w:tc>
        <w:tc>
          <w:tcPr>
            <w:tcW w:w="900" w:type="dxa"/>
          </w:tcPr>
          <w:p w14:paraId="4ABDC76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900" w:type="dxa"/>
          </w:tcPr>
          <w:p w14:paraId="6D96C26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276</w:t>
            </w:r>
          </w:p>
        </w:tc>
        <w:tc>
          <w:tcPr>
            <w:tcW w:w="900" w:type="dxa"/>
          </w:tcPr>
          <w:p w14:paraId="4BAC03E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900" w:type="dxa"/>
          </w:tcPr>
          <w:p w14:paraId="211E170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1A6608D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576CDFE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900" w:type="dxa"/>
          </w:tcPr>
          <w:p w14:paraId="06D6F15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384</w:t>
            </w:r>
          </w:p>
        </w:tc>
      </w:tr>
      <w:tr w:rsidR="00B931EB" w:rsidRPr="008B0C83" w14:paraId="64E46CA0" w14:textId="77777777" w:rsidTr="00565B80">
        <w:trPr>
          <w:trHeight w:val="242"/>
        </w:trPr>
        <w:tc>
          <w:tcPr>
            <w:tcW w:w="1980" w:type="dxa"/>
          </w:tcPr>
          <w:p w14:paraId="5302F21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Orange</w:t>
            </w:r>
          </w:p>
        </w:tc>
        <w:tc>
          <w:tcPr>
            <w:tcW w:w="900" w:type="dxa"/>
          </w:tcPr>
          <w:p w14:paraId="330F225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229</w:t>
            </w:r>
          </w:p>
        </w:tc>
        <w:tc>
          <w:tcPr>
            <w:tcW w:w="900" w:type="dxa"/>
          </w:tcPr>
          <w:p w14:paraId="66A6563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1645CB8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305</w:t>
            </w:r>
          </w:p>
        </w:tc>
        <w:tc>
          <w:tcPr>
            <w:tcW w:w="900" w:type="dxa"/>
          </w:tcPr>
          <w:p w14:paraId="0E9CD9B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900" w:type="dxa"/>
          </w:tcPr>
          <w:p w14:paraId="3258669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360</w:t>
            </w:r>
          </w:p>
        </w:tc>
        <w:tc>
          <w:tcPr>
            <w:tcW w:w="900" w:type="dxa"/>
          </w:tcPr>
          <w:p w14:paraId="0464A26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372</w:t>
            </w:r>
          </w:p>
        </w:tc>
        <w:tc>
          <w:tcPr>
            <w:tcW w:w="900" w:type="dxa"/>
          </w:tcPr>
          <w:p w14:paraId="23B6D9F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387</w:t>
            </w:r>
          </w:p>
        </w:tc>
        <w:tc>
          <w:tcPr>
            <w:tcW w:w="900" w:type="dxa"/>
          </w:tcPr>
          <w:p w14:paraId="38D52B2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424</w:t>
            </w:r>
          </w:p>
        </w:tc>
      </w:tr>
      <w:tr w:rsidR="00B931EB" w:rsidRPr="008B0C83" w14:paraId="366AAFF0" w14:textId="77777777" w:rsidTr="00565B80">
        <w:trPr>
          <w:trHeight w:val="286"/>
        </w:trPr>
        <w:tc>
          <w:tcPr>
            <w:tcW w:w="1980" w:type="dxa"/>
          </w:tcPr>
          <w:p w14:paraId="2A281596"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Orleans</w:t>
            </w:r>
          </w:p>
        </w:tc>
        <w:tc>
          <w:tcPr>
            <w:tcW w:w="900" w:type="dxa"/>
          </w:tcPr>
          <w:p w14:paraId="5ED0DEB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202</w:t>
            </w:r>
          </w:p>
        </w:tc>
        <w:tc>
          <w:tcPr>
            <w:tcW w:w="900" w:type="dxa"/>
          </w:tcPr>
          <w:p w14:paraId="0DFC769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900" w:type="dxa"/>
          </w:tcPr>
          <w:p w14:paraId="295F02A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3CF4D10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293</w:t>
            </w:r>
          </w:p>
        </w:tc>
        <w:tc>
          <w:tcPr>
            <w:tcW w:w="900" w:type="dxa"/>
          </w:tcPr>
          <w:p w14:paraId="1703BAA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900" w:type="dxa"/>
          </w:tcPr>
          <w:p w14:paraId="051C92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328</w:t>
            </w:r>
          </w:p>
        </w:tc>
        <w:tc>
          <w:tcPr>
            <w:tcW w:w="900" w:type="dxa"/>
          </w:tcPr>
          <w:p w14:paraId="343E5EE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900" w:type="dxa"/>
          </w:tcPr>
          <w:p w14:paraId="57CB899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374</w:t>
            </w:r>
          </w:p>
        </w:tc>
      </w:tr>
      <w:tr w:rsidR="00B931EB" w:rsidRPr="008B0C83" w14:paraId="576107D3" w14:textId="77777777" w:rsidTr="00565B80">
        <w:trPr>
          <w:trHeight w:val="286"/>
        </w:trPr>
        <w:tc>
          <w:tcPr>
            <w:tcW w:w="1980" w:type="dxa"/>
          </w:tcPr>
          <w:p w14:paraId="35EC5F9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Oswego</w:t>
            </w:r>
          </w:p>
        </w:tc>
        <w:tc>
          <w:tcPr>
            <w:tcW w:w="900" w:type="dxa"/>
          </w:tcPr>
          <w:p w14:paraId="481C99D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183</w:t>
            </w:r>
          </w:p>
        </w:tc>
        <w:tc>
          <w:tcPr>
            <w:tcW w:w="900" w:type="dxa"/>
          </w:tcPr>
          <w:p w14:paraId="0C46D9D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151F2BC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244</w:t>
            </w:r>
          </w:p>
        </w:tc>
        <w:tc>
          <w:tcPr>
            <w:tcW w:w="900" w:type="dxa"/>
          </w:tcPr>
          <w:p w14:paraId="67DF26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266</w:t>
            </w:r>
          </w:p>
        </w:tc>
        <w:tc>
          <w:tcPr>
            <w:tcW w:w="900" w:type="dxa"/>
          </w:tcPr>
          <w:p w14:paraId="76DA480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288</w:t>
            </w:r>
          </w:p>
        </w:tc>
        <w:tc>
          <w:tcPr>
            <w:tcW w:w="900" w:type="dxa"/>
          </w:tcPr>
          <w:p w14:paraId="2F0933D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900" w:type="dxa"/>
          </w:tcPr>
          <w:p w14:paraId="0F15B0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900" w:type="dxa"/>
          </w:tcPr>
          <w:p w14:paraId="4E275E7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r>
      <w:tr w:rsidR="00B931EB" w:rsidRPr="008B0C83" w14:paraId="6D62AD62" w14:textId="77777777" w:rsidTr="00565B80">
        <w:trPr>
          <w:trHeight w:val="286"/>
        </w:trPr>
        <w:tc>
          <w:tcPr>
            <w:tcW w:w="1980" w:type="dxa"/>
          </w:tcPr>
          <w:p w14:paraId="68BDFE7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Otsego</w:t>
            </w:r>
          </w:p>
        </w:tc>
        <w:tc>
          <w:tcPr>
            <w:tcW w:w="900" w:type="dxa"/>
          </w:tcPr>
          <w:p w14:paraId="5BD72E4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900" w:type="dxa"/>
          </w:tcPr>
          <w:p w14:paraId="69177C4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900" w:type="dxa"/>
          </w:tcPr>
          <w:p w14:paraId="4508E2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900" w:type="dxa"/>
          </w:tcPr>
          <w:p w14:paraId="00D5EB0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291</w:t>
            </w:r>
          </w:p>
        </w:tc>
        <w:tc>
          <w:tcPr>
            <w:tcW w:w="900" w:type="dxa"/>
          </w:tcPr>
          <w:p w14:paraId="29A5B27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54BBAFE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3F5748B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900" w:type="dxa"/>
          </w:tcPr>
          <w:p w14:paraId="128E050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371</w:t>
            </w:r>
          </w:p>
        </w:tc>
      </w:tr>
      <w:tr w:rsidR="00B931EB" w:rsidRPr="008B0C83" w14:paraId="096FC886" w14:textId="77777777" w:rsidTr="00565B80">
        <w:trPr>
          <w:trHeight w:val="242"/>
        </w:trPr>
        <w:tc>
          <w:tcPr>
            <w:tcW w:w="1980" w:type="dxa"/>
          </w:tcPr>
          <w:p w14:paraId="7DA2876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lastRenderedPageBreak/>
              <w:t>Putnam</w:t>
            </w:r>
          </w:p>
        </w:tc>
        <w:tc>
          <w:tcPr>
            <w:tcW w:w="900" w:type="dxa"/>
          </w:tcPr>
          <w:p w14:paraId="5F307A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237</w:t>
            </w:r>
          </w:p>
        </w:tc>
        <w:tc>
          <w:tcPr>
            <w:tcW w:w="900" w:type="dxa"/>
          </w:tcPr>
          <w:p w14:paraId="61EA30C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900" w:type="dxa"/>
          </w:tcPr>
          <w:p w14:paraId="705DC3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900" w:type="dxa"/>
          </w:tcPr>
          <w:p w14:paraId="58274EC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344</w:t>
            </w:r>
          </w:p>
        </w:tc>
        <w:tc>
          <w:tcPr>
            <w:tcW w:w="900" w:type="dxa"/>
          </w:tcPr>
          <w:p w14:paraId="77053CC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373</w:t>
            </w:r>
          </w:p>
        </w:tc>
        <w:tc>
          <w:tcPr>
            <w:tcW w:w="900" w:type="dxa"/>
          </w:tcPr>
          <w:p w14:paraId="1EF938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900" w:type="dxa"/>
          </w:tcPr>
          <w:p w14:paraId="59FFCF9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401</w:t>
            </w:r>
          </w:p>
        </w:tc>
        <w:tc>
          <w:tcPr>
            <w:tcW w:w="900" w:type="dxa"/>
          </w:tcPr>
          <w:p w14:paraId="45CAA02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439</w:t>
            </w:r>
          </w:p>
        </w:tc>
      </w:tr>
      <w:tr w:rsidR="00B931EB" w:rsidRPr="008B0C83" w14:paraId="4BAEB22C" w14:textId="77777777" w:rsidTr="00565B80">
        <w:trPr>
          <w:trHeight w:val="286"/>
        </w:trPr>
        <w:tc>
          <w:tcPr>
            <w:tcW w:w="1980" w:type="dxa"/>
          </w:tcPr>
          <w:p w14:paraId="206C7EE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Rensselaer</w:t>
            </w:r>
          </w:p>
        </w:tc>
        <w:tc>
          <w:tcPr>
            <w:tcW w:w="900" w:type="dxa"/>
          </w:tcPr>
          <w:p w14:paraId="7D4DC6B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153</w:t>
            </w:r>
          </w:p>
        </w:tc>
        <w:tc>
          <w:tcPr>
            <w:tcW w:w="900" w:type="dxa"/>
          </w:tcPr>
          <w:p w14:paraId="2BCDA0B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179</w:t>
            </w:r>
          </w:p>
        </w:tc>
        <w:tc>
          <w:tcPr>
            <w:tcW w:w="900" w:type="dxa"/>
          </w:tcPr>
          <w:p w14:paraId="0A9C647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193</w:t>
            </w:r>
          </w:p>
        </w:tc>
        <w:tc>
          <w:tcPr>
            <w:tcW w:w="900" w:type="dxa"/>
          </w:tcPr>
          <w:p w14:paraId="2CC772C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900" w:type="dxa"/>
          </w:tcPr>
          <w:p w14:paraId="7A8B7A6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228</w:t>
            </w:r>
          </w:p>
        </w:tc>
        <w:tc>
          <w:tcPr>
            <w:tcW w:w="900" w:type="dxa"/>
          </w:tcPr>
          <w:p w14:paraId="53E2FAF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235</w:t>
            </w:r>
          </w:p>
        </w:tc>
        <w:tc>
          <w:tcPr>
            <w:tcW w:w="900" w:type="dxa"/>
          </w:tcPr>
          <w:p w14:paraId="45C3794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245</w:t>
            </w:r>
          </w:p>
        </w:tc>
        <w:tc>
          <w:tcPr>
            <w:tcW w:w="900" w:type="dxa"/>
          </w:tcPr>
          <w:p w14:paraId="7710699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268</w:t>
            </w:r>
          </w:p>
        </w:tc>
      </w:tr>
      <w:tr w:rsidR="00B931EB" w:rsidRPr="008B0C83" w14:paraId="5A7D9619" w14:textId="77777777" w:rsidTr="00565B80">
        <w:trPr>
          <w:trHeight w:val="242"/>
        </w:trPr>
        <w:tc>
          <w:tcPr>
            <w:tcW w:w="1980" w:type="dxa"/>
          </w:tcPr>
          <w:p w14:paraId="07F61B6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Rockland</w:t>
            </w:r>
          </w:p>
        </w:tc>
        <w:tc>
          <w:tcPr>
            <w:tcW w:w="900" w:type="dxa"/>
          </w:tcPr>
          <w:p w14:paraId="0785001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900" w:type="dxa"/>
          </w:tcPr>
          <w:p w14:paraId="1461B13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900" w:type="dxa"/>
          </w:tcPr>
          <w:p w14:paraId="02D7BD8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402</w:t>
            </w:r>
          </w:p>
        </w:tc>
        <w:tc>
          <w:tcPr>
            <w:tcW w:w="900" w:type="dxa"/>
          </w:tcPr>
          <w:p w14:paraId="298DDEB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438</w:t>
            </w:r>
          </w:p>
        </w:tc>
        <w:tc>
          <w:tcPr>
            <w:tcW w:w="900" w:type="dxa"/>
          </w:tcPr>
          <w:p w14:paraId="42A719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474</w:t>
            </w:r>
          </w:p>
        </w:tc>
        <w:tc>
          <w:tcPr>
            <w:tcW w:w="900" w:type="dxa"/>
          </w:tcPr>
          <w:p w14:paraId="1F99C5E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490</w:t>
            </w:r>
          </w:p>
        </w:tc>
        <w:tc>
          <w:tcPr>
            <w:tcW w:w="900" w:type="dxa"/>
          </w:tcPr>
          <w:p w14:paraId="694AFD7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511</w:t>
            </w:r>
          </w:p>
        </w:tc>
        <w:tc>
          <w:tcPr>
            <w:tcW w:w="900" w:type="dxa"/>
          </w:tcPr>
          <w:p w14:paraId="7CEAE5C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559</w:t>
            </w:r>
          </w:p>
        </w:tc>
      </w:tr>
      <w:tr w:rsidR="00B931EB" w:rsidRPr="008B0C83" w14:paraId="1436B06C" w14:textId="77777777" w:rsidTr="00565B80">
        <w:trPr>
          <w:trHeight w:val="286"/>
        </w:trPr>
        <w:tc>
          <w:tcPr>
            <w:tcW w:w="1980" w:type="dxa"/>
          </w:tcPr>
          <w:p w14:paraId="1EF42DB4"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St. Lawrence</w:t>
            </w:r>
          </w:p>
        </w:tc>
        <w:tc>
          <w:tcPr>
            <w:tcW w:w="900" w:type="dxa"/>
          </w:tcPr>
          <w:p w14:paraId="188A061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182</w:t>
            </w:r>
          </w:p>
        </w:tc>
        <w:tc>
          <w:tcPr>
            <w:tcW w:w="900" w:type="dxa"/>
          </w:tcPr>
          <w:p w14:paraId="021886F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900" w:type="dxa"/>
          </w:tcPr>
          <w:p w14:paraId="01FD4B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242</w:t>
            </w:r>
          </w:p>
        </w:tc>
        <w:tc>
          <w:tcPr>
            <w:tcW w:w="900" w:type="dxa"/>
          </w:tcPr>
          <w:p w14:paraId="6D53B98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264</w:t>
            </w:r>
          </w:p>
        </w:tc>
        <w:tc>
          <w:tcPr>
            <w:tcW w:w="900" w:type="dxa"/>
          </w:tcPr>
          <w:p w14:paraId="4002080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900" w:type="dxa"/>
          </w:tcPr>
          <w:p w14:paraId="28FB7E9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c>
          <w:tcPr>
            <w:tcW w:w="900" w:type="dxa"/>
          </w:tcPr>
          <w:p w14:paraId="5335271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900" w:type="dxa"/>
          </w:tcPr>
          <w:p w14:paraId="3929D0A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336</w:t>
            </w:r>
          </w:p>
        </w:tc>
      </w:tr>
      <w:tr w:rsidR="00B931EB" w:rsidRPr="008B0C83" w14:paraId="2D0A6866" w14:textId="77777777" w:rsidTr="00565B80">
        <w:trPr>
          <w:trHeight w:val="286"/>
        </w:trPr>
        <w:tc>
          <w:tcPr>
            <w:tcW w:w="1980" w:type="dxa"/>
          </w:tcPr>
          <w:p w14:paraId="111AEE96"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Saratoga</w:t>
            </w:r>
          </w:p>
        </w:tc>
        <w:tc>
          <w:tcPr>
            <w:tcW w:w="900" w:type="dxa"/>
          </w:tcPr>
          <w:p w14:paraId="513FB1A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185</w:t>
            </w:r>
          </w:p>
        </w:tc>
        <w:tc>
          <w:tcPr>
            <w:tcW w:w="900" w:type="dxa"/>
          </w:tcPr>
          <w:p w14:paraId="13903B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900" w:type="dxa"/>
          </w:tcPr>
          <w:p w14:paraId="1F38149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247</w:t>
            </w:r>
          </w:p>
        </w:tc>
        <w:tc>
          <w:tcPr>
            <w:tcW w:w="900" w:type="dxa"/>
          </w:tcPr>
          <w:p w14:paraId="457A848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083BE8B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291</w:t>
            </w:r>
          </w:p>
        </w:tc>
        <w:tc>
          <w:tcPr>
            <w:tcW w:w="900" w:type="dxa"/>
          </w:tcPr>
          <w:p w14:paraId="7D5AB5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900" w:type="dxa"/>
          </w:tcPr>
          <w:p w14:paraId="1BF0E7B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900" w:type="dxa"/>
          </w:tcPr>
          <w:p w14:paraId="03F6C5A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343</w:t>
            </w:r>
          </w:p>
        </w:tc>
      </w:tr>
      <w:tr w:rsidR="00B931EB" w:rsidRPr="008B0C83" w14:paraId="473A49D0" w14:textId="77777777" w:rsidTr="00565B80">
        <w:trPr>
          <w:trHeight w:val="286"/>
        </w:trPr>
        <w:tc>
          <w:tcPr>
            <w:tcW w:w="1980" w:type="dxa"/>
          </w:tcPr>
          <w:p w14:paraId="0353CFC6"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Schenectady</w:t>
            </w:r>
          </w:p>
        </w:tc>
        <w:tc>
          <w:tcPr>
            <w:tcW w:w="900" w:type="dxa"/>
          </w:tcPr>
          <w:p w14:paraId="415693A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195</w:t>
            </w:r>
          </w:p>
        </w:tc>
        <w:tc>
          <w:tcPr>
            <w:tcW w:w="900" w:type="dxa"/>
          </w:tcPr>
          <w:p w14:paraId="316C4F4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226</w:t>
            </w:r>
          </w:p>
        </w:tc>
        <w:tc>
          <w:tcPr>
            <w:tcW w:w="900" w:type="dxa"/>
          </w:tcPr>
          <w:p w14:paraId="232967A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260</w:t>
            </w:r>
          </w:p>
        </w:tc>
        <w:tc>
          <w:tcPr>
            <w:tcW w:w="900" w:type="dxa"/>
          </w:tcPr>
          <w:p w14:paraId="067B236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900" w:type="dxa"/>
          </w:tcPr>
          <w:p w14:paraId="3D08F75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900" w:type="dxa"/>
          </w:tcPr>
          <w:p w14:paraId="1C047EF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900" w:type="dxa"/>
          </w:tcPr>
          <w:p w14:paraId="7386DD4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330</w:t>
            </w:r>
          </w:p>
        </w:tc>
        <w:tc>
          <w:tcPr>
            <w:tcW w:w="900" w:type="dxa"/>
          </w:tcPr>
          <w:p w14:paraId="17E4FF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361</w:t>
            </w:r>
          </w:p>
        </w:tc>
      </w:tr>
      <w:tr w:rsidR="00B931EB" w:rsidRPr="008B0C83" w14:paraId="7604C243" w14:textId="77777777" w:rsidTr="00565B80">
        <w:trPr>
          <w:trHeight w:val="286"/>
        </w:trPr>
        <w:tc>
          <w:tcPr>
            <w:tcW w:w="1980" w:type="dxa"/>
          </w:tcPr>
          <w:p w14:paraId="222E84EF"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Schoharie</w:t>
            </w:r>
          </w:p>
        </w:tc>
        <w:tc>
          <w:tcPr>
            <w:tcW w:w="900" w:type="dxa"/>
          </w:tcPr>
          <w:p w14:paraId="6DAE8C8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5C5210B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535888C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068553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43EEA63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356A710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4F7F017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56682FF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7C43DD2B" w14:textId="77777777" w:rsidTr="00565B80">
        <w:trPr>
          <w:trHeight w:val="286"/>
        </w:trPr>
        <w:tc>
          <w:tcPr>
            <w:tcW w:w="1980" w:type="dxa"/>
          </w:tcPr>
          <w:p w14:paraId="2F9D72A3"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Schuyler</w:t>
            </w:r>
          </w:p>
        </w:tc>
        <w:tc>
          <w:tcPr>
            <w:tcW w:w="900" w:type="dxa"/>
          </w:tcPr>
          <w:p w14:paraId="464399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194</w:t>
            </w:r>
          </w:p>
        </w:tc>
        <w:tc>
          <w:tcPr>
            <w:tcW w:w="900" w:type="dxa"/>
          </w:tcPr>
          <w:p w14:paraId="2A54612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224</w:t>
            </w:r>
          </w:p>
        </w:tc>
        <w:tc>
          <w:tcPr>
            <w:tcW w:w="900" w:type="dxa"/>
          </w:tcPr>
          <w:p w14:paraId="021F89D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258</w:t>
            </w:r>
          </w:p>
        </w:tc>
        <w:tc>
          <w:tcPr>
            <w:tcW w:w="900" w:type="dxa"/>
          </w:tcPr>
          <w:p w14:paraId="0EF85FF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900" w:type="dxa"/>
          </w:tcPr>
          <w:p w14:paraId="6987470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900" w:type="dxa"/>
          </w:tcPr>
          <w:p w14:paraId="05BD9B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5612F97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328</w:t>
            </w:r>
          </w:p>
        </w:tc>
        <w:tc>
          <w:tcPr>
            <w:tcW w:w="900" w:type="dxa"/>
          </w:tcPr>
          <w:p w14:paraId="30F9DA9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359</w:t>
            </w:r>
          </w:p>
        </w:tc>
      </w:tr>
      <w:tr w:rsidR="00B931EB" w:rsidRPr="008B0C83" w14:paraId="0424EE9F" w14:textId="77777777" w:rsidTr="00565B80">
        <w:trPr>
          <w:trHeight w:val="286"/>
        </w:trPr>
        <w:tc>
          <w:tcPr>
            <w:tcW w:w="1980" w:type="dxa"/>
          </w:tcPr>
          <w:p w14:paraId="5288C6A9"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Seneca</w:t>
            </w:r>
          </w:p>
        </w:tc>
        <w:tc>
          <w:tcPr>
            <w:tcW w:w="900" w:type="dxa"/>
          </w:tcPr>
          <w:p w14:paraId="643A2D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204</w:t>
            </w:r>
          </w:p>
        </w:tc>
        <w:tc>
          <w:tcPr>
            <w:tcW w:w="900" w:type="dxa"/>
          </w:tcPr>
          <w:p w14:paraId="27023E2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237</w:t>
            </w:r>
          </w:p>
        </w:tc>
        <w:tc>
          <w:tcPr>
            <w:tcW w:w="900" w:type="dxa"/>
          </w:tcPr>
          <w:p w14:paraId="1C16A3A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272</w:t>
            </w:r>
          </w:p>
        </w:tc>
        <w:tc>
          <w:tcPr>
            <w:tcW w:w="900" w:type="dxa"/>
          </w:tcPr>
          <w:p w14:paraId="2B90F67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296</w:t>
            </w:r>
          </w:p>
        </w:tc>
        <w:tc>
          <w:tcPr>
            <w:tcW w:w="900" w:type="dxa"/>
          </w:tcPr>
          <w:p w14:paraId="734C00E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900" w:type="dxa"/>
          </w:tcPr>
          <w:p w14:paraId="45CC922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900" w:type="dxa"/>
          </w:tcPr>
          <w:p w14:paraId="541017B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345</w:t>
            </w:r>
          </w:p>
        </w:tc>
        <w:tc>
          <w:tcPr>
            <w:tcW w:w="900" w:type="dxa"/>
          </w:tcPr>
          <w:p w14:paraId="086ACC1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378</w:t>
            </w:r>
          </w:p>
        </w:tc>
      </w:tr>
      <w:tr w:rsidR="00B931EB" w:rsidRPr="008B0C83" w14:paraId="6628BAAB" w14:textId="77777777" w:rsidTr="00565B80">
        <w:trPr>
          <w:trHeight w:val="286"/>
        </w:trPr>
        <w:tc>
          <w:tcPr>
            <w:tcW w:w="1980" w:type="dxa"/>
          </w:tcPr>
          <w:p w14:paraId="17E2EFD4"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Steuben</w:t>
            </w:r>
          </w:p>
        </w:tc>
        <w:tc>
          <w:tcPr>
            <w:tcW w:w="900" w:type="dxa"/>
          </w:tcPr>
          <w:p w14:paraId="781755F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159</w:t>
            </w:r>
          </w:p>
        </w:tc>
        <w:tc>
          <w:tcPr>
            <w:tcW w:w="900" w:type="dxa"/>
          </w:tcPr>
          <w:p w14:paraId="324A605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6A5EC1A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5037C13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05FB3E0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128697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50808B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6E8457C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r>
      <w:tr w:rsidR="00B931EB" w:rsidRPr="008B0C83" w14:paraId="4C03A9BA" w14:textId="77777777" w:rsidTr="00565B80">
        <w:trPr>
          <w:trHeight w:val="242"/>
        </w:trPr>
        <w:tc>
          <w:tcPr>
            <w:tcW w:w="1980" w:type="dxa"/>
          </w:tcPr>
          <w:p w14:paraId="438E2DAE"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Suffolk</w:t>
            </w:r>
          </w:p>
        </w:tc>
        <w:tc>
          <w:tcPr>
            <w:tcW w:w="900" w:type="dxa"/>
          </w:tcPr>
          <w:p w14:paraId="407B33D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900" w:type="dxa"/>
          </w:tcPr>
          <w:p w14:paraId="5180B1D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900" w:type="dxa"/>
          </w:tcPr>
          <w:p w14:paraId="5132A2A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412</w:t>
            </w:r>
          </w:p>
        </w:tc>
        <w:tc>
          <w:tcPr>
            <w:tcW w:w="900" w:type="dxa"/>
          </w:tcPr>
          <w:p w14:paraId="1E96A09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449</w:t>
            </w:r>
          </w:p>
        </w:tc>
        <w:tc>
          <w:tcPr>
            <w:tcW w:w="900" w:type="dxa"/>
          </w:tcPr>
          <w:p w14:paraId="139B4BA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486</w:t>
            </w:r>
          </w:p>
        </w:tc>
        <w:tc>
          <w:tcPr>
            <w:tcW w:w="900" w:type="dxa"/>
          </w:tcPr>
          <w:p w14:paraId="47B1D8C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503</w:t>
            </w:r>
          </w:p>
        </w:tc>
        <w:tc>
          <w:tcPr>
            <w:tcW w:w="900" w:type="dxa"/>
          </w:tcPr>
          <w:p w14:paraId="0CD609F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523</w:t>
            </w:r>
          </w:p>
        </w:tc>
        <w:tc>
          <w:tcPr>
            <w:tcW w:w="900" w:type="dxa"/>
          </w:tcPr>
          <w:p w14:paraId="0A49CB2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573</w:t>
            </w:r>
          </w:p>
        </w:tc>
      </w:tr>
      <w:tr w:rsidR="00B931EB" w:rsidRPr="008B0C83" w14:paraId="0A7396BD" w14:textId="77777777" w:rsidTr="00565B80">
        <w:trPr>
          <w:trHeight w:val="286"/>
        </w:trPr>
        <w:tc>
          <w:tcPr>
            <w:tcW w:w="1980" w:type="dxa"/>
          </w:tcPr>
          <w:p w14:paraId="4393298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Sullivan</w:t>
            </w:r>
          </w:p>
        </w:tc>
        <w:tc>
          <w:tcPr>
            <w:tcW w:w="900" w:type="dxa"/>
          </w:tcPr>
          <w:p w14:paraId="7FABE0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900" w:type="dxa"/>
          </w:tcPr>
          <w:p w14:paraId="7FD72A2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244</w:t>
            </w:r>
          </w:p>
        </w:tc>
        <w:tc>
          <w:tcPr>
            <w:tcW w:w="900" w:type="dxa"/>
          </w:tcPr>
          <w:p w14:paraId="7C7839B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900" w:type="dxa"/>
          </w:tcPr>
          <w:p w14:paraId="2B4BC3F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306</w:t>
            </w:r>
          </w:p>
        </w:tc>
        <w:tc>
          <w:tcPr>
            <w:tcW w:w="900" w:type="dxa"/>
          </w:tcPr>
          <w:p w14:paraId="14AA303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900" w:type="dxa"/>
          </w:tcPr>
          <w:p w14:paraId="600801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343</w:t>
            </w:r>
          </w:p>
        </w:tc>
        <w:tc>
          <w:tcPr>
            <w:tcW w:w="900" w:type="dxa"/>
          </w:tcPr>
          <w:p w14:paraId="2E279D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900" w:type="dxa"/>
          </w:tcPr>
          <w:p w14:paraId="40C2C10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391</w:t>
            </w:r>
          </w:p>
        </w:tc>
      </w:tr>
      <w:tr w:rsidR="00B931EB" w:rsidRPr="008B0C83" w14:paraId="4CC89120" w14:textId="77777777" w:rsidTr="00565B80">
        <w:trPr>
          <w:trHeight w:val="286"/>
        </w:trPr>
        <w:tc>
          <w:tcPr>
            <w:tcW w:w="1980" w:type="dxa"/>
          </w:tcPr>
          <w:p w14:paraId="0F6A93C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Tioga</w:t>
            </w:r>
          </w:p>
        </w:tc>
        <w:tc>
          <w:tcPr>
            <w:tcW w:w="900" w:type="dxa"/>
          </w:tcPr>
          <w:p w14:paraId="06B4C95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900" w:type="dxa"/>
          </w:tcPr>
          <w:p w14:paraId="609D968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233</w:t>
            </w:r>
          </w:p>
        </w:tc>
        <w:tc>
          <w:tcPr>
            <w:tcW w:w="900" w:type="dxa"/>
          </w:tcPr>
          <w:p w14:paraId="18A3A2A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268</w:t>
            </w:r>
          </w:p>
        </w:tc>
        <w:tc>
          <w:tcPr>
            <w:tcW w:w="900" w:type="dxa"/>
          </w:tcPr>
          <w:p w14:paraId="58A4186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900" w:type="dxa"/>
          </w:tcPr>
          <w:p w14:paraId="2A489C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900" w:type="dxa"/>
          </w:tcPr>
          <w:p w14:paraId="3EB63FF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327</w:t>
            </w:r>
          </w:p>
        </w:tc>
        <w:tc>
          <w:tcPr>
            <w:tcW w:w="900" w:type="dxa"/>
          </w:tcPr>
          <w:p w14:paraId="70BFFE3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340</w:t>
            </w:r>
          </w:p>
        </w:tc>
        <w:tc>
          <w:tcPr>
            <w:tcW w:w="900" w:type="dxa"/>
          </w:tcPr>
          <w:p w14:paraId="1088022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373</w:t>
            </w:r>
          </w:p>
        </w:tc>
      </w:tr>
      <w:tr w:rsidR="00B931EB" w:rsidRPr="008B0C83" w14:paraId="3DCC9DAF" w14:textId="77777777" w:rsidTr="00565B80">
        <w:trPr>
          <w:trHeight w:val="286"/>
        </w:trPr>
        <w:tc>
          <w:tcPr>
            <w:tcW w:w="1980" w:type="dxa"/>
          </w:tcPr>
          <w:p w14:paraId="4574607A"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Tompkins</w:t>
            </w:r>
          </w:p>
        </w:tc>
        <w:tc>
          <w:tcPr>
            <w:tcW w:w="900" w:type="dxa"/>
          </w:tcPr>
          <w:p w14:paraId="1CA5F8B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217</w:t>
            </w:r>
          </w:p>
        </w:tc>
        <w:tc>
          <w:tcPr>
            <w:tcW w:w="900" w:type="dxa"/>
          </w:tcPr>
          <w:p w14:paraId="264380D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251</w:t>
            </w:r>
          </w:p>
        </w:tc>
        <w:tc>
          <w:tcPr>
            <w:tcW w:w="900" w:type="dxa"/>
          </w:tcPr>
          <w:p w14:paraId="06B365D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2B56D4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3D3090A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341</w:t>
            </w:r>
          </w:p>
        </w:tc>
        <w:tc>
          <w:tcPr>
            <w:tcW w:w="900" w:type="dxa"/>
          </w:tcPr>
          <w:p w14:paraId="0B2B22C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353</w:t>
            </w:r>
          </w:p>
        </w:tc>
        <w:tc>
          <w:tcPr>
            <w:tcW w:w="900" w:type="dxa"/>
          </w:tcPr>
          <w:p w14:paraId="10E0FAC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367</w:t>
            </w:r>
          </w:p>
        </w:tc>
        <w:tc>
          <w:tcPr>
            <w:tcW w:w="900" w:type="dxa"/>
          </w:tcPr>
          <w:p w14:paraId="2201E57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402</w:t>
            </w:r>
          </w:p>
        </w:tc>
      </w:tr>
      <w:tr w:rsidR="00B931EB" w:rsidRPr="008B0C83" w14:paraId="317AA9DB" w14:textId="77777777" w:rsidTr="00565B80">
        <w:trPr>
          <w:trHeight w:val="286"/>
        </w:trPr>
        <w:tc>
          <w:tcPr>
            <w:tcW w:w="1980" w:type="dxa"/>
          </w:tcPr>
          <w:p w14:paraId="6DCA16C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Ulster</w:t>
            </w:r>
          </w:p>
        </w:tc>
        <w:tc>
          <w:tcPr>
            <w:tcW w:w="900" w:type="dxa"/>
          </w:tcPr>
          <w:p w14:paraId="7CD949E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900" w:type="dxa"/>
          </w:tcPr>
          <w:p w14:paraId="36F4186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305</w:t>
            </w:r>
          </w:p>
        </w:tc>
        <w:tc>
          <w:tcPr>
            <w:tcW w:w="900" w:type="dxa"/>
          </w:tcPr>
          <w:p w14:paraId="4D57FA6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900" w:type="dxa"/>
          </w:tcPr>
          <w:p w14:paraId="432E585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382</w:t>
            </w:r>
          </w:p>
        </w:tc>
        <w:tc>
          <w:tcPr>
            <w:tcW w:w="900" w:type="dxa"/>
          </w:tcPr>
          <w:p w14:paraId="63FF3B3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413</w:t>
            </w:r>
          </w:p>
        </w:tc>
        <w:tc>
          <w:tcPr>
            <w:tcW w:w="900" w:type="dxa"/>
          </w:tcPr>
          <w:p w14:paraId="5190CA9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427</w:t>
            </w:r>
          </w:p>
        </w:tc>
        <w:tc>
          <w:tcPr>
            <w:tcW w:w="900" w:type="dxa"/>
          </w:tcPr>
          <w:p w14:paraId="3AB8A92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445</w:t>
            </w:r>
          </w:p>
        </w:tc>
        <w:tc>
          <w:tcPr>
            <w:tcW w:w="900" w:type="dxa"/>
          </w:tcPr>
          <w:p w14:paraId="593DC35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486</w:t>
            </w:r>
          </w:p>
        </w:tc>
      </w:tr>
      <w:tr w:rsidR="00B931EB" w:rsidRPr="008B0C83" w14:paraId="385A1D40" w14:textId="77777777" w:rsidTr="00565B80">
        <w:trPr>
          <w:trHeight w:val="286"/>
        </w:trPr>
        <w:tc>
          <w:tcPr>
            <w:tcW w:w="1980" w:type="dxa"/>
          </w:tcPr>
          <w:p w14:paraId="49D30F93"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Warren</w:t>
            </w:r>
          </w:p>
        </w:tc>
        <w:tc>
          <w:tcPr>
            <w:tcW w:w="900" w:type="dxa"/>
          </w:tcPr>
          <w:p w14:paraId="41094C2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900" w:type="dxa"/>
          </w:tcPr>
          <w:p w14:paraId="1CBB2E2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53E6CB5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287</w:t>
            </w:r>
          </w:p>
        </w:tc>
        <w:tc>
          <w:tcPr>
            <w:tcW w:w="900" w:type="dxa"/>
          </w:tcPr>
          <w:p w14:paraId="58147A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24BC2B7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900" w:type="dxa"/>
          </w:tcPr>
          <w:p w14:paraId="61DC408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900" w:type="dxa"/>
          </w:tcPr>
          <w:p w14:paraId="59A3919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364</w:t>
            </w:r>
          </w:p>
        </w:tc>
        <w:tc>
          <w:tcPr>
            <w:tcW w:w="900" w:type="dxa"/>
          </w:tcPr>
          <w:p w14:paraId="731644C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399</w:t>
            </w:r>
          </w:p>
        </w:tc>
      </w:tr>
      <w:tr w:rsidR="00B931EB" w:rsidRPr="008B0C83" w14:paraId="69F8B09A" w14:textId="77777777" w:rsidTr="00565B80">
        <w:trPr>
          <w:trHeight w:val="286"/>
        </w:trPr>
        <w:tc>
          <w:tcPr>
            <w:tcW w:w="1980" w:type="dxa"/>
          </w:tcPr>
          <w:p w14:paraId="742103A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Washington</w:t>
            </w:r>
          </w:p>
        </w:tc>
        <w:tc>
          <w:tcPr>
            <w:tcW w:w="900" w:type="dxa"/>
          </w:tcPr>
          <w:p w14:paraId="3197057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09B9D61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3956EFB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57383F7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23E874B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27D2E70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60F4C64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2966DB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64789ECE" w14:textId="77777777" w:rsidTr="00565B80">
        <w:trPr>
          <w:trHeight w:val="286"/>
        </w:trPr>
        <w:tc>
          <w:tcPr>
            <w:tcW w:w="1980" w:type="dxa"/>
          </w:tcPr>
          <w:p w14:paraId="049BFFA8"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Wayne</w:t>
            </w:r>
          </w:p>
        </w:tc>
        <w:tc>
          <w:tcPr>
            <w:tcW w:w="900" w:type="dxa"/>
          </w:tcPr>
          <w:p w14:paraId="6FAB7F3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207</w:t>
            </w:r>
          </w:p>
        </w:tc>
        <w:tc>
          <w:tcPr>
            <w:tcW w:w="900" w:type="dxa"/>
          </w:tcPr>
          <w:p w14:paraId="213D0B4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900" w:type="dxa"/>
          </w:tcPr>
          <w:p w14:paraId="3DE6344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276</w:t>
            </w:r>
          </w:p>
        </w:tc>
        <w:tc>
          <w:tcPr>
            <w:tcW w:w="900" w:type="dxa"/>
          </w:tcPr>
          <w:p w14:paraId="436F617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900" w:type="dxa"/>
          </w:tcPr>
          <w:p w14:paraId="22FA6FB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7C9B96E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77F88E8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900" w:type="dxa"/>
          </w:tcPr>
          <w:p w14:paraId="157FD77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384</w:t>
            </w:r>
          </w:p>
        </w:tc>
      </w:tr>
      <w:tr w:rsidR="00B931EB" w:rsidRPr="008B0C83" w14:paraId="08DE0F1D" w14:textId="77777777" w:rsidTr="00565B80">
        <w:trPr>
          <w:trHeight w:val="286"/>
        </w:trPr>
        <w:tc>
          <w:tcPr>
            <w:tcW w:w="1980" w:type="dxa"/>
          </w:tcPr>
          <w:p w14:paraId="02712ABE"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Westchester</w:t>
            </w:r>
          </w:p>
        </w:tc>
        <w:tc>
          <w:tcPr>
            <w:tcW w:w="900" w:type="dxa"/>
          </w:tcPr>
          <w:p w14:paraId="4A816FB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900" w:type="dxa"/>
          </w:tcPr>
          <w:p w14:paraId="62A6F4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900" w:type="dxa"/>
          </w:tcPr>
          <w:p w14:paraId="39EF84A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361</w:t>
            </w:r>
          </w:p>
        </w:tc>
        <w:tc>
          <w:tcPr>
            <w:tcW w:w="900" w:type="dxa"/>
          </w:tcPr>
          <w:p w14:paraId="34BFDF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393</w:t>
            </w:r>
          </w:p>
        </w:tc>
        <w:tc>
          <w:tcPr>
            <w:tcW w:w="900" w:type="dxa"/>
          </w:tcPr>
          <w:p w14:paraId="3FF3778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426</w:t>
            </w:r>
          </w:p>
        </w:tc>
        <w:tc>
          <w:tcPr>
            <w:tcW w:w="900" w:type="dxa"/>
          </w:tcPr>
          <w:p w14:paraId="7A3D9E4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440</w:t>
            </w:r>
          </w:p>
        </w:tc>
        <w:tc>
          <w:tcPr>
            <w:tcW w:w="900" w:type="dxa"/>
          </w:tcPr>
          <w:p w14:paraId="28ED1B8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474</w:t>
            </w:r>
          </w:p>
        </w:tc>
        <w:tc>
          <w:tcPr>
            <w:tcW w:w="900" w:type="dxa"/>
          </w:tcPr>
          <w:p w14:paraId="2B44C8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536</w:t>
            </w:r>
          </w:p>
        </w:tc>
      </w:tr>
      <w:tr w:rsidR="00B931EB" w:rsidRPr="008B0C83" w14:paraId="4C57EAB6" w14:textId="77777777" w:rsidTr="00565B80">
        <w:trPr>
          <w:trHeight w:val="286"/>
        </w:trPr>
        <w:tc>
          <w:tcPr>
            <w:tcW w:w="1980" w:type="dxa"/>
          </w:tcPr>
          <w:p w14:paraId="49F6702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Wyoming</w:t>
            </w:r>
          </w:p>
        </w:tc>
        <w:tc>
          <w:tcPr>
            <w:tcW w:w="900" w:type="dxa"/>
          </w:tcPr>
          <w:p w14:paraId="0E3A415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6BEA96E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21AB068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3925A23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73CDBF0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372714B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7153675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27B0FF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22834070" w14:textId="77777777" w:rsidTr="00565B80">
        <w:trPr>
          <w:trHeight w:val="286"/>
        </w:trPr>
        <w:tc>
          <w:tcPr>
            <w:tcW w:w="1980" w:type="dxa"/>
          </w:tcPr>
          <w:p w14:paraId="63D4355C"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Yates</w:t>
            </w:r>
          </w:p>
        </w:tc>
        <w:tc>
          <w:tcPr>
            <w:tcW w:w="900" w:type="dxa"/>
          </w:tcPr>
          <w:p w14:paraId="5F10042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181</w:t>
            </w:r>
          </w:p>
        </w:tc>
        <w:tc>
          <w:tcPr>
            <w:tcW w:w="900" w:type="dxa"/>
          </w:tcPr>
          <w:p w14:paraId="047D38E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900" w:type="dxa"/>
          </w:tcPr>
          <w:p w14:paraId="52FD71E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241</w:t>
            </w:r>
          </w:p>
        </w:tc>
        <w:tc>
          <w:tcPr>
            <w:tcW w:w="900" w:type="dxa"/>
          </w:tcPr>
          <w:p w14:paraId="60077F4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900" w:type="dxa"/>
          </w:tcPr>
          <w:p w14:paraId="1AAB019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284</w:t>
            </w:r>
          </w:p>
        </w:tc>
        <w:tc>
          <w:tcPr>
            <w:tcW w:w="900" w:type="dxa"/>
          </w:tcPr>
          <w:p w14:paraId="2D68D12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900" w:type="dxa"/>
          </w:tcPr>
          <w:p w14:paraId="292D849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306</w:t>
            </w:r>
          </w:p>
        </w:tc>
        <w:tc>
          <w:tcPr>
            <w:tcW w:w="900" w:type="dxa"/>
          </w:tcPr>
          <w:p w14:paraId="5244552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335</w:t>
            </w:r>
          </w:p>
        </w:tc>
      </w:tr>
    </w:tbl>
    <w:p w14:paraId="204BD3EB" w14:textId="77777777" w:rsidR="00197615" w:rsidRPr="00263A11" w:rsidRDefault="00197615" w:rsidP="00B931EB">
      <w:pPr>
        <w:suppressAutoHyphens/>
        <w:spacing w:after="0" w:line="240" w:lineRule="auto"/>
        <w:jc w:val="center"/>
        <w:rPr>
          <w:rFonts w:ascii="Arial" w:eastAsia="Times New Roman" w:hAnsi="Arial" w:cs="Arial"/>
          <w:lang w:eastAsia="ar-SA"/>
        </w:rPr>
      </w:pPr>
    </w:p>
    <w:p w14:paraId="180D9FF0"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lang w:eastAsia="ar-SA"/>
        </w:rPr>
        <w:t>Local Agency Monthly Shelter Allowance Schedule</w:t>
      </w:r>
    </w:p>
    <w:p w14:paraId="5DBD6B30"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bCs/>
          <w:sz w:val="24"/>
          <w:szCs w:val="24"/>
          <w:lang w:eastAsia="ar-SA"/>
        </w:rPr>
        <w:t>with</w:t>
      </w:r>
      <w:r w:rsidRPr="00104D9C">
        <w:rPr>
          <w:rFonts w:ascii="Arial" w:eastAsia="Times New Roman" w:hAnsi="Arial" w:cs="Arial"/>
          <w:sz w:val="24"/>
          <w:szCs w:val="24"/>
          <w:lang w:eastAsia="ar-SA"/>
        </w:rPr>
        <w:t xml:space="preserve"> Children</w:t>
      </w:r>
    </w:p>
    <w:p w14:paraId="46C608B3" w14:textId="77777777" w:rsidR="00B931EB"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lang w:eastAsia="ar-SA"/>
        </w:rPr>
        <w:t>[child(ren) defined in 18 NYCRR 369.2(c) and 369.5(c)]</w:t>
      </w:r>
    </w:p>
    <w:p w14:paraId="09841D2D" w14:textId="77777777" w:rsidR="004361D3" w:rsidRPr="00104D9C" w:rsidRDefault="004361D3" w:rsidP="00104D9C">
      <w:pPr>
        <w:suppressAutoHyphens/>
        <w:spacing w:after="0" w:line="240" w:lineRule="auto"/>
        <w:rPr>
          <w:rFonts w:ascii="Arial" w:eastAsia="Times New Roman" w:hAnsi="Arial" w:cs="Arial"/>
          <w:sz w:val="24"/>
          <w:szCs w:val="24"/>
          <w:lang w:eastAsia="ar-SA"/>
        </w:rPr>
      </w:pPr>
    </w:p>
    <w:tbl>
      <w:tblPr>
        <w:tblStyle w:val="TableGrid"/>
        <w:tblW w:w="0" w:type="auto"/>
        <w:tblLayout w:type="fixed"/>
        <w:tblLook w:val="0020" w:firstRow="1" w:lastRow="0" w:firstColumn="0" w:lastColumn="0" w:noHBand="0" w:noVBand="0"/>
      </w:tblPr>
      <w:tblGrid>
        <w:gridCol w:w="2268"/>
        <w:gridCol w:w="828"/>
        <w:gridCol w:w="828"/>
        <w:gridCol w:w="786"/>
        <w:gridCol w:w="870"/>
        <w:gridCol w:w="828"/>
        <w:gridCol w:w="828"/>
        <w:gridCol w:w="828"/>
        <w:gridCol w:w="828"/>
      </w:tblGrid>
      <w:tr w:rsidR="00B931EB" w:rsidRPr="008B0C83" w14:paraId="71521A2D" w14:textId="77777777" w:rsidTr="00027AD2">
        <w:trPr>
          <w:trHeight w:val="202"/>
          <w:tblHeader/>
        </w:trPr>
        <w:tc>
          <w:tcPr>
            <w:tcW w:w="2268" w:type="dxa"/>
          </w:tcPr>
          <w:p w14:paraId="66180B95" w14:textId="77777777" w:rsidR="00B931EB" w:rsidRPr="004361D3" w:rsidRDefault="00B931EB" w:rsidP="004361D3">
            <w:pPr>
              <w:suppressAutoHyphens/>
              <w:snapToGrid w:val="0"/>
              <w:rPr>
                <w:rFonts w:ascii="Arial" w:hAnsi="Arial" w:cs="Arial"/>
                <w:b/>
                <w:color w:val="000000"/>
                <w:sz w:val="24"/>
                <w:szCs w:val="24"/>
                <w:lang w:eastAsia="ar-SA"/>
              </w:rPr>
            </w:pPr>
            <w:r w:rsidRPr="004361D3">
              <w:rPr>
                <w:rFonts w:ascii="Arial" w:hAnsi="Arial" w:cs="Arial"/>
                <w:b/>
                <w:color w:val="000000"/>
                <w:sz w:val="24"/>
                <w:szCs w:val="24"/>
                <w:lang w:eastAsia="ar-SA"/>
              </w:rPr>
              <w:t>FAMILY SIZE</w:t>
            </w:r>
          </w:p>
        </w:tc>
        <w:tc>
          <w:tcPr>
            <w:tcW w:w="828" w:type="dxa"/>
          </w:tcPr>
          <w:p w14:paraId="4381300A"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1</w:t>
            </w:r>
          </w:p>
        </w:tc>
        <w:tc>
          <w:tcPr>
            <w:tcW w:w="828" w:type="dxa"/>
          </w:tcPr>
          <w:p w14:paraId="4E1CD276"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2</w:t>
            </w:r>
          </w:p>
        </w:tc>
        <w:tc>
          <w:tcPr>
            <w:tcW w:w="786" w:type="dxa"/>
          </w:tcPr>
          <w:p w14:paraId="42C2E91C" w14:textId="00B25D20" w:rsidR="00B931EB" w:rsidRPr="004361D3" w:rsidRDefault="00027AD2" w:rsidP="00027AD2">
            <w:pPr>
              <w:tabs>
                <w:tab w:val="center" w:pos="285"/>
              </w:tabs>
              <w:suppressAutoHyphens/>
              <w:snapToGrid w:val="0"/>
              <w:rPr>
                <w:rFonts w:ascii="Arial" w:hAnsi="Arial" w:cs="Arial"/>
                <w:b/>
                <w:color w:val="000000"/>
                <w:sz w:val="24"/>
                <w:szCs w:val="24"/>
                <w:lang w:eastAsia="ar-SA"/>
              </w:rPr>
            </w:pPr>
            <w:r>
              <w:rPr>
                <w:rFonts w:ascii="Arial" w:hAnsi="Arial" w:cs="Arial"/>
                <w:b/>
                <w:color w:val="000000"/>
                <w:sz w:val="24"/>
                <w:szCs w:val="24"/>
                <w:lang w:eastAsia="ar-SA"/>
              </w:rPr>
              <w:tab/>
            </w:r>
            <w:r w:rsidR="00B931EB" w:rsidRPr="004361D3">
              <w:rPr>
                <w:rFonts w:ascii="Arial" w:hAnsi="Arial" w:cs="Arial"/>
                <w:b/>
                <w:color w:val="000000"/>
                <w:sz w:val="24"/>
                <w:szCs w:val="24"/>
                <w:lang w:eastAsia="ar-SA"/>
              </w:rPr>
              <w:t>3</w:t>
            </w:r>
          </w:p>
        </w:tc>
        <w:tc>
          <w:tcPr>
            <w:tcW w:w="870" w:type="dxa"/>
          </w:tcPr>
          <w:p w14:paraId="4A75B4C2"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4</w:t>
            </w:r>
          </w:p>
        </w:tc>
        <w:tc>
          <w:tcPr>
            <w:tcW w:w="828" w:type="dxa"/>
          </w:tcPr>
          <w:p w14:paraId="20A44B4C"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5</w:t>
            </w:r>
          </w:p>
        </w:tc>
        <w:tc>
          <w:tcPr>
            <w:tcW w:w="828" w:type="dxa"/>
          </w:tcPr>
          <w:p w14:paraId="59E96DC3"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6</w:t>
            </w:r>
          </w:p>
        </w:tc>
        <w:tc>
          <w:tcPr>
            <w:tcW w:w="828" w:type="dxa"/>
          </w:tcPr>
          <w:p w14:paraId="6B24B2CB"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7</w:t>
            </w:r>
          </w:p>
        </w:tc>
        <w:tc>
          <w:tcPr>
            <w:tcW w:w="828" w:type="dxa"/>
          </w:tcPr>
          <w:p w14:paraId="79EC1798"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8+</w:t>
            </w:r>
          </w:p>
        </w:tc>
      </w:tr>
      <w:tr w:rsidR="00B931EB" w:rsidRPr="008B0C83" w14:paraId="27F8E506" w14:textId="77777777" w:rsidTr="002728DF">
        <w:trPr>
          <w:trHeight w:val="202"/>
        </w:trPr>
        <w:tc>
          <w:tcPr>
            <w:tcW w:w="2268" w:type="dxa"/>
          </w:tcPr>
          <w:p w14:paraId="75C32934" w14:textId="77777777" w:rsidR="00B931EB" w:rsidRPr="004361D3" w:rsidRDefault="00B931EB" w:rsidP="00B931EB">
            <w:pPr>
              <w:suppressAutoHyphens/>
              <w:snapToGrid w:val="0"/>
              <w:jc w:val="center"/>
              <w:rPr>
                <w:rFonts w:ascii="Arial" w:hAnsi="Arial" w:cs="Arial"/>
                <w:b/>
                <w:color w:val="000000"/>
                <w:sz w:val="24"/>
                <w:szCs w:val="24"/>
                <w:lang w:eastAsia="ar-SA"/>
              </w:rPr>
            </w:pPr>
          </w:p>
        </w:tc>
        <w:tc>
          <w:tcPr>
            <w:tcW w:w="828" w:type="dxa"/>
          </w:tcPr>
          <w:p w14:paraId="5B10AFA4"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2A2F1B3E"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786" w:type="dxa"/>
          </w:tcPr>
          <w:p w14:paraId="6C34EC3E"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70" w:type="dxa"/>
          </w:tcPr>
          <w:p w14:paraId="4557F4BE"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5A54FE5B"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09AEC107"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102FE677"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18A90A32" w14:textId="77777777" w:rsidR="00B931EB" w:rsidRPr="004361D3" w:rsidRDefault="00B931EB" w:rsidP="00B931EB">
            <w:pPr>
              <w:suppressAutoHyphens/>
              <w:snapToGrid w:val="0"/>
              <w:jc w:val="center"/>
              <w:rPr>
                <w:rFonts w:ascii="Arial" w:hAnsi="Arial" w:cs="Arial"/>
                <w:color w:val="000000"/>
                <w:sz w:val="24"/>
                <w:szCs w:val="24"/>
                <w:lang w:eastAsia="ar-SA"/>
              </w:rPr>
            </w:pPr>
          </w:p>
        </w:tc>
      </w:tr>
      <w:tr w:rsidR="00B931EB" w:rsidRPr="008B0C83" w14:paraId="5E7F6E87" w14:textId="77777777" w:rsidTr="002728DF">
        <w:trPr>
          <w:trHeight w:val="202"/>
        </w:trPr>
        <w:tc>
          <w:tcPr>
            <w:tcW w:w="2268" w:type="dxa"/>
          </w:tcPr>
          <w:p w14:paraId="1276EE4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Albany</w:t>
            </w:r>
          </w:p>
        </w:tc>
        <w:tc>
          <w:tcPr>
            <w:tcW w:w="828" w:type="dxa"/>
          </w:tcPr>
          <w:p w14:paraId="779EC34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214</w:t>
            </w:r>
          </w:p>
        </w:tc>
        <w:tc>
          <w:tcPr>
            <w:tcW w:w="828" w:type="dxa"/>
          </w:tcPr>
          <w:p w14:paraId="20B62CD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786" w:type="dxa"/>
          </w:tcPr>
          <w:p w14:paraId="07E3413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870" w:type="dxa"/>
          </w:tcPr>
          <w:p w14:paraId="3448F62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348</w:t>
            </w:r>
          </w:p>
        </w:tc>
        <w:tc>
          <w:tcPr>
            <w:tcW w:w="828" w:type="dxa"/>
          </w:tcPr>
          <w:p w14:paraId="6E17171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828" w:type="dxa"/>
          </w:tcPr>
          <w:p w14:paraId="06DDDC0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404</w:t>
            </w:r>
          </w:p>
        </w:tc>
        <w:tc>
          <w:tcPr>
            <w:tcW w:w="828" w:type="dxa"/>
          </w:tcPr>
          <w:p w14:paraId="084E7FA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c>
          <w:tcPr>
            <w:tcW w:w="828" w:type="dxa"/>
          </w:tcPr>
          <w:p w14:paraId="46845A0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r>
      <w:tr w:rsidR="00B931EB" w:rsidRPr="008B0C83" w14:paraId="74A47C95" w14:textId="77777777" w:rsidTr="002728DF">
        <w:trPr>
          <w:trHeight w:val="202"/>
        </w:trPr>
        <w:tc>
          <w:tcPr>
            <w:tcW w:w="2268" w:type="dxa"/>
          </w:tcPr>
          <w:p w14:paraId="59C007A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Allegany</w:t>
            </w:r>
          </w:p>
        </w:tc>
        <w:tc>
          <w:tcPr>
            <w:tcW w:w="828" w:type="dxa"/>
          </w:tcPr>
          <w:p w14:paraId="36F2B75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190</w:t>
            </w:r>
          </w:p>
        </w:tc>
        <w:tc>
          <w:tcPr>
            <w:tcW w:w="828" w:type="dxa"/>
          </w:tcPr>
          <w:p w14:paraId="1870290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220</w:t>
            </w:r>
          </w:p>
        </w:tc>
        <w:tc>
          <w:tcPr>
            <w:tcW w:w="786" w:type="dxa"/>
          </w:tcPr>
          <w:p w14:paraId="21E2894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273</w:t>
            </w:r>
          </w:p>
        </w:tc>
        <w:tc>
          <w:tcPr>
            <w:tcW w:w="870" w:type="dxa"/>
          </w:tcPr>
          <w:p w14:paraId="0AB9F25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308</w:t>
            </w:r>
          </w:p>
        </w:tc>
        <w:tc>
          <w:tcPr>
            <w:tcW w:w="828" w:type="dxa"/>
          </w:tcPr>
          <w:p w14:paraId="1A92C34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828" w:type="dxa"/>
          </w:tcPr>
          <w:p w14:paraId="0B5971A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828" w:type="dxa"/>
          </w:tcPr>
          <w:p w14:paraId="016AC44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373</w:t>
            </w:r>
          </w:p>
        </w:tc>
        <w:tc>
          <w:tcPr>
            <w:tcW w:w="828" w:type="dxa"/>
          </w:tcPr>
          <w:p w14:paraId="77F7B33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373</w:t>
            </w:r>
          </w:p>
        </w:tc>
      </w:tr>
      <w:tr w:rsidR="00B931EB" w:rsidRPr="008B0C83" w14:paraId="0F38F121" w14:textId="77777777" w:rsidTr="002728DF">
        <w:trPr>
          <w:trHeight w:val="202"/>
        </w:trPr>
        <w:tc>
          <w:tcPr>
            <w:tcW w:w="2268" w:type="dxa"/>
          </w:tcPr>
          <w:p w14:paraId="654C5FE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Broome</w:t>
            </w:r>
          </w:p>
        </w:tc>
        <w:tc>
          <w:tcPr>
            <w:tcW w:w="828" w:type="dxa"/>
          </w:tcPr>
          <w:p w14:paraId="3E072F6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218</w:t>
            </w:r>
          </w:p>
        </w:tc>
        <w:tc>
          <w:tcPr>
            <w:tcW w:w="828" w:type="dxa"/>
          </w:tcPr>
          <w:p w14:paraId="34B2552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252</w:t>
            </w:r>
          </w:p>
        </w:tc>
        <w:tc>
          <w:tcPr>
            <w:tcW w:w="786" w:type="dxa"/>
          </w:tcPr>
          <w:p w14:paraId="38790DE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870" w:type="dxa"/>
          </w:tcPr>
          <w:p w14:paraId="17186B1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828" w:type="dxa"/>
          </w:tcPr>
          <w:p w14:paraId="1ED0D5A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353</w:t>
            </w:r>
          </w:p>
        </w:tc>
        <w:tc>
          <w:tcPr>
            <w:tcW w:w="828" w:type="dxa"/>
          </w:tcPr>
          <w:p w14:paraId="4CA0428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828" w:type="dxa"/>
          </w:tcPr>
          <w:p w14:paraId="3B2501F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828" w:type="dxa"/>
          </w:tcPr>
          <w:p w14:paraId="15CA5C0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403</w:t>
            </w:r>
          </w:p>
        </w:tc>
      </w:tr>
      <w:tr w:rsidR="00B931EB" w:rsidRPr="008B0C83" w14:paraId="3A2FD110" w14:textId="77777777" w:rsidTr="002728DF">
        <w:trPr>
          <w:trHeight w:val="202"/>
        </w:trPr>
        <w:tc>
          <w:tcPr>
            <w:tcW w:w="2268" w:type="dxa"/>
          </w:tcPr>
          <w:p w14:paraId="16873324"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Cattaraugus</w:t>
            </w:r>
          </w:p>
        </w:tc>
        <w:tc>
          <w:tcPr>
            <w:tcW w:w="828" w:type="dxa"/>
          </w:tcPr>
          <w:p w14:paraId="5BC1AFB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186</w:t>
            </w:r>
          </w:p>
        </w:tc>
        <w:tc>
          <w:tcPr>
            <w:tcW w:w="828" w:type="dxa"/>
          </w:tcPr>
          <w:p w14:paraId="307FC05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786" w:type="dxa"/>
          </w:tcPr>
          <w:p w14:paraId="300201C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870" w:type="dxa"/>
          </w:tcPr>
          <w:p w14:paraId="5809F52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303</w:t>
            </w:r>
          </w:p>
        </w:tc>
        <w:tc>
          <w:tcPr>
            <w:tcW w:w="828" w:type="dxa"/>
          </w:tcPr>
          <w:p w14:paraId="110F6B5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828" w:type="dxa"/>
          </w:tcPr>
          <w:p w14:paraId="1795674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352</w:t>
            </w:r>
          </w:p>
        </w:tc>
        <w:tc>
          <w:tcPr>
            <w:tcW w:w="828" w:type="dxa"/>
          </w:tcPr>
          <w:p w14:paraId="59A71E7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367</w:t>
            </w:r>
          </w:p>
        </w:tc>
        <w:tc>
          <w:tcPr>
            <w:tcW w:w="828" w:type="dxa"/>
          </w:tcPr>
          <w:p w14:paraId="7B48FD7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367</w:t>
            </w:r>
          </w:p>
        </w:tc>
      </w:tr>
      <w:tr w:rsidR="00B931EB" w:rsidRPr="008B0C83" w14:paraId="7472E898" w14:textId="77777777" w:rsidTr="002728DF">
        <w:trPr>
          <w:trHeight w:val="202"/>
        </w:trPr>
        <w:tc>
          <w:tcPr>
            <w:tcW w:w="2268" w:type="dxa"/>
          </w:tcPr>
          <w:p w14:paraId="577413C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Cayuga</w:t>
            </w:r>
          </w:p>
        </w:tc>
        <w:tc>
          <w:tcPr>
            <w:tcW w:w="828" w:type="dxa"/>
          </w:tcPr>
          <w:p w14:paraId="1B277F4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828" w:type="dxa"/>
          </w:tcPr>
          <w:p w14:paraId="554A934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786" w:type="dxa"/>
          </w:tcPr>
          <w:p w14:paraId="29018F8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870" w:type="dxa"/>
          </w:tcPr>
          <w:p w14:paraId="3BECA58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828" w:type="dxa"/>
          </w:tcPr>
          <w:p w14:paraId="00972AA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363</w:t>
            </w:r>
          </w:p>
        </w:tc>
        <w:tc>
          <w:tcPr>
            <w:tcW w:w="828" w:type="dxa"/>
          </w:tcPr>
          <w:p w14:paraId="424CE14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380</w:t>
            </w:r>
          </w:p>
        </w:tc>
        <w:tc>
          <w:tcPr>
            <w:tcW w:w="828" w:type="dxa"/>
          </w:tcPr>
          <w:p w14:paraId="1A6B1DA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c>
          <w:tcPr>
            <w:tcW w:w="828" w:type="dxa"/>
          </w:tcPr>
          <w:p w14:paraId="1A5CC80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r>
      <w:tr w:rsidR="00B931EB" w:rsidRPr="008B0C83" w14:paraId="54DFA277" w14:textId="77777777" w:rsidTr="002728DF">
        <w:trPr>
          <w:trHeight w:val="202"/>
        </w:trPr>
        <w:tc>
          <w:tcPr>
            <w:tcW w:w="2268" w:type="dxa"/>
          </w:tcPr>
          <w:p w14:paraId="7751FB9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Chautauqua</w:t>
            </w:r>
          </w:p>
        </w:tc>
        <w:tc>
          <w:tcPr>
            <w:tcW w:w="828" w:type="dxa"/>
          </w:tcPr>
          <w:p w14:paraId="1F2CB65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198</w:t>
            </w:r>
          </w:p>
        </w:tc>
        <w:tc>
          <w:tcPr>
            <w:tcW w:w="828" w:type="dxa"/>
          </w:tcPr>
          <w:p w14:paraId="115B87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202</w:t>
            </w:r>
          </w:p>
        </w:tc>
        <w:tc>
          <w:tcPr>
            <w:tcW w:w="786" w:type="dxa"/>
          </w:tcPr>
          <w:p w14:paraId="7F6896A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285</w:t>
            </w:r>
          </w:p>
        </w:tc>
        <w:tc>
          <w:tcPr>
            <w:tcW w:w="870" w:type="dxa"/>
          </w:tcPr>
          <w:p w14:paraId="6A67736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828" w:type="dxa"/>
          </w:tcPr>
          <w:p w14:paraId="1DC248C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828" w:type="dxa"/>
          </w:tcPr>
          <w:p w14:paraId="416F9DE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828" w:type="dxa"/>
          </w:tcPr>
          <w:p w14:paraId="7209F1B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c>
          <w:tcPr>
            <w:tcW w:w="828" w:type="dxa"/>
          </w:tcPr>
          <w:p w14:paraId="028C212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r>
      <w:tr w:rsidR="00B931EB" w:rsidRPr="008B0C83" w14:paraId="32A93665" w14:textId="77777777" w:rsidTr="002728DF">
        <w:trPr>
          <w:trHeight w:val="202"/>
        </w:trPr>
        <w:tc>
          <w:tcPr>
            <w:tcW w:w="2268" w:type="dxa"/>
          </w:tcPr>
          <w:p w14:paraId="226880E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Chemung</w:t>
            </w:r>
          </w:p>
        </w:tc>
        <w:tc>
          <w:tcPr>
            <w:tcW w:w="828" w:type="dxa"/>
          </w:tcPr>
          <w:p w14:paraId="1E260E5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828" w:type="dxa"/>
          </w:tcPr>
          <w:p w14:paraId="34FFD83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228</w:t>
            </w:r>
          </w:p>
        </w:tc>
        <w:tc>
          <w:tcPr>
            <w:tcW w:w="786" w:type="dxa"/>
          </w:tcPr>
          <w:p w14:paraId="5616CF4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870" w:type="dxa"/>
          </w:tcPr>
          <w:p w14:paraId="441AEF6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319</w:t>
            </w:r>
          </w:p>
        </w:tc>
        <w:tc>
          <w:tcPr>
            <w:tcW w:w="828" w:type="dxa"/>
          </w:tcPr>
          <w:p w14:paraId="585FDC2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355</w:t>
            </w:r>
          </w:p>
        </w:tc>
        <w:tc>
          <w:tcPr>
            <w:tcW w:w="828" w:type="dxa"/>
          </w:tcPr>
          <w:p w14:paraId="708D767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371</w:t>
            </w:r>
          </w:p>
        </w:tc>
        <w:tc>
          <w:tcPr>
            <w:tcW w:w="828" w:type="dxa"/>
          </w:tcPr>
          <w:p w14:paraId="7E05C8A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387</w:t>
            </w:r>
          </w:p>
        </w:tc>
        <w:tc>
          <w:tcPr>
            <w:tcW w:w="828" w:type="dxa"/>
          </w:tcPr>
          <w:p w14:paraId="3EF0B05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387</w:t>
            </w:r>
          </w:p>
        </w:tc>
      </w:tr>
      <w:tr w:rsidR="00B931EB" w:rsidRPr="008B0C83" w14:paraId="6D477DDE" w14:textId="77777777" w:rsidTr="002728DF">
        <w:trPr>
          <w:trHeight w:val="202"/>
        </w:trPr>
        <w:tc>
          <w:tcPr>
            <w:tcW w:w="2268" w:type="dxa"/>
          </w:tcPr>
          <w:p w14:paraId="20989D2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Chenango</w:t>
            </w:r>
          </w:p>
        </w:tc>
        <w:tc>
          <w:tcPr>
            <w:tcW w:w="828" w:type="dxa"/>
          </w:tcPr>
          <w:p w14:paraId="19D1C08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189</w:t>
            </w:r>
          </w:p>
        </w:tc>
        <w:tc>
          <w:tcPr>
            <w:tcW w:w="828" w:type="dxa"/>
          </w:tcPr>
          <w:p w14:paraId="1ED4C3D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786" w:type="dxa"/>
          </w:tcPr>
          <w:p w14:paraId="6369775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264</w:t>
            </w:r>
          </w:p>
        </w:tc>
        <w:tc>
          <w:tcPr>
            <w:tcW w:w="870" w:type="dxa"/>
          </w:tcPr>
          <w:p w14:paraId="6014A1A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828" w:type="dxa"/>
          </w:tcPr>
          <w:p w14:paraId="128A0AA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331</w:t>
            </w:r>
          </w:p>
        </w:tc>
        <w:tc>
          <w:tcPr>
            <w:tcW w:w="828" w:type="dxa"/>
          </w:tcPr>
          <w:p w14:paraId="54C6E4E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346</w:t>
            </w:r>
          </w:p>
        </w:tc>
        <w:tc>
          <w:tcPr>
            <w:tcW w:w="828" w:type="dxa"/>
          </w:tcPr>
          <w:p w14:paraId="6D4976D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361</w:t>
            </w:r>
          </w:p>
        </w:tc>
        <w:tc>
          <w:tcPr>
            <w:tcW w:w="828" w:type="dxa"/>
          </w:tcPr>
          <w:p w14:paraId="36621EE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361</w:t>
            </w:r>
          </w:p>
        </w:tc>
      </w:tr>
      <w:tr w:rsidR="00B931EB" w:rsidRPr="008B0C83" w14:paraId="5EE7D2A6" w14:textId="77777777" w:rsidTr="002728DF">
        <w:trPr>
          <w:trHeight w:val="202"/>
        </w:trPr>
        <w:tc>
          <w:tcPr>
            <w:tcW w:w="2268" w:type="dxa"/>
          </w:tcPr>
          <w:p w14:paraId="6AB4AF92"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Clinton</w:t>
            </w:r>
          </w:p>
        </w:tc>
        <w:tc>
          <w:tcPr>
            <w:tcW w:w="828" w:type="dxa"/>
          </w:tcPr>
          <w:p w14:paraId="30C0730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191</w:t>
            </w:r>
          </w:p>
        </w:tc>
        <w:tc>
          <w:tcPr>
            <w:tcW w:w="828" w:type="dxa"/>
          </w:tcPr>
          <w:p w14:paraId="620A424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195</w:t>
            </w:r>
          </w:p>
        </w:tc>
        <w:tc>
          <w:tcPr>
            <w:tcW w:w="786" w:type="dxa"/>
          </w:tcPr>
          <w:p w14:paraId="3E9CF94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870" w:type="dxa"/>
          </w:tcPr>
          <w:p w14:paraId="2714ED9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828" w:type="dxa"/>
          </w:tcPr>
          <w:p w14:paraId="68EAB16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345</w:t>
            </w:r>
          </w:p>
        </w:tc>
        <w:tc>
          <w:tcPr>
            <w:tcW w:w="828" w:type="dxa"/>
          </w:tcPr>
          <w:p w14:paraId="0EA4EBE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360</w:t>
            </w:r>
          </w:p>
        </w:tc>
        <w:tc>
          <w:tcPr>
            <w:tcW w:w="828" w:type="dxa"/>
          </w:tcPr>
          <w:p w14:paraId="67FABFD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c>
          <w:tcPr>
            <w:tcW w:w="828" w:type="dxa"/>
          </w:tcPr>
          <w:p w14:paraId="199E09B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r>
      <w:tr w:rsidR="00B931EB" w:rsidRPr="008B0C83" w14:paraId="68346A7C" w14:textId="77777777" w:rsidTr="002728DF">
        <w:trPr>
          <w:trHeight w:val="202"/>
        </w:trPr>
        <w:tc>
          <w:tcPr>
            <w:tcW w:w="2268" w:type="dxa"/>
          </w:tcPr>
          <w:p w14:paraId="7E891F57"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Columbia</w:t>
            </w:r>
          </w:p>
        </w:tc>
        <w:tc>
          <w:tcPr>
            <w:tcW w:w="828" w:type="dxa"/>
          </w:tcPr>
          <w:p w14:paraId="6D84422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828" w:type="dxa"/>
          </w:tcPr>
          <w:p w14:paraId="05EB455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221</w:t>
            </w:r>
          </w:p>
        </w:tc>
        <w:tc>
          <w:tcPr>
            <w:tcW w:w="786" w:type="dxa"/>
          </w:tcPr>
          <w:p w14:paraId="2DCED1E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870" w:type="dxa"/>
          </w:tcPr>
          <w:p w14:paraId="7256409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828" w:type="dxa"/>
          </w:tcPr>
          <w:p w14:paraId="71F9906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363</w:t>
            </w:r>
          </w:p>
        </w:tc>
        <w:tc>
          <w:tcPr>
            <w:tcW w:w="828" w:type="dxa"/>
          </w:tcPr>
          <w:p w14:paraId="0E251F9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379</w:t>
            </w:r>
          </w:p>
        </w:tc>
        <w:tc>
          <w:tcPr>
            <w:tcW w:w="828" w:type="dxa"/>
          </w:tcPr>
          <w:p w14:paraId="41391CC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c>
          <w:tcPr>
            <w:tcW w:w="828" w:type="dxa"/>
          </w:tcPr>
          <w:p w14:paraId="4710BD2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r>
      <w:tr w:rsidR="00B931EB" w:rsidRPr="008B0C83" w14:paraId="2D4156D0" w14:textId="77777777" w:rsidTr="002728DF">
        <w:trPr>
          <w:trHeight w:val="202"/>
        </w:trPr>
        <w:tc>
          <w:tcPr>
            <w:tcW w:w="2268" w:type="dxa"/>
          </w:tcPr>
          <w:p w14:paraId="3DE60C8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Cortland</w:t>
            </w:r>
          </w:p>
        </w:tc>
        <w:tc>
          <w:tcPr>
            <w:tcW w:w="828" w:type="dxa"/>
          </w:tcPr>
          <w:p w14:paraId="3D7BB66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4E11E7C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1FF4E2D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870" w:type="dxa"/>
          </w:tcPr>
          <w:p w14:paraId="10AFBC2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828" w:type="dxa"/>
          </w:tcPr>
          <w:p w14:paraId="40D31BA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352</w:t>
            </w:r>
          </w:p>
        </w:tc>
        <w:tc>
          <w:tcPr>
            <w:tcW w:w="828" w:type="dxa"/>
          </w:tcPr>
          <w:p w14:paraId="7DD7F76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828" w:type="dxa"/>
          </w:tcPr>
          <w:p w14:paraId="613B3DA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828" w:type="dxa"/>
          </w:tcPr>
          <w:p w14:paraId="38B906A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r>
      <w:tr w:rsidR="00B931EB" w:rsidRPr="008B0C83" w14:paraId="5477BB2B" w14:textId="77777777" w:rsidTr="002728DF">
        <w:trPr>
          <w:trHeight w:val="202"/>
        </w:trPr>
        <w:tc>
          <w:tcPr>
            <w:tcW w:w="2268" w:type="dxa"/>
          </w:tcPr>
          <w:p w14:paraId="3EAC461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Delaware</w:t>
            </w:r>
          </w:p>
        </w:tc>
        <w:tc>
          <w:tcPr>
            <w:tcW w:w="828" w:type="dxa"/>
          </w:tcPr>
          <w:p w14:paraId="720A136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828" w:type="dxa"/>
          </w:tcPr>
          <w:p w14:paraId="079867D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786" w:type="dxa"/>
          </w:tcPr>
          <w:p w14:paraId="7CD34BF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274</w:t>
            </w:r>
          </w:p>
        </w:tc>
        <w:tc>
          <w:tcPr>
            <w:tcW w:w="870" w:type="dxa"/>
          </w:tcPr>
          <w:p w14:paraId="5116EFF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828" w:type="dxa"/>
          </w:tcPr>
          <w:p w14:paraId="77FFD1E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344</w:t>
            </w:r>
          </w:p>
        </w:tc>
        <w:tc>
          <w:tcPr>
            <w:tcW w:w="828" w:type="dxa"/>
          </w:tcPr>
          <w:p w14:paraId="2C23A31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359</w:t>
            </w:r>
          </w:p>
        </w:tc>
        <w:tc>
          <w:tcPr>
            <w:tcW w:w="828" w:type="dxa"/>
          </w:tcPr>
          <w:p w14:paraId="6E33A69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828" w:type="dxa"/>
          </w:tcPr>
          <w:p w14:paraId="4E8B639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r>
      <w:tr w:rsidR="00B931EB" w:rsidRPr="008B0C83" w14:paraId="110AF009" w14:textId="77777777" w:rsidTr="002728DF">
        <w:trPr>
          <w:trHeight w:val="202"/>
        </w:trPr>
        <w:tc>
          <w:tcPr>
            <w:tcW w:w="2268" w:type="dxa"/>
          </w:tcPr>
          <w:p w14:paraId="1054466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Dutchess</w:t>
            </w:r>
          </w:p>
        </w:tc>
        <w:tc>
          <w:tcPr>
            <w:tcW w:w="828" w:type="dxa"/>
          </w:tcPr>
          <w:p w14:paraId="0C1C9DF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828" w:type="dxa"/>
          </w:tcPr>
          <w:p w14:paraId="40E5562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786" w:type="dxa"/>
          </w:tcPr>
          <w:p w14:paraId="3926602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c>
          <w:tcPr>
            <w:tcW w:w="870" w:type="dxa"/>
          </w:tcPr>
          <w:p w14:paraId="104346B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464</w:t>
            </w:r>
          </w:p>
        </w:tc>
        <w:tc>
          <w:tcPr>
            <w:tcW w:w="828" w:type="dxa"/>
          </w:tcPr>
          <w:p w14:paraId="7FFC4A5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516</w:t>
            </w:r>
          </w:p>
        </w:tc>
        <w:tc>
          <w:tcPr>
            <w:tcW w:w="828" w:type="dxa"/>
          </w:tcPr>
          <w:p w14:paraId="0CBDF65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540</w:t>
            </w:r>
          </w:p>
        </w:tc>
        <w:tc>
          <w:tcPr>
            <w:tcW w:w="828" w:type="dxa"/>
          </w:tcPr>
          <w:p w14:paraId="6E9FC9D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563</w:t>
            </w:r>
          </w:p>
        </w:tc>
        <w:tc>
          <w:tcPr>
            <w:tcW w:w="828" w:type="dxa"/>
          </w:tcPr>
          <w:p w14:paraId="030FD27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563</w:t>
            </w:r>
          </w:p>
        </w:tc>
      </w:tr>
      <w:tr w:rsidR="00B931EB" w:rsidRPr="008B0C83" w14:paraId="084538F9" w14:textId="77777777" w:rsidTr="002728DF">
        <w:trPr>
          <w:trHeight w:val="202"/>
        </w:trPr>
        <w:tc>
          <w:tcPr>
            <w:tcW w:w="2268" w:type="dxa"/>
          </w:tcPr>
          <w:p w14:paraId="6BA74EF4"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Erie</w:t>
            </w:r>
          </w:p>
        </w:tc>
        <w:tc>
          <w:tcPr>
            <w:tcW w:w="828" w:type="dxa"/>
          </w:tcPr>
          <w:p w14:paraId="0C8CD4A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209</w:t>
            </w:r>
          </w:p>
        </w:tc>
        <w:tc>
          <w:tcPr>
            <w:tcW w:w="828" w:type="dxa"/>
          </w:tcPr>
          <w:p w14:paraId="11C63D9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214</w:t>
            </w:r>
          </w:p>
        </w:tc>
        <w:tc>
          <w:tcPr>
            <w:tcW w:w="786" w:type="dxa"/>
          </w:tcPr>
          <w:p w14:paraId="7D34C10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870" w:type="dxa"/>
          </w:tcPr>
          <w:p w14:paraId="6BDE5C8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828" w:type="dxa"/>
          </w:tcPr>
          <w:p w14:paraId="4C913E7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377</w:t>
            </w:r>
          </w:p>
        </w:tc>
        <w:tc>
          <w:tcPr>
            <w:tcW w:w="828" w:type="dxa"/>
          </w:tcPr>
          <w:p w14:paraId="7B15A8A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395</w:t>
            </w:r>
          </w:p>
        </w:tc>
        <w:tc>
          <w:tcPr>
            <w:tcW w:w="828" w:type="dxa"/>
          </w:tcPr>
          <w:p w14:paraId="08F3F79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411</w:t>
            </w:r>
          </w:p>
        </w:tc>
        <w:tc>
          <w:tcPr>
            <w:tcW w:w="828" w:type="dxa"/>
          </w:tcPr>
          <w:p w14:paraId="126D5AE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411</w:t>
            </w:r>
          </w:p>
        </w:tc>
      </w:tr>
      <w:tr w:rsidR="00B931EB" w:rsidRPr="008B0C83" w14:paraId="768C25A7" w14:textId="77777777" w:rsidTr="002728DF">
        <w:trPr>
          <w:trHeight w:val="202"/>
        </w:trPr>
        <w:tc>
          <w:tcPr>
            <w:tcW w:w="2268" w:type="dxa"/>
          </w:tcPr>
          <w:p w14:paraId="62A74EE5"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Essex</w:t>
            </w:r>
          </w:p>
        </w:tc>
        <w:tc>
          <w:tcPr>
            <w:tcW w:w="828" w:type="dxa"/>
          </w:tcPr>
          <w:p w14:paraId="478A880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2890358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3F633BF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268</w:t>
            </w:r>
          </w:p>
        </w:tc>
        <w:tc>
          <w:tcPr>
            <w:tcW w:w="870" w:type="dxa"/>
          </w:tcPr>
          <w:p w14:paraId="5D01239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828" w:type="dxa"/>
          </w:tcPr>
          <w:p w14:paraId="0FC01B8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336</w:t>
            </w:r>
          </w:p>
        </w:tc>
        <w:tc>
          <w:tcPr>
            <w:tcW w:w="828" w:type="dxa"/>
          </w:tcPr>
          <w:p w14:paraId="57ED97B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828" w:type="dxa"/>
          </w:tcPr>
          <w:p w14:paraId="50E1F06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366</w:t>
            </w:r>
          </w:p>
        </w:tc>
        <w:tc>
          <w:tcPr>
            <w:tcW w:w="828" w:type="dxa"/>
          </w:tcPr>
          <w:p w14:paraId="06D00CE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69344529" w14:textId="77777777" w:rsidTr="002728DF">
        <w:trPr>
          <w:trHeight w:val="202"/>
        </w:trPr>
        <w:tc>
          <w:tcPr>
            <w:tcW w:w="2268" w:type="dxa"/>
          </w:tcPr>
          <w:p w14:paraId="798D5DCB"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lastRenderedPageBreak/>
              <w:t>Franklin</w:t>
            </w:r>
          </w:p>
        </w:tc>
        <w:tc>
          <w:tcPr>
            <w:tcW w:w="828" w:type="dxa"/>
          </w:tcPr>
          <w:p w14:paraId="3F5424C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180</w:t>
            </w:r>
          </w:p>
        </w:tc>
        <w:tc>
          <w:tcPr>
            <w:tcW w:w="828" w:type="dxa"/>
          </w:tcPr>
          <w:p w14:paraId="1A133BF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191</w:t>
            </w:r>
          </w:p>
        </w:tc>
        <w:tc>
          <w:tcPr>
            <w:tcW w:w="786" w:type="dxa"/>
          </w:tcPr>
          <w:p w14:paraId="6EF00E2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870" w:type="dxa"/>
          </w:tcPr>
          <w:p w14:paraId="0A5BDA7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828" w:type="dxa"/>
          </w:tcPr>
          <w:p w14:paraId="00D7E6A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325</w:t>
            </w:r>
          </w:p>
        </w:tc>
        <w:tc>
          <w:tcPr>
            <w:tcW w:w="828" w:type="dxa"/>
          </w:tcPr>
          <w:p w14:paraId="75B8B16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828" w:type="dxa"/>
          </w:tcPr>
          <w:p w14:paraId="497B2F6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354</w:t>
            </w:r>
          </w:p>
        </w:tc>
        <w:tc>
          <w:tcPr>
            <w:tcW w:w="828" w:type="dxa"/>
          </w:tcPr>
          <w:p w14:paraId="15D6B6E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354</w:t>
            </w:r>
          </w:p>
        </w:tc>
      </w:tr>
      <w:tr w:rsidR="00B931EB" w:rsidRPr="008B0C83" w14:paraId="06C488F1" w14:textId="77777777" w:rsidTr="002728DF">
        <w:trPr>
          <w:trHeight w:val="202"/>
        </w:trPr>
        <w:tc>
          <w:tcPr>
            <w:tcW w:w="2268" w:type="dxa"/>
          </w:tcPr>
          <w:p w14:paraId="154E366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Fulton</w:t>
            </w:r>
          </w:p>
        </w:tc>
        <w:tc>
          <w:tcPr>
            <w:tcW w:w="828" w:type="dxa"/>
          </w:tcPr>
          <w:p w14:paraId="7489AE3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189</w:t>
            </w:r>
          </w:p>
        </w:tc>
        <w:tc>
          <w:tcPr>
            <w:tcW w:w="828" w:type="dxa"/>
          </w:tcPr>
          <w:p w14:paraId="60EE231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193</w:t>
            </w:r>
          </w:p>
        </w:tc>
        <w:tc>
          <w:tcPr>
            <w:tcW w:w="786" w:type="dxa"/>
          </w:tcPr>
          <w:p w14:paraId="2AC412F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272</w:t>
            </w:r>
          </w:p>
        </w:tc>
        <w:tc>
          <w:tcPr>
            <w:tcW w:w="870" w:type="dxa"/>
          </w:tcPr>
          <w:p w14:paraId="3F18C57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828" w:type="dxa"/>
          </w:tcPr>
          <w:p w14:paraId="345BDBA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341</w:t>
            </w:r>
          </w:p>
        </w:tc>
        <w:tc>
          <w:tcPr>
            <w:tcW w:w="828" w:type="dxa"/>
          </w:tcPr>
          <w:p w14:paraId="4306F18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828" w:type="dxa"/>
          </w:tcPr>
          <w:p w14:paraId="7C6BDF8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372</w:t>
            </w:r>
          </w:p>
        </w:tc>
        <w:tc>
          <w:tcPr>
            <w:tcW w:w="828" w:type="dxa"/>
          </w:tcPr>
          <w:p w14:paraId="516ABC3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372</w:t>
            </w:r>
          </w:p>
        </w:tc>
      </w:tr>
      <w:tr w:rsidR="00B931EB" w:rsidRPr="008B0C83" w14:paraId="05DFB226" w14:textId="77777777" w:rsidTr="002728DF">
        <w:trPr>
          <w:trHeight w:val="202"/>
        </w:trPr>
        <w:tc>
          <w:tcPr>
            <w:tcW w:w="2268" w:type="dxa"/>
          </w:tcPr>
          <w:p w14:paraId="3CC6470A"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Genesee</w:t>
            </w:r>
          </w:p>
        </w:tc>
        <w:tc>
          <w:tcPr>
            <w:tcW w:w="828" w:type="dxa"/>
          </w:tcPr>
          <w:p w14:paraId="1DA01B0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204</w:t>
            </w:r>
          </w:p>
        </w:tc>
        <w:tc>
          <w:tcPr>
            <w:tcW w:w="828" w:type="dxa"/>
          </w:tcPr>
          <w:p w14:paraId="2239D7E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786" w:type="dxa"/>
          </w:tcPr>
          <w:p w14:paraId="201D66A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870" w:type="dxa"/>
          </w:tcPr>
          <w:p w14:paraId="22F8006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828" w:type="dxa"/>
          </w:tcPr>
          <w:p w14:paraId="1F34C3F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369</w:t>
            </w:r>
          </w:p>
        </w:tc>
        <w:tc>
          <w:tcPr>
            <w:tcW w:w="828" w:type="dxa"/>
          </w:tcPr>
          <w:p w14:paraId="464FA6D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828" w:type="dxa"/>
          </w:tcPr>
          <w:p w14:paraId="78BF549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c>
          <w:tcPr>
            <w:tcW w:w="828" w:type="dxa"/>
          </w:tcPr>
          <w:p w14:paraId="5F1D660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r>
      <w:tr w:rsidR="00B931EB" w:rsidRPr="008B0C83" w14:paraId="7067E086" w14:textId="77777777" w:rsidTr="002728DF">
        <w:trPr>
          <w:trHeight w:val="202"/>
        </w:trPr>
        <w:tc>
          <w:tcPr>
            <w:tcW w:w="2268" w:type="dxa"/>
          </w:tcPr>
          <w:p w14:paraId="71C2179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Greene</w:t>
            </w:r>
          </w:p>
        </w:tc>
        <w:tc>
          <w:tcPr>
            <w:tcW w:w="828" w:type="dxa"/>
          </w:tcPr>
          <w:p w14:paraId="3E10207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828" w:type="dxa"/>
          </w:tcPr>
          <w:p w14:paraId="0BBA9E5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229</w:t>
            </w:r>
          </w:p>
        </w:tc>
        <w:tc>
          <w:tcPr>
            <w:tcW w:w="786" w:type="dxa"/>
          </w:tcPr>
          <w:p w14:paraId="11596E6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870" w:type="dxa"/>
          </w:tcPr>
          <w:p w14:paraId="2EEC8C5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828" w:type="dxa"/>
          </w:tcPr>
          <w:p w14:paraId="43D04D7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352</w:t>
            </w:r>
          </w:p>
        </w:tc>
        <w:tc>
          <w:tcPr>
            <w:tcW w:w="828" w:type="dxa"/>
          </w:tcPr>
          <w:p w14:paraId="29392EC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828" w:type="dxa"/>
          </w:tcPr>
          <w:p w14:paraId="11C4E3B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828" w:type="dxa"/>
          </w:tcPr>
          <w:p w14:paraId="495F846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r>
      <w:tr w:rsidR="00B931EB" w:rsidRPr="008B0C83" w14:paraId="45BC8F16" w14:textId="77777777" w:rsidTr="002728DF">
        <w:trPr>
          <w:trHeight w:val="202"/>
        </w:trPr>
        <w:tc>
          <w:tcPr>
            <w:tcW w:w="2268" w:type="dxa"/>
          </w:tcPr>
          <w:p w14:paraId="5C1D64D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Hamilton</w:t>
            </w:r>
          </w:p>
        </w:tc>
        <w:tc>
          <w:tcPr>
            <w:tcW w:w="828" w:type="dxa"/>
          </w:tcPr>
          <w:p w14:paraId="6EB2AF8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185</w:t>
            </w:r>
          </w:p>
        </w:tc>
        <w:tc>
          <w:tcPr>
            <w:tcW w:w="828" w:type="dxa"/>
          </w:tcPr>
          <w:p w14:paraId="5804879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189</w:t>
            </w:r>
          </w:p>
        </w:tc>
        <w:tc>
          <w:tcPr>
            <w:tcW w:w="786" w:type="dxa"/>
          </w:tcPr>
          <w:p w14:paraId="40D2728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870" w:type="dxa"/>
          </w:tcPr>
          <w:p w14:paraId="647FF07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828" w:type="dxa"/>
          </w:tcPr>
          <w:p w14:paraId="1B380BA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335</w:t>
            </w:r>
          </w:p>
        </w:tc>
        <w:tc>
          <w:tcPr>
            <w:tcW w:w="828" w:type="dxa"/>
          </w:tcPr>
          <w:p w14:paraId="5022B42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828" w:type="dxa"/>
          </w:tcPr>
          <w:p w14:paraId="5E66B48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365</w:t>
            </w:r>
          </w:p>
        </w:tc>
        <w:tc>
          <w:tcPr>
            <w:tcW w:w="828" w:type="dxa"/>
          </w:tcPr>
          <w:p w14:paraId="25298AB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365</w:t>
            </w:r>
          </w:p>
        </w:tc>
      </w:tr>
      <w:tr w:rsidR="00B931EB" w:rsidRPr="008B0C83" w14:paraId="166D1DB6" w14:textId="77777777" w:rsidTr="002728DF">
        <w:trPr>
          <w:trHeight w:val="202"/>
        </w:trPr>
        <w:tc>
          <w:tcPr>
            <w:tcW w:w="2268" w:type="dxa"/>
          </w:tcPr>
          <w:p w14:paraId="6DCA26B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Herkimer</w:t>
            </w:r>
          </w:p>
        </w:tc>
        <w:tc>
          <w:tcPr>
            <w:tcW w:w="828" w:type="dxa"/>
          </w:tcPr>
          <w:p w14:paraId="7F3B3D1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190</w:t>
            </w:r>
          </w:p>
        </w:tc>
        <w:tc>
          <w:tcPr>
            <w:tcW w:w="828" w:type="dxa"/>
          </w:tcPr>
          <w:p w14:paraId="1EA4D2F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786" w:type="dxa"/>
          </w:tcPr>
          <w:p w14:paraId="343DF53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870" w:type="dxa"/>
          </w:tcPr>
          <w:p w14:paraId="47F5349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828" w:type="dxa"/>
          </w:tcPr>
          <w:p w14:paraId="24F071F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344</w:t>
            </w:r>
          </w:p>
        </w:tc>
        <w:tc>
          <w:tcPr>
            <w:tcW w:w="828" w:type="dxa"/>
          </w:tcPr>
          <w:p w14:paraId="3751893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359</w:t>
            </w:r>
          </w:p>
        </w:tc>
        <w:tc>
          <w:tcPr>
            <w:tcW w:w="828" w:type="dxa"/>
          </w:tcPr>
          <w:p w14:paraId="4E0902E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4AC22E0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r>
      <w:tr w:rsidR="00B931EB" w:rsidRPr="008B0C83" w14:paraId="27123AA2" w14:textId="77777777" w:rsidTr="002728DF">
        <w:trPr>
          <w:trHeight w:val="202"/>
        </w:trPr>
        <w:tc>
          <w:tcPr>
            <w:tcW w:w="2268" w:type="dxa"/>
          </w:tcPr>
          <w:p w14:paraId="73198E0E"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 xml:space="preserve">Jefferson </w:t>
            </w:r>
          </w:p>
        </w:tc>
        <w:tc>
          <w:tcPr>
            <w:tcW w:w="828" w:type="dxa"/>
          </w:tcPr>
          <w:p w14:paraId="366B9F1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828" w:type="dxa"/>
          </w:tcPr>
          <w:p w14:paraId="59C3979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786" w:type="dxa"/>
          </w:tcPr>
          <w:p w14:paraId="3F9A57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276</w:t>
            </w:r>
          </w:p>
        </w:tc>
        <w:tc>
          <w:tcPr>
            <w:tcW w:w="870" w:type="dxa"/>
          </w:tcPr>
          <w:p w14:paraId="1F1A362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311</w:t>
            </w:r>
          </w:p>
        </w:tc>
        <w:tc>
          <w:tcPr>
            <w:tcW w:w="828" w:type="dxa"/>
          </w:tcPr>
          <w:p w14:paraId="4B9BC89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346</w:t>
            </w:r>
          </w:p>
        </w:tc>
        <w:tc>
          <w:tcPr>
            <w:tcW w:w="828" w:type="dxa"/>
          </w:tcPr>
          <w:p w14:paraId="326BF81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362</w:t>
            </w:r>
          </w:p>
        </w:tc>
        <w:tc>
          <w:tcPr>
            <w:tcW w:w="828" w:type="dxa"/>
          </w:tcPr>
          <w:p w14:paraId="7319680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377</w:t>
            </w:r>
          </w:p>
        </w:tc>
        <w:tc>
          <w:tcPr>
            <w:tcW w:w="828" w:type="dxa"/>
          </w:tcPr>
          <w:p w14:paraId="30B83D3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377</w:t>
            </w:r>
          </w:p>
        </w:tc>
      </w:tr>
      <w:tr w:rsidR="00B931EB" w:rsidRPr="008B0C83" w14:paraId="7DFB60A5" w14:textId="77777777" w:rsidTr="002728DF">
        <w:trPr>
          <w:trHeight w:val="202"/>
        </w:trPr>
        <w:tc>
          <w:tcPr>
            <w:tcW w:w="2268" w:type="dxa"/>
          </w:tcPr>
          <w:p w14:paraId="01601ACB"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Lewis</w:t>
            </w:r>
          </w:p>
        </w:tc>
        <w:tc>
          <w:tcPr>
            <w:tcW w:w="828" w:type="dxa"/>
          </w:tcPr>
          <w:p w14:paraId="5EF08B3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193</w:t>
            </w:r>
          </w:p>
        </w:tc>
        <w:tc>
          <w:tcPr>
            <w:tcW w:w="828" w:type="dxa"/>
          </w:tcPr>
          <w:p w14:paraId="4D1A13B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786" w:type="dxa"/>
          </w:tcPr>
          <w:p w14:paraId="7C739BD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279</w:t>
            </w:r>
          </w:p>
        </w:tc>
        <w:tc>
          <w:tcPr>
            <w:tcW w:w="870" w:type="dxa"/>
          </w:tcPr>
          <w:p w14:paraId="7A2E55B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828" w:type="dxa"/>
          </w:tcPr>
          <w:p w14:paraId="5E9AC90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349</w:t>
            </w:r>
          </w:p>
        </w:tc>
        <w:tc>
          <w:tcPr>
            <w:tcW w:w="828" w:type="dxa"/>
          </w:tcPr>
          <w:p w14:paraId="7320293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365</w:t>
            </w:r>
          </w:p>
        </w:tc>
        <w:tc>
          <w:tcPr>
            <w:tcW w:w="828" w:type="dxa"/>
          </w:tcPr>
          <w:p w14:paraId="33DA7BA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381</w:t>
            </w:r>
          </w:p>
        </w:tc>
        <w:tc>
          <w:tcPr>
            <w:tcW w:w="828" w:type="dxa"/>
          </w:tcPr>
          <w:p w14:paraId="5FC75B0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381</w:t>
            </w:r>
          </w:p>
        </w:tc>
      </w:tr>
      <w:tr w:rsidR="00B931EB" w:rsidRPr="008B0C83" w14:paraId="001D3929" w14:textId="77777777" w:rsidTr="002728DF">
        <w:trPr>
          <w:trHeight w:val="202"/>
        </w:trPr>
        <w:tc>
          <w:tcPr>
            <w:tcW w:w="2268" w:type="dxa"/>
          </w:tcPr>
          <w:p w14:paraId="2FB7A2FD"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Livingston</w:t>
            </w:r>
          </w:p>
        </w:tc>
        <w:tc>
          <w:tcPr>
            <w:tcW w:w="828" w:type="dxa"/>
          </w:tcPr>
          <w:p w14:paraId="32F47FE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213</w:t>
            </w:r>
          </w:p>
        </w:tc>
        <w:tc>
          <w:tcPr>
            <w:tcW w:w="828" w:type="dxa"/>
          </w:tcPr>
          <w:p w14:paraId="68DC93E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217</w:t>
            </w:r>
          </w:p>
        </w:tc>
        <w:tc>
          <w:tcPr>
            <w:tcW w:w="786" w:type="dxa"/>
          </w:tcPr>
          <w:p w14:paraId="7122882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870" w:type="dxa"/>
          </w:tcPr>
          <w:p w14:paraId="54CD9FA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346</w:t>
            </w:r>
          </w:p>
        </w:tc>
        <w:tc>
          <w:tcPr>
            <w:tcW w:w="828" w:type="dxa"/>
          </w:tcPr>
          <w:p w14:paraId="6F7283B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828" w:type="dxa"/>
          </w:tcPr>
          <w:p w14:paraId="1734BAB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c>
          <w:tcPr>
            <w:tcW w:w="828" w:type="dxa"/>
          </w:tcPr>
          <w:p w14:paraId="5CEC867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419</w:t>
            </w:r>
          </w:p>
        </w:tc>
        <w:tc>
          <w:tcPr>
            <w:tcW w:w="828" w:type="dxa"/>
          </w:tcPr>
          <w:p w14:paraId="78EEE6E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419</w:t>
            </w:r>
          </w:p>
        </w:tc>
      </w:tr>
      <w:tr w:rsidR="00B931EB" w:rsidRPr="008B0C83" w14:paraId="11BE3C3A" w14:textId="77777777" w:rsidTr="002728DF">
        <w:trPr>
          <w:trHeight w:val="202"/>
        </w:trPr>
        <w:tc>
          <w:tcPr>
            <w:tcW w:w="2268" w:type="dxa"/>
          </w:tcPr>
          <w:p w14:paraId="7C269C8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Madison</w:t>
            </w:r>
          </w:p>
        </w:tc>
        <w:tc>
          <w:tcPr>
            <w:tcW w:w="828" w:type="dxa"/>
          </w:tcPr>
          <w:p w14:paraId="704EED0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828" w:type="dxa"/>
          </w:tcPr>
          <w:p w14:paraId="1EE94BC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770C66A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870" w:type="dxa"/>
          </w:tcPr>
          <w:p w14:paraId="31CB2DA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828" w:type="dxa"/>
          </w:tcPr>
          <w:p w14:paraId="5AA3F60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380</w:t>
            </w:r>
          </w:p>
        </w:tc>
        <w:tc>
          <w:tcPr>
            <w:tcW w:w="828" w:type="dxa"/>
          </w:tcPr>
          <w:p w14:paraId="5F223C8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397</w:t>
            </w:r>
          </w:p>
        </w:tc>
        <w:tc>
          <w:tcPr>
            <w:tcW w:w="828" w:type="dxa"/>
          </w:tcPr>
          <w:p w14:paraId="3F7862D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414</w:t>
            </w:r>
          </w:p>
        </w:tc>
        <w:tc>
          <w:tcPr>
            <w:tcW w:w="828" w:type="dxa"/>
          </w:tcPr>
          <w:p w14:paraId="0875294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414</w:t>
            </w:r>
          </w:p>
        </w:tc>
      </w:tr>
      <w:tr w:rsidR="00B931EB" w:rsidRPr="008B0C83" w14:paraId="3D007206" w14:textId="77777777" w:rsidTr="002728DF">
        <w:trPr>
          <w:trHeight w:val="202"/>
        </w:trPr>
        <w:tc>
          <w:tcPr>
            <w:tcW w:w="2268" w:type="dxa"/>
          </w:tcPr>
          <w:p w14:paraId="4A193AF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Monroe</w:t>
            </w:r>
          </w:p>
        </w:tc>
        <w:tc>
          <w:tcPr>
            <w:tcW w:w="828" w:type="dxa"/>
          </w:tcPr>
          <w:p w14:paraId="44F7CA8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257</w:t>
            </w:r>
          </w:p>
        </w:tc>
        <w:tc>
          <w:tcPr>
            <w:tcW w:w="828" w:type="dxa"/>
          </w:tcPr>
          <w:p w14:paraId="7122859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786" w:type="dxa"/>
          </w:tcPr>
          <w:p w14:paraId="546C1A8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343</w:t>
            </w:r>
          </w:p>
        </w:tc>
        <w:tc>
          <w:tcPr>
            <w:tcW w:w="870" w:type="dxa"/>
          </w:tcPr>
          <w:p w14:paraId="5242355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828" w:type="dxa"/>
          </w:tcPr>
          <w:p w14:paraId="5105EA7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405</w:t>
            </w:r>
          </w:p>
        </w:tc>
        <w:tc>
          <w:tcPr>
            <w:tcW w:w="828" w:type="dxa"/>
          </w:tcPr>
          <w:p w14:paraId="6B01454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420</w:t>
            </w:r>
          </w:p>
        </w:tc>
        <w:tc>
          <w:tcPr>
            <w:tcW w:w="828" w:type="dxa"/>
          </w:tcPr>
          <w:p w14:paraId="2ACB916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438</w:t>
            </w:r>
          </w:p>
        </w:tc>
        <w:tc>
          <w:tcPr>
            <w:tcW w:w="828" w:type="dxa"/>
          </w:tcPr>
          <w:p w14:paraId="5E9609B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477</w:t>
            </w:r>
          </w:p>
        </w:tc>
      </w:tr>
      <w:tr w:rsidR="00B931EB" w:rsidRPr="008B0C83" w14:paraId="43F5C761" w14:textId="77777777" w:rsidTr="002728DF">
        <w:trPr>
          <w:trHeight w:val="202"/>
        </w:trPr>
        <w:tc>
          <w:tcPr>
            <w:tcW w:w="2268" w:type="dxa"/>
          </w:tcPr>
          <w:p w14:paraId="55232C44"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Montgomery</w:t>
            </w:r>
          </w:p>
        </w:tc>
        <w:tc>
          <w:tcPr>
            <w:tcW w:w="828" w:type="dxa"/>
          </w:tcPr>
          <w:p w14:paraId="41660F9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196</w:t>
            </w:r>
          </w:p>
        </w:tc>
        <w:tc>
          <w:tcPr>
            <w:tcW w:w="828" w:type="dxa"/>
          </w:tcPr>
          <w:p w14:paraId="0371A48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786" w:type="dxa"/>
          </w:tcPr>
          <w:p w14:paraId="39C15BC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870" w:type="dxa"/>
          </w:tcPr>
          <w:p w14:paraId="49EADCD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319</w:t>
            </w:r>
          </w:p>
        </w:tc>
        <w:tc>
          <w:tcPr>
            <w:tcW w:w="828" w:type="dxa"/>
          </w:tcPr>
          <w:p w14:paraId="52275ED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354</w:t>
            </w:r>
          </w:p>
        </w:tc>
        <w:tc>
          <w:tcPr>
            <w:tcW w:w="828" w:type="dxa"/>
          </w:tcPr>
          <w:p w14:paraId="4B6DB75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370</w:t>
            </w:r>
          </w:p>
        </w:tc>
        <w:tc>
          <w:tcPr>
            <w:tcW w:w="828" w:type="dxa"/>
          </w:tcPr>
          <w:p w14:paraId="4B206E8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828" w:type="dxa"/>
          </w:tcPr>
          <w:p w14:paraId="363C578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r>
      <w:tr w:rsidR="00B931EB" w:rsidRPr="008B0C83" w14:paraId="3A911A7A" w14:textId="77777777" w:rsidTr="002728DF">
        <w:trPr>
          <w:trHeight w:val="202"/>
        </w:trPr>
        <w:tc>
          <w:tcPr>
            <w:tcW w:w="2268" w:type="dxa"/>
          </w:tcPr>
          <w:p w14:paraId="46EEB412"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Nassau</w:t>
            </w:r>
          </w:p>
        </w:tc>
        <w:tc>
          <w:tcPr>
            <w:tcW w:w="828" w:type="dxa"/>
          </w:tcPr>
          <w:p w14:paraId="4E7EFC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308</w:t>
            </w:r>
          </w:p>
        </w:tc>
        <w:tc>
          <w:tcPr>
            <w:tcW w:w="828" w:type="dxa"/>
          </w:tcPr>
          <w:p w14:paraId="78AD15D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334</w:t>
            </w:r>
          </w:p>
        </w:tc>
        <w:tc>
          <w:tcPr>
            <w:tcW w:w="786" w:type="dxa"/>
          </w:tcPr>
          <w:p w14:paraId="232B523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445</w:t>
            </w:r>
          </w:p>
        </w:tc>
        <w:tc>
          <w:tcPr>
            <w:tcW w:w="870" w:type="dxa"/>
          </w:tcPr>
          <w:p w14:paraId="4FFDC68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501</w:t>
            </w:r>
          </w:p>
        </w:tc>
        <w:tc>
          <w:tcPr>
            <w:tcW w:w="828" w:type="dxa"/>
          </w:tcPr>
          <w:p w14:paraId="55B6B60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558</w:t>
            </w:r>
          </w:p>
        </w:tc>
        <w:tc>
          <w:tcPr>
            <w:tcW w:w="828" w:type="dxa"/>
          </w:tcPr>
          <w:p w14:paraId="5D72548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583</w:t>
            </w:r>
          </w:p>
        </w:tc>
        <w:tc>
          <w:tcPr>
            <w:tcW w:w="828" w:type="dxa"/>
          </w:tcPr>
          <w:p w14:paraId="0622AAE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608</w:t>
            </w:r>
          </w:p>
        </w:tc>
        <w:tc>
          <w:tcPr>
            <w:tcW w:w="828" w:type="dxa"/>
          </w:tcPr>
          <w:p w14:paraId="7B02EED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608</w:t>
            </w:r>
          </w:p>
        </w:tc>
      </w:tr>
      <w:tr w:rsidR="00B931EB" w:rsidRPr="008B0C83" w14:paraId="61E07FA8" w14:textId="77777777" w:rsidTr="002728DF">
        <w:trPr>
          <w:trHeight w:val="202"/>
        </w:trPr>
        <w:tc>
          <w:tcPr>
            <w:tcW w:w="2268" w:type="dxa"/>
          </w:tcPr>
          <w:p w14:paraId="6BB17DAE"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New York City</w:t>
            </w:r>
          </w:p>
        </w:tc>
        <w:tc>
          <w:tcPr>
            <w:tcW w:w="828" w:type="dxa"/>
          </w:tcPr>
          <w:p w14:paraId="132F615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277</w:t>
            </w:r>
          </w:p>
        </w:tc>
        <w:tc>
          <w:tcPr>
            <w:tcW w:w="828" w:type="dxa"/>
          </w:tcPr>
          <w:p w14:paraId="1BB70F0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786" w:type="dxa"/>
          </w:tcPr>
          <w:p w14:paraId="58C7EB5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400</w:t>
            </w:r>
          </w:p>
        </w:tc>
        <w:tc>
          <w:tcPr>
            <w:tcW w:w="870" w:type="dxa"/>
          </w:tcPr>
          <w:p w14:paraId="089B344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450</w:t>
            </w:r>
          </w:p>
        </w:tc>
        <w:tc>
          <w:tcPr>
            <w:tcW w:w="828" w:type="dxa"/>
          </w:tcPr>
          <w:p w14:paraId="4530736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501</w:t>
            </w:r>
          </w:p>
        </w:tc>
        <w:tc>
          <w:tcPr>
            <w:tcW w:w="828" w:type="dxa"/>
          </w:tcPr>
          <w:p w14:paraId="6EC950A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524</w:t>
            </w:r>
          </w:p>
        </w:tc>
        <w:tc>
          <w:tcPr>
            <w:tcW w:w="828" w:type="dxa"/>
          </w:tcPr>
          <w:p w14:paraId="3C27DCA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546</w:t>
            </w:r>
          </w:p>
        </w:tc>
        <w:tc>
          <w:tcPr>
            <w:tcW w:w="828" w:type="dxa"/>
          </w:tcPr>
          <w:p w14:paraId="6048BF5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546</w:t>
            </w:r>
          </w:p>
        </w:tc>
      </w:tr>
      <w:tr w:rsidR="00B931EB" w:rsidRPr="008B0C83" w14:paraId="348F6396" w14:textId="77777777" w:rsidTr="002728DF">
        <w:trPr>
          <w:trHeight w:val="202"/>
        </w:trPr>
        <w:tc>
          <w:tcPr>
            <w:tcW w:w="2268" w:type="dxa"/>
          </w:tcPr>
          <w:p w14:paraId="7C8E4C2F"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Niagara</w:t>
            </w:r>
          </w:p>
        </w:tc>
        <w:tc>
          <w:tcPr>
            <w:tcW w:w="828" w:type="dxa"/>
          </w:tcPr>
          <w:p w14:paraId="7A0DA67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204</w:t>
            </w:r>
          </w:p>
        </w:tc>
        <w:tc>
          <w:tcPr>
            <w:tcW w:w="828" w:type="dxa"/>
          </w:tcPr>
          <w:p w14:paraId="78B781E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209</w:t>
            </w:r>
          </w:p>
        </w:tc>
        <w:tc>
          <w:tcPr>
            <w:tcW w:w="786" w:type="dxa"/>
          </w:tcPr>
          <w:p w14:paraId="32FEC1E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870" w:type="dxa"/>
          </w:tcPr>
          <w:p w14:paraId="726165B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331</w:t>
            </w:r>
          </w:p>
        </w:tc>
        <w:tc>
          <w:tcPr>
            <w:tcW w:w="828" w:type="dxa"/>
          </w:tcPr>
          <w:p w14:paraId="1D87795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369</w:t>
            </w:r>
          </w:p>
        </w:tc>
        <w:tc>
          <w:tcPr>
            <w:tcW w:w="828" w:type="dxa"/>
          </w:tcPr>
          <w:p w14:paraId="7147D00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385</w:t>
            </w:r>
          </w:p>
        </w:tc>
        <w:tc>
          <w:tcPr>
            <w:tcW w:w="828" w:type="dxa"/>
          </w:tcPr>
          <w:p w14:paraId="6B03B3C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c>
          <w:tcPr>
            <w:tcW w:w="828" w:type="dxa"/>
          </w:tcPr>
          <w:p w14:paraId="08154F4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r>
      <w:tr w:rsidR="00B931EB" w:rsidRPr="008B0C83" w14:paraId="5E728645" w14:textId="77777777" w:rsidTr="002728DF">
        <w:trPr>
          <w:trHeight w:val="202"/>
        </w:trPr>
        <w:tc>
          <w:tcPr>
            <w:tcW w:w="2268" w:type="dxa"/>
          </w:tcPr>
          <w:p w14:paraId="7BEC3094"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Oneida</w:t>
            </w:r>
          </w:p>
        </w:tc>
        <w:tc>
          <w:tcPr>
            <w:tcW w:w="828" w:type="dxa"/>
          </w:tcPr>
          <w:p w14:paraId="2F109BB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2B32C8B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207</w:t>
            </w:r>
          </w:p>
        </w:tc>
        <w:tc>
          <w:tcPr>
            <w:tcW w:w="786" w:type="dxa"/>
          </w:tcPr>
          <w:p w14:paraId="564B23B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287</w:t>
            </w:r>
          </w:p>
        </w:tc>
        <w:tc>
          <w:tcPr>
            <w:tcW w:w="870" w:type="dxa"/>
          </w:tcPr>
          <w:p w14:paraId="1BA7154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828" w:type="dxa"/>
          </w:tcPr>
          <w:p w14:paraId="73E7214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359</w:t>
            </w:r>
          </w:p>
        </w:tc>
        <w:tc>
          <w:tcPr>
            <w:tcW w:w="828" w:type="dxa"/>
          </w:tcPr>
          <w:p w14:paraId="04F553C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529BB3D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391</w:t>
            </w:r>
          </w:p>
        </w:tc>
        <w:tc>
          <w:tcPr>
            <w:tcW w:w="828" w:type="dxa"/>
          </w:tcPr>
          <w:p w14:paraId="3A4E071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391</w:t>
            </w:r>
          </w:p>
        </w:tc>
      </w:tr>
      <w:tr w:rsidR="00B931EB" w:rsidRPr="008B0C83" w14:paraId="3F156595" w14:textId="77777777" w:rsidTr="002728DF">
        <w:trPr>
          <w:trHeight w:val="202"/>
        </w:trPr>
        <w:tc>
          <w:tcPr>
            <w:tcW w:w="2268" w:type="dxa"/>
          </w:tcPr>
          <w:p w14:paraId="6A95F68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Onondaga</w:t>
            </w:r>
          </w:p>
        </w:tc>
        <w:tc>
          <w:tcPr>
            <w:tcW w:w="828" w:type="dxa"/>
          </w:tcPr>
          <w:p w14:paraId="161EB33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828" w:type="dxa"/>
          </w:tcPr>
          <w:p w14:paraId="32CE24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235</w:t>
            </w:r>
          </w:p>
        </w:tc>
        <w:tc>
          <w:tcPr>
            <w:tcW w:w="786" w:type="dxa"/>
          </w:tcPr>
          <w:p w14:paraId="295E860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303</w:t>
            </w:r>
          </w:p>
        </w:tc>
        <w:tc>
          <w:tcPr>
            <w:tcW w:w="870" w:type="dxa"/>
          </w:tcPr>
          <w:p w14:paraId="2A47A35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341</w:t>
            </w:r>
          </w:p>
        </w:tc>
        <w:tc>
          <w:tcPr>
            <w:tcW w:w="828" w:type="dxa"/>
          </w:tcPr>
          <w:p w14:paraId="1952055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379</w:t>
            </w:r>
          </w:p>
        </w:tc>
        <w:tc>
          <w:tcPr>
            <w:tcW w:w="828" w:type="dxa"/>
          </w:tcPr>
          <w:p w14:paraId="7AA2BD8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397</w:t>
            </w:r>
          </w:p>
        </w:tc>
        <w:tc>
          <w:tcPr>
            <w:tcW w:w="828" w:type="dxa"/>
          </w:tcPr>
          <w:p w14:paraId="504ED53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413</w:t>
            </w:r>
          </w:p>
        </w:tc>
        <w:tc>
          <w:tcPr>
            <w:tcW w:w="828" w:type="dxa"/>
          </w:tcPr>
          <w:p w14:paraId="7B5676B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413</w:t>
            </w:r>
          </w:p>
        </w:tc>
      </w:tr>
      <w:tr w:rsidR="00B931EB" w:rsidRPr="008B0C83" w14:paraId="23E473D9" w14:textId="77777777" w:rsidTr="002728DF">
        <w:trPr>
          <w:trHeight w:val="202"/>
        </w:trPr>
        <w:tc>
          <w:tcPr>
            <w:tcW w:w="2268" w:type="dxa"/>
          </w:tcPr>
          <w:p w14:paraId="32E6DEF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Ontario</w:t>
            </w:r>
          </w:p>
        </w:tc>
        <w:tc>
          <w:tcPr>
            <w:tcW w:w="828" w:type="dxa"/>
          </w:tcPr>
          <w:p w14:paraId="5E04A1C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213</w:t>
            </w:r>
          </w:p>
        </w:tc>
        <w:tc>
          <w:tcPr>
            <w:tcW w:w="828" w:type="dxa"/>
          </w:tcPr>
          <w:p w14:paraId="72BEB5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786" w:type="dxa"/>
          </w:tcPr>
          <w:p w14:paraId="1949567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308</w:t>
            </w:r>
          </w:p>
        </w:tc>
        <w:tc>
          <w:tcPr>
            <w:tcW w:w="870" w:type="dxa"/>
          </w:tcPr>
          <w:p w14:paraId="2D861F2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347</w:t>
            </w:r>
          </w:p>
        </w:tc>
        <w:tc>
          <w:tcPr>
            <w:tcW w:w="828" w:type="dxa"/>
          </w:tcPr>
          <w:p w14:paraId="0D66809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828" w:type="dxa"/>
          </w:tcPr>
          <w:p w14:paraId="30604E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403</w:t>
            </w:r>
          </w:p>
        </w:tc>
        <w:tc>
          <w:tcPr>
            <w:tcW w:w="828" w:type="dxa"/>
          </w:tcPr>
          <w:p w14:paraId="79AEFFB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c>
          <w:tcPr>
            <w:tcW w:w="828" w:type="dxa"/>
          </w:tcPr>
          <w:p w14:paraId="49963E6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r>
      <w:tr w:rsidR="00B931EB" w:rsidRPr="008B0C83" w14:paraId="7B1A0A51" w14:textId="77777777" w:rsidTr="002728DF">
        <w:trPr>
          <w:trHeight w:val="202"/>
        </w:trPr>
        <w:tc>
          <w:tcPr>
            <w:tcW w:w="2268" w:type="dxa"/>
          </w:tcPr>
          <w:p w14:paraId="0E3D066E"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Orange</w:t>
            </w:r>
          </w:p>
        </w:tc>
        <w:tc>
          <w:tcPr>
            <w:tcW w:w="828" w:type="dxa"/>
          </w:tcPr>
          <w:p w14:paraId="562C5F1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828" w:type="dxa"/>
          </w:tcPr>
          <w:p w14:paraId="7F48A08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786" w:type="dxa"/>
          </w:tcPr>
          <w:p w14:paraId="2042B36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c>
          <w:tcPr>
            <w:tcW w:w="870" w:type="dxa"/>
          </w:tcPr>
          <w:p w14:paraId="39E9735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473</w:t>
            </w:r>
          </w:p>
        </w:tc>
        <w:tc>
          <w:tcPr>
            <w:tcW w:w="828" w:type="dxa"/>
          </w:tcPr>
          <w:p w14:paraId="4BFA092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527</w:t>
            </w:r>
          </w:p>
        </w:tc>
        <w:tc>
          <w:tcPr>
            <w:tcW w:w="828" w:type="dxa"/>
          </w:tcPr>
          <w:p w14:paraId="523CDF8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551</w:t>
            </w:r>
          </w:p>
        </w:tc>
        <w:tc>
          <w:tcPr>
            <w:tcW w:w="828" w:type="dxa"/>
          </w:tcPr>
          <w:p w14:paraId="0457FBC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574</w:t>
            </w:r>
          </w:p>
        </w:tc>
        <w:tc>
          <w:tcPr>
            <w:tcW w:w="828" w:type="dxa"/>
          </w:tcPr>
          <w:p w14:paraId="3E631B4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574</w:t>
            </w:r>
          </w:p>
        </w:tc>
      </w:tr>
      <w:tr w:rsidR="00B931EB" w:rsidRPr="008B0C83" w14:paraId="3334B2A5" w14:textId="77777777" w:rsidTr="002728DF">
        <w:trPr>
          <w:trHeight w:val="202"/>
        </w:trPr>
        <w:tc>
          <w:tcPr>
            <w:tcW w:w="2268" w:type="dxa"/>
          </w:tcPr>
          <w:p w14:paraId="310AC6FA"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Orleans</w:t>
            </w:r>
          </w:p>
        </w:tc>
        <w:tc>
          <w:tcPr>
            <w:tcW w:w="828" w:type="dxa"/>
          </w:tcPr>
          <w:p w14:paraId="058040E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209</w:t>
            </w:r>
          </w:p>
        </w:tc>
        <w:tc>
          <w:tcPr>
            <w:tcW w:w="828" w:type="dxa"/>
          </w:tcPr>
          <w:p w14:paraId="2446E73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786" w:type="dxa"/>
          </w:tcPr>
          <w:p w14:paraId="4F1FED4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870" w:type="dxa"/>
          </w:tcPr>
          <w:p w14:paraId="16DEE2F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340</w:t>
            </w:r>
          </w:p>
        </w:tc>
        <w:tc>
          <w:tcPr>
            <w:tcW w:w="828" w:type="dxa"/>
          </w:tcPr>
          <w:p w14:paraId="7FB6B2B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378</w:t>
            </w:r>
          </w:p>
        </w:tc>
        <w:tc>
          <w:tcPr>
            <w:tcW w:w="828" w:type="dxa"/>
          </w:tcPr>
          <w:p w14:paraId="1EF3EAA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395</w:t>
            </w:r>
          </w:p>
        </w:tc>
        <w:tc>
          <w:tcPr>
            <w:tcW w:w="828" w:type="dxa"/>
          </w:tcPr>
          <w:p w14:paraId="0E7DFB6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c>
          <w:tcPr>
            <w:tcW w:w="828" w:type="dxa"/>
          </w:tcPr>
          <w:p w14:paraId="1221BBF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r>
      <w:tr w:rsidR="00B931EB" w:rsidRPr="008B0C83" w14:paraId="4AECFCE7" w14:textId="77777777" w:rsidTr="002728DF">
        <w:trPr>
          <w:trHeight w:val="202"/>
        </w:trPr>
        <w:tc>
          <w:tcPr>
            <w:tcW w:w="2268" w:type="dxa"/>
          </w:tcPr>
          <w:p w14:paraId="07B63B7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Oswego</w:t>
            </w:r>
          </w:p>
        </w:tc>
        <w:tc>
          <w:tcPr>
            <w:tcW w:w="828" w:type="dxa"/>
          </w:tcPr>
          <w:p w14:paraId="7513D75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828" w:type="dxa"/>
          </w:tcPr>
          <w:p w14:paraId="1538E44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786" w:type="dxa"/>
          </w:tcPr>
          <w:p w14:paraId="429AFA5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300</w:t>
            </w:r>
          </w:p>
        </w:tc>
        <w:tc>
          <w:tcPr>
            <w:tcW w:w="870" w:type="dxa"/>
          </w:tcPr>
          <w:p w14:paraId="4E83E24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338</w:t>
            </w:r>
          </w:p>
        </w:tc>
        <w:tc>
          <w:tcPr>
            <w:tcW w:w="828" w:type="dxa"/>
          </w:tcPr>
          <w:p w14:paraId="348CC0D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16CEEC6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393</w:t>
            </w:r>
          </w:p>
        </w:tc>
        <w:tc>
          <w:tcPr>
            <w:tcW w:w="828" w:type="dxa"/>
          </w:tcPr>
          <w:p w14:paraId="1B4FB4F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409</w:t>
            </w:r>
          </w:p>
        </w:tc>
        <w:tc>
          <w:tcPr>
            <w:tcW w:w="828" w:type="dxa"/>
          </w:tcPr>
          <w:p w14:paraId="5BDD114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409</w:t>
            </w:r>
          </w:p>
        </w:tc>
      </w:tr>
      <w:tr w:rsidR="00B931EB" w:rsidRPr="008B0C83" w14:paraId="0D7FA5A9" w14:textId="77777777" w:rsidTr="002728DF">
        <w:trPr>
          <w:trHeight w:val="202"/>
        </w:trPr>
        <w:tc>
          <w:tcPr>
            <w:tcW w:w="2268" w:type="dxa"/>
          </w:tcPr>
          <w:p w14:paraId="00AF0C87"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Otsego</w:t>
            </w:r>
          </w:p>
        </w:tc>
        <w:tc>
          <w:tcPr>
            <w:tcW w:w="828" w:type="dxa"/>
          </w:tcPr>
          <w:p w14:paraId="56804C0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828" w:type="dxa"/>
          </w:tcPr>
          <w:p w14:paraId="12F11F6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786" w:type="dxa"/>
          </w:tcPr>
          <w:p w14:paraId="474E919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280</w:t>
            </w:r>
          </w:p>
        </w:tc>
        <w:tc>
          <w:tcPr>
            <w:tcW w:w="870" w:type="dxa"/>
          </w:tcPr>
          <w:p w14:paraId="2C33A87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828" w:type="dxa"/>
          </w:tcPr>
          <w:p w14:paraId="54D2C4E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828" w:type="dxa"/>
          </w:tcPr>
          <w:p w14:paraId="34D9C74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366</w:t>
            </w:r>
          </w:p>
        </w:tc>
        <w:tc>
          <w:tcPr>
            <w:tcW w:w="828" w:type="dxa"/>
          </w:tcPr>
          <w:p w14:paraId="21BF19C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382</w:t>
            </w:r>
          </w:p>
        </w:tc>
        <w:tc>
          <w:tcPr>
            <w:tcW w:w="828" w:type="dxa"/>
          </w:tcPr>
          <w:p w14:paraId="3B4CD4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382</w:t>
            </w:r>
          </w:p>
        </w:tc>
      </w:tr>
      <w:tr w:rsidR="00B931EB" w:rsidRPr="008B0C83" w14:paraId="12534E27" w14:textId="77777777" w:rsidTr="002728DF">
        <w:trPr>
          <w:trHeight w:val="202"/>
        </w:trPr>
        <w:tc>
          <w:tcPr>
            <w:tcW w:w="2268" w:type="dxa"/>
          </w:tcPr>
          <w:p w14:paraId="7503025B"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Putnam</w:t>
            </w:r>
          </w:p>
        </w:tc>
        <w:tc>
          <w:tcPr>
            <w:tcW w:w="828" w:type="dxa"/>
          </w:tcPr>
          <w:p w14:paraId="0F7E659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306</w:t>
            </w:r>
          </w:p>
        </w:tc>
        <w:tc>
          <w:tcPr>
            <w:tcW w:w="828" w:type="dxa"/>
          </w:tcPr>
          <w:p w14:paraId="7F0BB6C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312</w:t>
            </w:r>
          </w:p>
        </w:tc>
        <w:tc>
          <w:tcPr>
            <w:tcW w:w="786" w:type="dxa"/>
          </w:tcPr>
          <w:p w14:paraId="7F70E71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441</w:t>
            </w:r>
          </w:p>
        </w:tc>
        <w:tc>
          <w:tcPr>
            <w:tcW w:w="870" w:type="dxa"/>
          </w:tcPr>
          <w:p w14:paraId="295E005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496</w:t>
            </w:r>
          </w:p>
        </w:tc>
        <w:tc>
          <w:tcPr>
            <w:tcW w:w="828" w:type="dxa"/>
          </w:tcPr>
          <w:p w14:paraId="1640299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553</w:t>
            </w:r>
          </w:p>
        </w:tc>
        <w:tc>
          <w:tcPr>
            <w:tcW w:w="828" w:type="dxa"/>
          </w:tcPr>
          <w:p w14:paraId="3687E50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578</w:t>
            </w:r>
          </w:p>
        </w:tc>
        <w:tc>
          <w:tcPr>
            <w:tcW w:w="828" w:type="dxa"/>
          </w:tcPr>
          <w:p w14:paraId="166A750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602</w:t>
            </w:r>
          </w:p>
        </w:tc>
        <w:tc>
          <w:tcPr>
            <w:tcW w:w="828" w:type="dxa"/>
          </w:tcPr>
          <w:p w14:paraId="0D18FA9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602</w:t>
            </w:r>
          </w:p>
        </w:tc>
      </w:tr>
      <w:tr w:rsidR="00B931EB" w:rsidRPr="008B0C83" w14:paraId="6C1056F2" w14:textId="77777777" w:rsidTr="002728DF">
        <w:trPr>
          <w:trHeight w:val="202"/>
        </w:trPr>
        <w:tc>
          <w:tcPr>
            <w:tcW w:w="2268" w:type="dxa"/>
          </w:tcPr>
          <w:p w14:paraId="20E9DDF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Rensselaer</w:t>
            </w:r>
          </w:p>
        </w:tc>
        <w:tc>
          <w:tcPr>
            <w:tcW w:w="828" w:type="dxa"/>
          </w:tcPr>
          <w:p w14:paraId="46F56EF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205</w:t>
            </w:r>
          </w:p>
        </w:tc>
        <w:tc>
          <w:tcPr>
            <w:tcW w:w="828" w:type="dxa"/>
          </w:tcPr>
          <w:p w14:paraId="50AE43C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786" w:type="dxa"/>
          </w:tcPr>
          <w:p w14:paraId="486B31E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296</w:t>
            </w:r>
          </w:p>
        </w:tc>
        <w:tc>
          <w:tcPr>
            <w:tcW w:w="870" w:type="dxa"/>
          </w:tcPr>
          <w:p w14:paraId="5365B05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334</w:t>
            </w:r>
          </w:p>
        </w:tc>
        <w:tc>
          <w:tcPr>
            <w:tcW w:w="828" w:type="dxa"/>
          </w:tcPr>
          <w:p w14:paraId="7F2A385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371</w:t>
            </w:r>
          </w:p>
        </w:tc>
        <w:tc>
          <w:tcPr>
            <w:tcW w:w="828" w:type="dxa"/>
          </w:tcPr>
          <w:p w14:paraId="11C059C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388</w:t>
            </w:r>
          </w:p>
        </w:tc>
        <w:tc>
          <w:tcPr>
            <w:tcW w:w="828" w:type="dxa"/>
          </w:tcPr>
          <w:p w14:paraId="1B4181B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405</w:t>
            </w:r>
          </w:p>
        </w:tc>
        <w:tc>
          <w:tcPr>
            <w:tcW w:w="828" w:type="dxa"/>
          </w:tcPr>
          <w:p w14:paraId="3B19E91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405</w:t>
            </w:r>
          </w:p>
        </w:tc>
      </w:tr>
      <w:tr w:rsidR="00B931EB" w:rsidRPr="008B0C83" w14:paraId="3734B4A2" w14:textId="77777777" w:rsidTr="002728DF">
        <w:trPr>
          <w:trHeight w:val="202"/>
        </w:trPr>
        <w:tc>
          <w:tcPr>
            <w:tcW w:w="2268" w:type="dxa"/>
          </w:tcPr>
          <w:p w14:paraId="49E46D3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Rockland</w:t>
            </w:r>
          </w:p>
        </w:tc>
        <w:tc>
          <w:tcPr>
            <w:tcW w:w="828" w:type="dxa"/>
          </w:tcPr>
          <w:p w14:paraId="5B3E8EA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828" w:type="dxa"/>
          </w:tcPr>
          <w:p w14:paraId="09F374F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786" w:type="dxa"/>
          </w:tcPr>
          <w:p w14:paraId="5BD9CD9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434</w:t>
            </w:r>
          </w:p>
        </w:tc>
        <w:tc>
          <w:tcPr>
            <w:tcW w:w="870" w:type="dxa"/>
          </w:tcPr>
          <w:p w14:paraId="4DB1E33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488</w:t>
            </w:r>
          </w:p>
        </w:tc>
        <w:tc>
          <w:tcPr>
            <w:tcW w:w="828" w:type="dxa"/>
          </w:tcPr>
          <w:p w14:paraId="3C6787E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543</w:t>
            </w:r>
          </w:p>
        </w:tc>
        <w:tc>
          <w:tcPr>
            <w:tcW w:w="828" w:type="dxa"/>
          </w:tcPr>
          <w:p w14:paraId="6AD4B21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568</w:t>
            </w:r>
          </w:p>
        </w:tc>
        <w:tc>
          <w:tcPr>
            <w:tcW w:w="828" w:type="dxa"/>
          </w:tcPr>
          <w:p w14:paraId="7CC0A65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592</w:t>
            </w:r>
          </w:p>
        </w:tc>
        <w:tc>
          <w:tcPr>
            <w:tcW w:w="828" w:type="dxa"/>
          </w:tcPr>
          <w:p w14:paraId="05B977C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592</w:t>
            </w:r>
          </w:p>
        </w:tc>
      </w:tr>
      <w:tr w:rsidR="00B931EB" w:rsidRPr="008B0C83" w14:paraId="58CAB490" w14:textId="77777777" w:rsidTr="002728DF">
        <w:trPr>
          <w:trHeight w:val="202"/>
        </w:trPr>
        <w:tc>
          <w:tcPr>
            <w:tcW w:w="2268" w:type="dxa"/>
          </w:tcPr>
          <w:p w14:paraId="7C026C3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St. Lawrence</w:t>
            </w:r>
          </w:p>
        </w:tc>
        <w:tc>
          <w:tcPr>
            <w:tcW w:w="828" w:type="dxa"/>
          </w:tcPr>
          <w:p w14:paraId="03FD564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194</w:t>
            </w:r>
          </w:p>
        </w:tc>
        <w:tc>
          <w:tcPr>
            <w:tcW w:w="828" w:type="dxa"/>
          </w:tcPr>
          <w:p w14:paraId="28E326A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786" w:type="dxa"/>
          </w:tcPr>
          <w:p w14:paraId="2D4F88A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870" w:type="dxa"/>
          </w:tcPr>
          <w:p w14:paraId="5F392A6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828" w:type="dxa"/>
          </w:tcPr>
          <w:p w14:paraId="2F1DA2A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828" w:type="dxa"/>
          </w:tcPr>
          <w:p w14:paraId="1EF6326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828" w:type="dxa"/>
          </w:tcPr>
          <w:p w14:paraId="65F80FF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383</w:t>
            </w:r>
          </w:p>
        </w:tc>
        <w:tc>
          <w:tcPr>
            <w:tcW w:w="828" w:type="dxa"/>
          </w:tcPr>
          <w:p w14:paraId="7889C80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383</w:t>
            </w:r>
          </w:p>
        </w:tc>
      </w:tr>
      <w:tr w:rsidR="00B931EB" w:rsidRPr="008B0C83" w14:paraId="14708399" w14:textId="77777777" w:rsidTr="002728DF">
        <w:trPr>
          <w:trHeight w:val="202"/>
        </w:trPr>
        <w:tc>
          <w:tcPr>
            <w:tcW w:w="2268" w:type="dxa"/>
          </w:tcPr>
          <w:p w14:paraId="737DEF3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Saratoga</w:t>
            </w:r>
          </w:p>
        </w:tc>
        <w:tc>
          <w:tcPr>
            <w:tcW w:w="828" w:type="dxa"/>
          </w:tcPr>
          <w:p w14:paraId="414F41A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828" w:type="dxa"/>
          </w:tcPr>
          <w:p w14:paraId="1896D63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224</w:t>
            </w:r>
          </w:p>
        </w:tc>
        <w:tc>
          <w:tcPr>
            <w:tcW w:w="786" w:type="dxa"/>
          </w:tcPr>
          <w:p w14:paraId="6DA51CC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870" w:type="dxa"/>
          </w:tcPr>
          <w:p w14:paraId="724DD07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356</w:t>
            </w:r>
          </w:p>
        </w:tc>
        <w:tc>
          <w:tcPr>
            <w:tcW w:w="828" w:type="dxa"/>
          </w:tcPr>
          <w:p w14:paraId="2E442F4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c>
          <w:tcPr>
            <w:tcW w:w="828" w:type="dxa"/>
          </w:tcPr>
          <w:p w14:paraId="08D708A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414</w:t>
            </w:r>
          </w:p>
        </w:tc>
        <w:tc>
          <w:tcPr>
            <w:tcW w:w="828" w:type="dxa"/>
          </w:tcPr>
          <w:p w14:paraId="3C74595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431</w:t>
            </w:r>
          </w:p>
        </w:tc>
        <w:tc>
          <w:tcPr>
            <w:tcW w:w="828" w:type="dxa"/>
          </w:tcPr>
          <w:p w14:paraId="56945AE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431</w:t>
            </w:r>
          </w:p>
        </w:tc>
      </w:tr>
      <w:tr w:rsidR="00B931EB" w:rsidRPr="008B0C83" w14:paraId="48F56FC5" w14:textId="77777777" w:rsidTr="002728DF">
        <w:trPr>
          <w:trHeight w:val="202"/>
        </w:trPr>
        <w:tc>
          <w:tcPr>
            <w:tcW w:w="2268" w:type="dxa"/>
          </w:tcPr>
          <w:p w14:paraId="3B754E1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Schenectady</w:t>
            </w:r>
          </w:p>
        </w:tc>
        <w:tc>
          <w:tcPr>
            <w:tcW w:w="828" w:type="dxa"/>
          </w:tcPr>
          <w:p w14:paraId="1E41831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216</w:t>
            </w:r>
          </w:p>
        </w:tc>
        <w:tc>
          <w:tcPr>
            <w:tcW w:w="828" w:type="dxa"/>
          </w:tcPr>
          <w:p w14:paraId="524F3F8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226</w:t>
            </w:r>
          </w:p>
        </w:tc>
        <w:tc>
          <w:tcPr>
            <w:tcW w:w="786" w:type="dxa"/>
          </w:tcPr>
          <w:p w14:paraId="4544278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311</w:t>
            </w:r>
          </w:p>
        </w:tc>
        <w:tc>
          <w:tcPr>
            <w:tcW w:w="870" w:type="dxa"/>
          </w:tcPr>
          <w:p w14:paraId="62AC726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828" w:type="dxa"/>
          </w:tcPr>
          <w:p w14:paraId="0CAEB56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c>
          <w:tcPr>
            <w:tcW w:w="828" w:type="dxa"/>
          </w:tcPr>
          <w:p w14:paraId="25715F1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408</w:t>
            </w:r>
          </w:p>
        </w:tc>
        <w:tc>
          <w:tcPr>
            <w:tcW w:w="828" w:type="dxa"/>
          </w:tcPr>
          <w:p w14:paraId="095AFF0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425</w:t>
            </w:r>
          </w:p>
        </w:tc>
        <w:tc>
          <w:tcPr>
            <w:tcW w:w="828" w:type="dxa"/>
          </w:tcPr>
          <w:p w14:paraId="02F6966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425</w:t>
            </w:r>
          </w:p>
        </w:tc>
      </w:tr>
      <w:tr w:rsidR="00B931EB" w:rsidRPr="008B0C83" w14:paraId="38DD2DA7" w14:textId="77777777" w:rsidTr="002728DF">
        <w:trPr>
          <w:trHeight w:val="202"/>
        </w:trPr>
        <w:tc>
          <w:tcPr>
            <w:tcW w:w="2268" w:type="dxa"/>
          </w:tcPr>
          <w:p w14:paraId="0ACDBDCD"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Schoharie</w:t>
            </w:r>
          </w:p>
        </w:tc>
        <w:tc>
          <w:tcPr>
            <w:tcW w:w="828" w:type="dxa"/>
          </w:tcPr>
          <w:p w14:paraId="11F714C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4EE5C03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5F0B92E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870" w:type="dxa"/>
          </w:tcPr>
          <w:p w14:paraId="5A0EDBF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322</w:t>
            </w:r>
          </w:p>
        </w:tc>
        <w:tc>
          <w:tcPr>
            <w:tcW w:w="828" w:type="dxa"/>
          </w:tcPr>
          <w:p w14:paraId="07187F5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828" w:type="dxa"/>
          </w:tcPr>
          <w:p w14:paraId="51DA482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828" w:type="dxa"/>
          </w:tcPr>
          <w:p w14:paraId="3E0F03A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c>
          <w:tcPr>
            <w:tcW w:w="828" w:type="dxa"/>
          </w:tcPr>
          <w:p w14:paraId="610C887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r>
      <w:tr w:rsidR="00B931EB" w:rsidRPr="008B0C83" w14:paraId="59CD37C8" w14:textId="77777777" w:rsidTr="002728DF">
        <w:trPr>
          <w:trHeight w:val="202"/>
        </w:trPr>
        <w:tc>
          <w:tcPr>
            <w:tcW w:w="2268" w:type="dxa"/>
          </w:tcPr>
          <w:p w14:paraId="182D3E6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Schuyler</w:t>
            </w:r>
          </w:p>
        </w:tc>
        <w:tc>
          <w:tcPr>
            <w:tcW w:w="828" w:type="dxa"/>
          </w:tcPr>
          <w:p w14:paraId="1ABED97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194</w:t>
            </w:r>
          </w:p>
        </w:tc>
        <w:tc>
          <w:tcPr>
            <w:tcW w:w="828" w:type="dxa"/>
          </w:tcPr>
          <w:p w14:paraId="26AA90D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224</w:t>
            </w:r>
          </w:p>
        </w:tc>
        <w:tc>
          <w:tcPr>
            <w:tcW w:w="786" w:type="dxa"/>
          </w:tcPr>
          <w:p w14:paraId="7883485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870" w:type="dxa"/>
          </w:tcPr>
          <w:p w14:paraId="5F7A3ED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828" w:type="dxa"/>
          </w:tcPr>
          <w:p w14:paraId="6FC8A74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345</w:t>
            </w:r>
          </w:p>
        </w:tc>
        <w:tc>
          <w:tcPr>
            <w:tcW w:w="828" w:type="dxa"/>
          </w:tcPr>
          <w:p w14:paraId="7FC60FF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360</w:t>
            </w:r>
          </w:p>
        </w:tc>
        <w:tc>
          <w:tcPr>
            <w:tcW w:w="828" w:type="dxa"/>
          </w:tcPr>
          <w:p w14:paraId="6C5FEB3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c>
          <w:tcPr>
            <w:tcW w:w="828" w:type="dxa"/>
          </w:tcPr>
          <w:p w14:paraId="36CFB7D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r>
      <w:tr w:rsidR="00B931EB" w:rsidRPr="00B931EB" w14:paraId="23EB5DB5" w14:textId="77777777" w:rsidTr="002728DF">
        <w:trPr>
          <w:trHeight w:val="202"/>
        </w:trPr>
        <w:tc>
          <w:tcPr>
            <w:tcW w:w="2268" w:type="dxa"/>
          </w:tcPr>
          <w:p w14:paraId="322FC19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Seneca</w:t>
            </w:r>
          </w:p>
        </w:tc>
        <w:tc>
          <w:tcPr>
            <w:tcW w:w="828" w:type="dxa"/>
          </w:tcPr>
          <w:p w14:paraId="6D22C45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204</w:t>
            </w:r>
          </w:p>
        </w:tc>
        <w:tc>
          <w:tcPr>
            <w:tcW w:w="828" w:type="dxa"/>
          </w:tcPr>
          <w:p w14:paraId="69D38C4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237</w:t>
            </w:r>
          </w:p>
        </w:tc>
        <w:tc>
          <w:tcPr>
            <w:tcW w:w="786" w:type="dxa"/>
          </w:tcPr>
          <w:p w14:paraId="73B8989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288</w:t>
            </w:r>
          </w:p>
        </w:tc>
        <w:tc>
          <w:tcPr>
            <w:tcW w:w="870" w:type="dxa"/>
          </w:tcPr>
          <w:p w14:paraId="0BC3BAA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324</w:t>
            </w:r>
          </w:p>
        </w:tc>
        <w:tc>
          <w:tcPr>
            <w:tcW w:w="828" w:type="dxa"/>
          </w:tcPr>
          <w:p w14:paraId="6EDD00D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360</w:t>
            </w:r>
          </w:p>
        </w:tc>
        <w:tc>
          <w:tcPr>
            <w:tcW w:w="828" w:type="dxa"/>
          </w:tcPr>
          <w:p w14:paraId="2F77412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c>
          <w:tcPr>
            <w:tcW w:w="828" w:type="dxa"/>
          </w:tcPr>
          <w:p w14:paraId="0D0C575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392</w:t>
            </w:r>
          </w:p>
        </w:tc>
        <w:tc>
          <w:tcPr>
            <w:tcW w:w="828" w:type="dxa"/>
          </w:tcPr>
          <w:p w14:paraId="2D80092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392</w:t>
            </w:r>
          </w:p>
        </w:tc>
      </w:tr>
      <w:tr w:rsidR="00B931EB" w:rsidRPr="00B931EB" w14:paraId="5EB12617" w14:textId="77777777" w:rsidTr="002728DF">
        <w:trPr>
          <w:trHeight w:val="202"/>
        </w:trPr>
        <w:tc>
          <w:tcPr>
            <w:tcW w:w="2268" w:type="dxa"/>
          </w:tcPr>
          <w:p w14:paraId="1776A20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Steuben</w:t>
            </w:r>
          </w:p>
        </w:tc>
        <w:tc>
          <w:tcPr>
            <w:tcW w:w="828" w:type="dxa"/>
          </w:tcPr>
          <w:p w14:paraId="3D31AB2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188</w:t>
            </w:r>
          </w:p>
        </w:tc>
        <w:tc>
          <w:tcPr>
            <w:tcW w:w="828" w:type="dxa"/>
          </w:tcPr>
          <w:p w14:paraId="357F9FC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192</w:t>
            </w:r>
          </w:p>
        </w:tc>
        <w:tc>
          <w:tcPr>
            <w:tcW w:w="786" w:type="dxa"/>
          </w:tcPr>
          <w:p w14:paraId="7C21805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870" w:type="dxa"/>
          </w:tcPr>
          <w:p w14:paraId="2C465F4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305</w:t>
            </w:r>
          </w:p>
        </w:tc>
        <w:tc>
          <w:tcPr>
            <w:tcW w:w="828" w:type="dxa"/>
          </w:tcPr>
          <w:p w14:paraId="22C20B6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828" w:type="dxa"/>
          </w:tcPr>
          <w:p w14:paraId="093D05E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354</w:t>
            </w:r>
          </w:p>
        </w:tc>
        <w:tc>
          <w:tcPr>
            <w:tcW w:w="828" w:type="dxa"/>
          </w:tcPr>
          <w:p w14:paraId="0518365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370</w:t>
            </w:r>
          </w:p>
        </w:tc>
        <w:tc>
          <w:tcPr>
            <w:tcW w:w="828" w:type="dxa"/>
          </w:tcPr>
          <w:p w14:paraId="0CE8EBF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370</w:t>
            </w:r>
          </w:p>
        </w:tc>
      </w:tr>
      <w:tr w:rsidR="00B931EB" w:rsidRPr="00B931EB" w14:paraId="54576AE0" w14:textId="77777777" w:rsidTr="002728DF">
        <w:trPr>
          <w:trHeight w:val="202"/>
        </w:trPr>
        <w:tc>
          <w:tcPr>
            <w:tcW w:w="2268" w:type="dxa"/>
          </w:tcPr>
          <w:p w14:paraId="4D0F2582"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Suffolk</w:t>
            </w:r>
          </w:p>
        </w:tc>
        <w:tc>
          <w:tcPr>
            <w:tcW w:w="828" w:type="dxa"/>
          </w:tcPr>
          <w:p w14:paraId="591ECE4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828" w:type="dxa"/>
          </w:tcPr>
          <w:p w14:paraId="0DDD7DA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786" w:type="dxa"/>
          </w:tcPr>
          <w:p w14:paraId="05291D3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447</w:t>
            </w:r>
          </w:p>
        </w:tc>
        <w:tc>
          <w:tcPr>
            <w:tcW w:w="870" w:type="dxa"/>
          </w:tcPr>
          <w:p w14:paraId="1551D83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503</w:t>
            </w:r>
          </w:p>
        </w:tc>
        <w:tc>
          <w:tcPr>
            <w:tcW w:w="828" w:type="dxa"/>
          </w:tcPr>
          <w:p w14:paraId="7FE1642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560</w:t>
            </w:r>
          </w:p>
        </w:tc>
        <w:tc>
          <w:tcPr>
            <w:tcW w:w="828" w:type="dxa"/>
          </w:tcPr>
          <w:p w14:paraId="04CC8E7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586</w:t>
            </w:r>
          </w:p>
        </w:tc>
        <w:tc>
          <w:tcPr>
            <w:tcW w:w="828" w:type="dxa"/>
          </w:tcPr>
          <w:p w14:paraId="3681C0E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611</w:t>
            </w:r>
          </w:p>
        </w:tc>
        <w:tc>
          <w:tcPr>
            <w:tcW w:w="828" w:type="dxa"/>
          </w:tcPr>
          <w:p w14:paraId="2AD1F95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611</w:t>
            </w:r>
          </w:p>
        </w:tc>
      </w:tr>
      <w:tr w:rsidR="00B931EB" w:rsidRPr="00B931EB" w14:paraId="66FF22E2" w14:textId="77777777" w:rsidTr="002728DF">
        <w:trPr>
          <w:trHeight w:val="202"/>
        </w:trPr>
        <w:tc>
          <w:tcPr>
            <w:tcW w:w="2268" w:type="dxa"/>
          </w:tcPr>
          <w:p w14:paraId="38ABFF4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Sullivan</w:t>
            </w:r>
          </w:p>
        </w:tc>
        <w:tc>
          <w:tcPr>
            <w:tcW w:w="828" w:type="dxa"/>
          </w:tcPr>
          <w:p w14:paraId="396CE97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828" w:type="dxa"/>
          </w:tcPr>
          <w:p w14:paraId="224617B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244</w:t>
            </w:r>
          </w:p>
        </w:tc>
        <w:tc>
          <w:tcPr>
            <w:tcW w:w="786" w:type="dxa"/>
          </w:tcPr>
          <w:p w14:paraId="7608568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297</w:t>
            </w:r>
          </w:p>
        </w:tc>
        <w:tc>
          <w:tcPr>
            <w:tcW w:w="870" w:type="dxa"/>
          </w:tcPr>
          <w:p w14:paraId="38ECD98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335</w:t>
            </w:r>
          </w:p>
        </w:tc>
        <w:tc>
          <w:tcPr>
            <w:tcW w:w="828" w:type="dxa"/>
          </w:tcPr>
          <w:p w14:paraId="7161F15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372</w:t>
            </w:r>
          </w:p>
        </w:tc>
        <w:tc>
          <w:tcPr>
            <w:tcW w:w="828" w:type="dxa"/>
          </w:tcPr>
          <w:p w14:paraId="5575C7D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389</w:t>
            </w:r>
          </w:p>
        </w:tc>
        <w:tc>
          <w:tcPr>
            <w:tcW w:w="828" w:type="dxa"/>
          </w:tcPr>
          <w:p w14:paraId="2280668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406</w:t>
            </w:r>
          </w:p>
        </w:tc>
        <w:tc>
          <w:tcPr>
            <w:tcW w:w="828" w:type="dxa"/>
          </w:tcPr>
          <w:p w14:paraId="32EA710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406</w:t>
            </w:r>
          </w:p>
        </w:tc>
      </w:tr>
      <w:tr w:rsidR="00B931EB" w:rsidRPr="00B931EB" w14:paraId="3619C02D" w14:textId="77777777" w:rsidTr="002728DF">
        <w:trPr>
          <w:trHeight w:val="202"/>
        </w:trPr>
        <w:tc>
          <w:tcPr>
            <w:tcW w:w="2268" w:type="dxa"/>
          </w:tcPr>
          <w:p w14:paraId="64EA3647"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Tioga</w:t>
            </w:r>
          </w:p>
        </w:tc>
        <w:tc>
          <w:tcPr>
            <w:tcW w:w="828" w:type="dxa"/>
          </w:tcPr>
          <w:p w14:paraId="08313D8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828" w:type="dxa"/>
          </w:tcPr>
          <w:p w14:paraId="64112D1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233</w:t>
            </w:r>
          </w:p>
        </w:tc>
        <w:tc>
          <w:tcPr>
            <w:tcW w:w="786" w:type="dxa"/>
          </w:tcPr>
          <w:p w14:paraId="01FACFA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285</w:t>
            </w:r>
          </w:p>
        </w:tc>
        <w:tc>
          <w:tcPr>
            <w:tcW w:w="870" w:type="dxa"/>
          </w:tcPr>
          <w:p w14:paraId="0DFCF16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828" w:type="dxa"/>
          </w:tcPr>
          <w:p w14:paraId="3BC64EB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828" w:type="dxa"/>
          </w:tcPr>
          <w:p w14:paraId="41C7BAB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373</w:t>
            </w:r>
          </w:p>
        </w:tc>
        <w:tc>
          <w:tcPr>
            <w:tcW w:w="828" w:type="dxa"/>
          </w:tcPr>
          <w:p w14:paraId="2652192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c>
          <w:tcPr>
            <w:tcW w:w="828" w:type="dxa"/>
          </w:tcPr>
          <w:p w14:paraId="369CBD5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r>
      <w:tr w:rsidR="00B931EB" w:rsidRPr="00B931EB" w14:paraId="271ADF30" w14:textId="77777777" w:rsidTr="002728DF">
        <w:trPr>
          <w:trHeight w:val="202"/>
        </w:trPr>
        <w:tc>
          <w:tcPr>
            <w:tcW w:w="2268" w:type="dxa"/>
          </w:tcPr>
          <w:p w14:paraId="14EE4FF3"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Tompkins</w:t>
            </w:r>
          </w:p>
        </w:tc>
        <w:tc>
          <w:tcPr>
            <w:tcW w:w="828" w:type="dxa"/>
          </w:tcPr>
          <w:p w14:paraId="157DC95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828" w:type="dxa"/>
          </w:tcPr>
          <w:p w14:paraId="15A1BA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251</w:t>
            </w:r>
          </w:p>
        </w:tc>
        <w:tc>
          <w:tcPr>
            <w:tcW w:w="786" w:type="dxa"/>
          </w:tcPr>
          <w:p w14:paraId="787FFE3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870" w:type="dxa"/>
          </w:tcPr>
          <w:p w14:paraId="6149134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828" w:type="dxa"/>
          </w:tcPr>
          <w:p w14:paraId="4B7619C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c>
          <w:tcPr>
            <w:tcW w:w="828" w:type="dxa"/>
          </w:tcPr>
          <w:p w14:paraId="0CC8F3D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414</w:t>
            </w:r>
          </w:p>
        </w:tc>
        <w:tc>
          <w:tcPr>
            <w:tcW w:w="828" w:type="dxa"/>
          </w:tcPr>
          <w:p w14:paraId="143E55B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432</w:t>
            </w:r>
          </w:p>
        </w:tc>
        <w:tc>
          <w:tcPr>
            <w:tcW w:w="828" w:type="dxa"/>
          </w:tcPr>
          <w:p w14:paraId="366A4D0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432</w:t>
            </w:r>
          </w:p>
        </w:tc>
      </w:tr>
      <w:tr w:rsidR="00B931EB" w:rsidRPr="00B931EB" w14:paraId="5F213148" w14:textId="77777777" w:rsidTr="002728DF">
        <w:trPr>
          <w:trHeight w:val="202"/>
        </w:trPr>
        <w:tc>
          <w:tcPr>
            <w:tcW w:w="2268" w:type="dxa"/>
          </w:tcPr>
          <w:p w14:paraId="4CF10AC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Ulster</w:t>
            </w:r>
          </w:p>
        </w:tc>
        <w:tc>
          <w:tcPr>
            <w:tcW w:w="828" w:type="dxa"/>
          </w:tcPr>
          <w:p w14:paraId="5636718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828" w:type="dxa"/>
          </w:tcPr>
          <w:p w14:paraId="01AEBCC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305</w:t>
            </w:r>
          </w:p>
        </w:tc>
        <w:tc>
          <w:tcPr>
            <w:tcW w:w="786" w:type="dxa"/>
          </w:tcPr>
          <w:p w14:paraId="278C417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870" w:type="dxa"/>
          </w:tcPr>
          <w:p w14:paraId="4AB7FD5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382</w:t>
            </w:r>
          </w:p>
        </w:tc>
        <w:tc>
          <w:tcPr>
            <w:tcW w:w="828" w:type="dxa"/>
          </w:tcPr>
          <w:p w14:paraId="0F7E1F2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413</w:t>
            </w:r>
          </w:p>
        </w:tc>
        <w:tc>
          <w:tcPr>
            <w:tcW w:w="828" w:type="dxa"/>
          </w:tcPr>
          <w:p w14:paraId="747D4E3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427</w:t>
            </w:r>
          </w:p>
        </w:tc>
        <w:tc>
          <w:tcPr>
            <w:tcW w:w="828" w:type="dxa"/>
          </w:tcPr>
          <w:p w14:paraId="062E7F4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445</w:t>
            </w:r>
          </w:p>
        </w:tc>
        <w:tc>
          <w:tcPr>
            <w:tcW w:w="828" w:type="dxa"/>
          </w:tcPr>
          <w:p w14:paraId="40D5A4D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486</w:t>
            </w:r>
          </w:p>
        </w:tc>
      </w:tr>
      <w:tr w:rsidR="00B931EB" w:rsidRPr="00B931EB" w14:paraId="72F991E6" w14:textId="77777777" w:rsidTr="002728DF">
        <w:trPr>
          <w:trHeight w:val="202"/>
        </w:trPr>
        <w:tc>
          <w:tcPr>
            <w:tcW w:w="2268" w:type="dxa"/>
          </w:tcPr>
          <w:p w14:paraId="176C6FF3"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 xml:space="preserve">Warren </w:t>
            </w:r>
          </w:p>
        </w:tc>
        <w:tc>
          <w:tcPr>
            <w:tcW w:w="828" w:type="dxa"/>
          </w:tcPr>
          <w:p w14:paraId="360F7A1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828" w:type="dxa"/>
          </w:tcPr>
          <w:p w14:paraId="0ACCBD9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786" w:type="dxa"/>
          </w:tcPr>
          <w:p w14:paraId="6B9345B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299</w:t>
            </w:r>
          </w:p>
        </w:tc>
        <w:tc>
          <w:tcPr>
            <w:tcW w:w="870" w:type="dxa"/>
          </w:tcPr>
          <w:p w14:paraId="0BE760B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828" w:type="dxa"/>
          </w:tcPr>
          <w:p w14:paraId="46762C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3E949ED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392</w:t>
            </w:r>
          </w:p>
        </w:tc>
        <w:tc>
          <w:tcPr>
            <w:tcW w:w="828" w:type="dxa"/>
          </w:tcPr>
          <w:p w14:paraId="669F184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408</w:t>
            </w:r>
          </w:p>
        </w:tc>
        <w:tc>
          <w:tcPr>
            <w:tcW w:w="828" w:type="dxa"/>
          </w:tcPr>
          <w:p w14:paraId="0073BBD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408</w:t>
            </w:r>
          </w:p>
        </w:tc>
      </w:tr>
      <w:tr w:rsidR="00B931EB" w:rsidRPr="00B931EB" w14:paraId="65740AC7" w14:textId="77777777" w:rsidTr="002728DF">
        <w:trPr>
          <w:trHeight w:val="202"/>
        </w:trPr>
        <w:tc>
          <w:tcPr>
            <w:tcW w:w="2268" w:type="dxa"/>
          </w:tcPr>
          <w:p w14:paraId="6B5F153F"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Washington</w:t>
            </w:r>
          </w:p>
        </w:tc>
        <w:tc>
          <w:tcPr>
            <w:tcW w:w="828" w:type="dxa"/>
          </w:tcPr>
          <w:p w14:paraId="39BEFE7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205</w:t>
            </w:r>
          </w:p>
        </w:tc>
        <w:tc>
          <w:tcPr>
            <w:tcW w:w="828" w:type="dxa"/>
          </w:tcPr>
          <w:p w14:paraId="6F34AFF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53503C7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295</w:t>
            </w:r>
          </w:p>
        </w:tc>
        <w:tc>
          <w:tcPr>
            <w:tcW w:w="870" w:type="dxa"/>
          </w:tcPr>
          <w:p w14:paraId="482BE2D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828" w:type="dxa"/>
          </w:tcPr>
          <w:p w14:paraId="56A93A0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370</w:t>
            </w:r>
          </w:p>
        </w:tc>
        <w:tc>
          <w:tcPr>
            <w:tcW w:w="828" w:type="dxa"/>
          </w:tcPr>
          <w:p w14:paraId="3522F62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387</w:t>
            </w:r>
          </w:p>
        </w:tc>
        <w:tc>
          <w:tcPr>
            <w:tcW w:w="828" w:type="dxa"/>
          </w:tcPr>
          <w:p w14:paraId="194B16E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403</w:t>
            </w:r>
          </w:p>
        </w:tc>
        <w:tc>
          <w:tcPr>
            <w:tcW w:w="828" w:type="dxa"/>
          </w:tcPr>
          <w:p w14:paraId="70BB88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403</w:t>
            </w:r>
          </w:p>
        </w:tc>
      </w:tr>
      <w:tr w:rsidR="00B931EB" w:rsidRPr="00B931EB" w14:paraId="0510D716" w14:textId="77777777" w:rsidTr="002728DF">
        <w:trPr>
          <w:trHeight w:val="202"/>
        </w:trPr>
        <w:tc>
          <w:tcPr>
            <w:tcW w:w="2268" w:type="dxa"/>
          </w:tcPr>
          <w:p w14:paraId="2FCE734C"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Wayne</w:t>
            </w:r>
          </w:p>
        </w:tc>
        <w:tc>
          <w:tcPr>
            <w:tcW w:w="828" w:type="dxa"/>
          </w:tcPr>
          <w:p w14:paraId="1E29FFE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209</w:t>
            </w:r>
          </w:p>
        </w:tc>
        <w:tc>
          <w:tcPr>
            <w:tcW w:w="828" w:type="dxa"/>
          </w:tcPr>
          <w:p w14:paraId="4C4A295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786" w:type="dxa"/>
          </w:tcPr>
          <w:p w14:paraId="5420B6D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870" w:type="dxa"/>
          </w:tcPr>
          <w:p w14:paraId="06130D7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340</w:t>
            </w:r>
          </w:p>
        </w:tc>
        <w:tc>
          <w:tcPr>
            <w:tcW w:w="828" w:type="dxa"/>
          </w:tcPr>
          <w:p w14:paraId="23F8E41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378</w:t>
            </w:r>
          </w:p>
        </w:tc>
        <w:tc>
          <w:tcPr>
            <w:tcW w:w="828" w:type="dxa"/>
          </w:tcPr>
          <w:p w14:paraId="1E52962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395</w:t>
            </w:r>
          </w:p>
        </w:tc>
        <w:tc>
          <w:tcPr>
            <w:tcW w:w="828" w:type="dxa"/>
          </w:tcPr>
          <w:p w14:paraId="61581E0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c>
          <w:tcPr>
            <w:tcW w:w="828" w:type="dxa"/>
          </w:tcPr>
          <w:p w14:paraId="0C85D38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r>
      <w:tr w:rsidR="00B931EB" w:rsidRPr="00B931EB" w14:paraId="55E82354" w14:textId="77777777" w:rsidTr="002728DF">
        <w:trPr>
          <w:trHeight w:val="202"/>
        </w:trPr>
        <w:tc>
          <w:tcPr>
            <w:tcW w:w="2268" w:type="dxa"/>
          </w:tcPr>
          <w:p w14:paraId="72180FD3"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Westchester</w:t>
            </w:r>
          </w:p>
        </w:tc>
        <w:tc>
          <w:tcPr>
            <w:tcW w:w="828" w:type="dxa"/>
          </w:tcPr>
          <w:p w14:paraId="202411A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295</w:t>
            </w:r>
          </w:p>
        </w:tc>
        <w:tc>
          <w:tcPr>
            <w:tcW w:w="828" w:type="dxa"/>
          </w:tcPr>
          <w:p w14:paraId="22C5309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786" w:type="dxa"/>
          </w:tcPr>
          <w:p w14:paraId="01E7032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426</w:t>
            </w:r>
          </w:p>
        </w:tc>
        <w:tc>
          <w:tcPr>
            <w:tcW w:w="870" w:type="dxa"/>
          </w:tcPr>
          <w:p w14:paraId="1670BC4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479</w:t>
            </w:r>
          </w:p>
        </w:tc>
        <w:tc>
          <w:tcPr>
            <w:tcW w:w="828" w:type="dxa"/>
          </w:tcPr>
          <w:p w14:paraId="7DF3796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533</w:t>
            </w:r>
          </w:p>
        </w:tc>
        <w:tc>
          <w:tcPr>
            <w:tcW w:w="828" w:type="dxa"/>
          </w:tcPr>
          <w:p w14:paraId="00849F0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557</w:t>
            </w:r>
          </w:p>
        </w:tc>
        <w:tc>
          <w:tcPr>
            <w:tcW w:w="828" w:type="dxa"/>
          </w:tcPr>
          <w:p w14:paraId="7AD5EE9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581</w:t>
            </w:r>
          </w:p>
        </w:tc>
        <w:tc>
          <w:tcPr>
            <w:tcW w:w="828" w:type="dxa"/>
          </w:tcPr>
          <w:p w14:paraId="7C2FEEC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581</w:t>
            </w:r>
          </w:p>
        </w:tc>
      </w:tr>
      <w:tr w:rsidR="00B931EB" w:rsidRPr="00B931EB" w14:paraId="08C75740" w14:textId="77777777" w:rsidTr="002728DF">
        <w:trPr>
          <w:trHeight w:val="202"/>
        </w:trPr>
        <w:tc>
          <w:tcPr>
            <w:tcW w:w="2268" w:type="dxa"/>
          </w:tcPr>
          <w:p w14:paraId="45A04207"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Wyoming</w:t>
            </w:r>
          </w:p>
        </w:tc>
        <w:tc>
          <w:tcPr>
            <w:tcW w:w="828" w:type="dxa"/>
          </w:tcPr>
          <w:p w14:paraId="3011F1B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3B71E36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1B2DA09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279</w:t>
            </w:r>
          </w:p>
        </w:tc>
        <w:tc>
          <w:tcPr>
            <w:tcW w:w="870" w:type="dxa"/>
          </w:tcPr>
          <w:p w14:paraId="40758C5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828" w:type="dxa"/>
          </w:tcPr>
          <w:p w14:paraId="789642F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349</w:t>
            </w:r>
          </w:p>
        </w:tc>
        <w:tc>
          <w:tcPr>
            <w:tcW w:w="828" w:type="dxa"/>
          </w:tcPr>
          <w:p w14:paraId="3793071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365</w:t>
            </w:r>
          </w:p>
        </w:tc>
        <w:tc>
          <w:tcPr>
            <w:tcW w:w="828" w:type="dxa"/>
          </w:tcPr>
          <w:p w14:paraId="1E84F59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381</w:t>
            </w:r>
          </w:p>
        </w:tc>
        <w:tc>
          <w:tcPr>
            <w:tcW w:w="828" w:type="dxa"/>
          </w:tcPr>
          <w:p w14:paraId="6DCDBC8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381</w:t>
            </w:r>
          </w:p>
        </w:tc>
      </w:tr>
      <w:tr w:rsidR="00B931EB" w:rsidRPr="00B931EB" w14:paraId="7E263D70" w14:textId="77777777" w:rsidTr="002728DF">
        <w:trPr>
          <w:trHeight w:val="202"/>
        </w:trPr>
        <w:tc>
          <w:tcPr>
            <w:tcW w:w="2268" w:type="dxa"/>
          </w:tcPr>
          <w:p w14:paraId="626AE6A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Yates</w:t>
            </w:r>
          </w:p>
        </w:tc>
        <w:tc>
          <w:tcPr>
            <w:tcW w:w="828" w:type="dxa"/>
          </w:tcPr>
          <w:p w14:paraId="3A1E60B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198</w:t>
            </w:r>
          </w:p>
        </w:tc>
        <w:tc>
          <w:tcPr>
            <w:tcW w:w="828" w:type="dxa"/>
          </w:tcPr>
          <w:p w14:paraId="3A70349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786" w:type="dxa"/>
          </w:tcPr>
          <w:p w14:paraId="7D9ECAA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870" w:type="dxa"/>
          </w:tcPr>
          <w:p w14:paraId="4FD1C9F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322</w:t>
            </w:r>
          </w:p>
        </w:tc>
        <w:tc>
          <w:tcPr>
            <w:tcW w:w="828" w:type="dxa"/>
          </w:tcPr>
          <w:p w14:paraId="3E3E5D2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828" w:type="dxa"/>
          </w:tcPr>
          <w:p w14:paraId="7988792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039BF0A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391</w:t>
            </w:r>
          </w:p>
        </w:tc>
        <w:tc>
          <w:tcPr>
            <w:tcW w:w="828" w:type="dxa"/>
          </w:tcPr>
          <w:p w14:paraId="106B444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391</w:t>
            </w:r>
          </w:p>
        </w:tc>
      </w:tr>
    </w:tbl>
    <w:p w14:paraId="1C0FEB00" w14:textId="77777777" w:rsidR="00B931EB" w:rsidRPr="00B931EB" w:rsidRDefault="00B931EB" w:rsidP="00B931EB">
      <w:pPr>
        <w:keepNext/>
        <w:widowControl w:val="0"/>
        <w:tabs>
          <w:tab w:val="left" w:pos="360"/>
          <w:tab w:val="left" w:pos="1080"/>
        </w:tabs>
        <w:suppressAutoHyphens/>
        <w:spacing w:after="0" w:line="240" w:lineRule="auto"/>
        <w:ind w:left="360"/>
        <w:jc w:val="both"/>
        <w:outlineLvl w:val="0"/>
        <w:rPr>
          <w:rFonts w:ascii="Arial" w:eastAsia="Times New Roman" w:hAnsi="Arial" w:cs="Arial"/>
          <w:b/>
          <w:bCs/>
          <w:kern w:val="32"/>
          <w:sz w:val="32"/>
          <w:szCs w:val="32"/>
          <w:lang w:val="x-none" w:eastAsia="ar-SA"/>
        </w:rPr>
      </w:pPr>
    </w:p>
    <w:p w14:paraId="29B71579" w14:textId="77777777" w:rsidR="00B931EB" w:rsidRPr="00B931EB" w:rsidRDefault="00B931EB" w:rsidP="00B931EB">
      <w:pPr>
        <w:suppressAutoHyphens/>
        <w:spacing w:after="0" w:line="240" w:lineRule="auto"/>
        <w:jc w:val="both"/>
        <w:rPr>
          <w:rFonts w:ascii="Arial" w:eastAsia="Times New Roman" w:hAnsi="Arial" w:cs="Courier New"/>
          <w:sz w:val="20"/>
          <w:szCs w:val="20"/>
          <w:lang w:val="x-none" w:eastAsia="ar-SA"/>
        </w:rPr>
      </w:pPr>
      <w:r w:rsidRPr="00B931EB">
        <w:rPr>
          <w:rFonts w:ascii="Arial" w:eastAsia="Times New Roman" w:hAnsi="Arial" w:cs="Courier New"/>
          <w:sz w:val="20"/>
          <w:szCs w:val="20"/>
          <w:lang w:val="x-none" w:eastAsia="ar-SA"/>
        </w:rPr>
        <w:br w:type="page"/>
      </w:r>
    </w:p>
    <w:p w14:paraId="6FBF9ED1" w14:textId="7983B55A" w:rsidR="00B931EB" w:rsidRPr="001026F7" w:rsidRDefault="00B931EB" w:rsidP="001026F7">
      <w:pPr>
        <w:pStyle w:val="Title1"/>
        <w:jc w:val="left"/>
        <w:rPr>
          <w:sz w:val="24"/>
          <w:szCs w:val="24"/>
        </w:rPr>
      </w:pPr>
      <w:bookmarkStart w:id="66" w:name="_Toc3296365"/>
      <w:bookmarkStart w:id="67" w:name="_Toc191033442"/>
      <w:r w:rsidRPr="001026F7">
        <w:rPr>
          <w:sz w:val="24"/>
          <w:szCs w:val="24"/>
        </w:rPr>
        <w:lastRenderedPageBreak/>
        <w:t xml:space="preserve">Appendix </w:t>
      </w:r>
      <w:r w:rsidR="008D1680">
        <w:rPr>
          <w:sz w:val="24"/>
          <w:szCs w:val="24"/>
          <w:lang w:val="en-US"/>
        </w:rPr>
        <w:t>J</w:t>
      </w:r>
      <w:r w:rsidRPr="001026F7">
        <w:rPr>
          <w:sz w:val="24"/>
          <w:szCs w:val="24"/>
        </w:rPr>
        <w:t xml:space="preserve"> - HHAP Standards for Architectural Services Contracts</w:t>
      </w:r>
      <w:bookmarkEnd w:id="66"/>
      <w:bookmarkEnd w:id="67"/>
    </w:p>
    <w:p w14:paraId="253CAC4B" w14:textId="77777777" w:rsidR="00B931EB" w:rsidRPr="001026F7" w:rsidRDefault="00B931EB" w:rsidP="00263A11">
      <w:pPr>
        <w:tabs>
          <w:tab w:val="left" w:pos="58"/>
        </w:tabs>
        <w:suppressAutoHyphens/>
        <w:spacing w:before="240" w:after="0" w:line="240" w:lineRule="auto"/>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(Note: more specific details will be provided upon award reservation)</w:t>
      </w:r>
    </w:p>
    <w:p w14:paraId="23AA702C" w14:textId="77777777" w:rsidR="00B931EB" w:rsidRPr="001026F7" w:rsidRDefault="00B931EB" w:rsidP="00263A11">
      <w:pPr>
        <w:tabs>
          <w:tab w:val="left" w:pos="540"/>
        </w:tabs>
        <w:suppressAutoHyphens/>
        <w:spacing w:before="240" w:after="0" w:line="240" w:lineRule="auto"/>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1.</w:t>
      </w:r>
      <w:r w:rsidRPr="001026F7">
        <w:rPr>
          <w:rFonts w:ascii="Arial" w:eastAsia="Times New Roman" w:hAnsi="Arial" w:cs="Times New Roman"/>
          <w:sz w:val="24"/>
          <w:szCs w:val="24"/>
          <w:lang w:eastAsia="ar-SA"/>
        </w:rPr>
        <w:tab/>
        <w:t>Contracts are not time limited.</w:t>
      </w:r>
    </w:p>
    <w:p w14:paraId="5C9E00EE" w14:textId="039D89E4" w:rsidR="00B931EB" w:rsidRPr="001026F7" w:rsidRDefault="00B931EB" w:rsidP="00263A11">
      <w:pPr>
        <w:tabs>
          <w:tab w:val="left" w:pos="540"/>
        </w:tabs>
        <w:suppressAutoHyphens/>
        <w:spacing w:before="240" w:after="0" w:line="240" w:lineRule="auto"/>
        <w:ind w:left="547" w:hanging="547"/>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2.</w:t>
      </w:r>
      <w:r w:rsidRPr="001026F7">
        <w:rPr>
          <w:rFonts w:ascii="Arial" w:eastAsia="Times New Roman" w:hAnsi="Arial" w:cs="Times New Roman"/>
          <w:sz w:val="24"/>
          <w:szCs w:val="24"/>
          <w:lang w:eastAsia="ar-SA"/>
        </w:rPr>
        <w:tab/>
        <w:t>Basic Fee must be per the attached fee schedule. However, HHAC reserves the right to</w:t>
      </w:r>
      <w:r w:rsidR="001E6CAA" w:rsidRPr="001026F7">
        <w:rPr>
          <w:rFonts w:ascii="Arial" w:eastAsia="Times New Roman" w:hAnsi="Arial" w:cs="Times New Roman"/>
          <w:sz w:val="24"/>
          <w:szCs w:val="24"/>
          <w:lang w:eastAsia="ar-SA"/>
        </w:rPr>
        <w:t xml:space="preserve"> </w:t>
      </w:r>
      <w:r w:rsidRPr="001026F7">
        <w:rPr>
          <w:rFonts w:ascii="Arial" w:eastAsia="Times New Roman" w:hAnsi="Arial" w:cs="Times New Roman"/>
          <w:sz w:val="24"/>
          <w:szCs w:val="24"/>
          <w:lang w:eastAsia="ar-SA"/>
        </w:rPr>
        <w:t xml:space="preserve">adjust the fee based on the simplicity or complexity of a project, or whether construction management services will be employed. Reimbursable costs must be included in the Basic Fee. This is a </w:t>
      </w:r>
      <w:r w:rsidRPr="001026F7">
        <w:rPr>
          <w:rFonts w:ascii="Arial" w:eastAsia="Times New Roman" w:hAnsi="Arial" w:cs="Times New Roman"/>
          <w:bCs/>
          <w:sz w:val="24"/>
          <w:szCs w:val="24"/>
          <w:lang w:eastAsia="ar-SA"/>
        </w:rPr>
        <w:t>fixed fee</w:t>
      </w:r>
      <w:r w:rsidRPr="001026F7">
        <w:rPr>
          <w:rFonts w:ascii="Arial" w:eastAsia="Times New Roman" w:hAnsi="Arial" w:cs="Times New Roman"/>
          <w:sz w:val="24"/>
          <w:szCs w:val="24"/>
          <w:lang w:eastAsia="ar-SA"/>
        </w:rPr>
        <w:t xml:space="preserve"> agreement; thus, if reimbursable costs are separate, they must be capped. There are no fees or retainers for signing the contract.</w:t>
      </w:r>
    </w:p>
    <w:p w14:paraId="66F19FA6" w14:textId="77777777" w:rsidR="001E6CAA" w:rsidRPr="001026F7" w:rsidRDefault="001E6CAA" w:rsidP="00F95A37">
      <w:pPr>
        <w:pStyle w:val="NoSpacing"/>
        <w:rPr>
          <w:sz w:val="24"/>
          <w:szCs w:val="24"/>
          <w:lang w:eastAsia="ar-SA"/>
        </w:rPr>
      </w:pPr>
    </w:p>
    <w:p w14:paraId="34968619" w14:textId="746AC3DA" w:rsidR="00B931EB" w:rsidRPr="001026F7" w:rsidRDefault="00B931EB" w:rsidP="00F95A37">
      <w:pPr>
        <w:pStyle w:val="NoSpacing"/>
        <w:rPr>
          <w:rFonts w:ascii="Arial" w:hAnsi="Arial" w:cs="Arial"/>
          <w:sz w:val="24"/>
          <w:szCs w:val="24"/>
          <w:lang w:eastAsia="ar-SA"/>
        </w:rPr>
      </w:pPr>
      <w:r w:rsidRPr="001026F7">
        <w:rPr>
          <w:rFonts w:ascii="Arial" w:hAnsi="Arial" w:cs="Arial"/>
          <w:sz w:val="24"/>
          <w:szCs w:val="24"/>
          <w:lang w:eastAsia="ar-SA"/>
        </w:rPr>
        <w:t>3.</w:t>
      </w:r>
      <w:r w:rsidR="00A07CAB" w:rsidRPr="001026F7">
        <w:rPr>
          <w:sz w:val="24"/>
          <w:szCs w:val="24"/>
          <w:lang w:eastAsia="ar-SA"/>
        </w:rPr>
        <w:t xml:space="preserve">       </w:t>
      </w:r>
      <w:r w:rsidRPr="001026F7">
        <w:rPr>
          <w:rFonts w:ascii="Arial" w:hAnsi="Arial" w:cs="Arial"/>
          <w:sz w:val="24"/>
          <w:szCs w:val="24"/>
          <w:lang w:eastAsia="ar-SA"/>
        </w:rPr>
        <w:t>HHAP does not pay interest.</w:t>
      </w:r>
    </w:p>
    <w:p w14:paraId="3EE870B7" w14:textId="77777777" w:rsidR="00F95A37" w:rsidRPr="001026F7" w:rsidRDefault="00F95A37" w:rsidP="00F95A37">
      <w:pPr>
        <w:pStyle w:val="NoSpacing"/>
        <w:rPr>
          <w:rFonts w:ascii="Arial" w:hAnsi="Arial" w:cs="Arial"/>
          <w:sz w:val="24"/>
          <w:szCs w:val="24"/>
          <w:lang w:eastAsia="ar-SA"/>
        </w:rPr>
      </w:pPr>
    </w:p>
    <w:p w14:paraId="0DA34C8B" w14:textId="77777777" w:rsidR="00B931EB" w:rsidRPr="001026F7" w:rsidRDefault="00B931EB" w:rsidP="00263A11">
      <w:pPr>
        <w:tabs>
          <w:tab w:val="left" w:pos="540"/>
        </w:tabs>
        <w:suppressAutoHyphens/>
        <w:spacing w:after="240" w:line="240" w:lineRule="auto"/>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4.</w:t>
      </w:r>
      <w:r w:rsidRPr="001026F7">
        <w:rPr>
          <w:rFonts w:ascii="Arial" w:eastAsia="Times New Roman" w:hAnsi="Arial" w:cs="Times New Roman"/>
          <w:sz w:val="24"/>
          <w:szCs w:val="24"/>
          <w:lang w:eastAsia="ar-SA"/>
        </w:rPr>
        <w:tab/>
        <w:t>Distribution of architectural payments is as follows:</w:t>
      </w:r>
    </w:p>
    <w:p w14:paraId="4CBC33B5" w14:textId="77777777" w:rsidR="00B931EB" w:rsidRPr="001026F7" w:rsidRDefault="00B931EB" w:rsidP="00263A11">
      <w:pPr>
        <w:numPr>
          <w:ilvl w:val="0"/>
          <w:numId w:val="8"/>
        </w:numPr>
        <w:tabs>
          <w:tab w:val="left" w:pos="2160"/>
        </w:tabs>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Schematic design submission</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10%</w:t>
      </w:r>
    </w:p>
    <w:p w14:paraId="6B187DF8" w14:textId="77777777" w:rsidR="00B931EB" w:rsidRPr="001026F7" w:rsidRDefault="00B931EB" w:rsidP="00263A11">
      <w:pPr>
        <w:numPr>
          <w:ilvl w:val="0"/>
          <w:numId w:val="8"/>
        </w:numPr>
        <w:tabs>
          <w:tab w:val="left" w:pos="2160"/>
        </w:tabs>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Design Development</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20%</w:t>
      </w:r>
    </w:p>
    <w:p w14:paraId="25A57D6B" w14:textId="77777777" w:rsidR="00B931EB" w:rsidRPr="001026F7" w:rsidRDefault="00B931EB" w:rsidP="00263A11">
      <w:pPr>
        <w:numPr>
          <w:ilvl w:val="0"/>
          <w:numId w:val="8"/>
        </w:numPr>
        <w:tabs>
          <w:tab w:val="left" w:pos="2160"/>
        </w:tabs>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Construction Documents</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35%</w:t>
      </w:r>
    </w:p>
    <w:p w14:paraId="58C9421E" w14:textId="77777777" w:rsidR="00B931EB" w:rsidRPr="001026F7" w:rsidRDefault="00B931EB" w:rsidP="00263A11">
      <w:pPr>
        <w:numPr>
          <w:ilvl w:val="0"/>
          <w:numId w:val="8"/>
        </w:numPr>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Bidding</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5%</w:t>
      </w:r>
    </w:p>
    <w:p w14:paraId="3BFA6758" w14:textId="77777777" w:rsidR="00B931EB" w:rsidRPr="001026F7" w:rsidRDefault="00B931EB" w:rsidP="00263A11">
      <w:pPr>
        <w:numPr>
          <w:ilvl w:val="0"/>
          <w:numId w:val="8"/>
        </w:numPr>
        <w:tabs>
          <w:tab w:val="left" w:pos="2160"/>
        </w:tabs>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Construction Administration</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25%</w:t>
      </w:r>
    </w:p>
    <w:p w14:paraId="105B6AC5" w14:textId="77777777" w:rsidR="00B931EB" w:rsidRPr="001026F7" w:rsidRDefault="00B931EB" w:rsidP="00263A11">
      <w:pPr>
        <w:numPr>
          <w:ilvl w:val="0"/>
          <w:numId w:val="8"/>
        </w:numPr>
        <w:tabs>
          <w:tab w:val="left" w:pos="2160"/>
        </w:tabs>
        <w:suppressAutoHyphens/>
        <w:spacing w:after="24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Issuance of Certificate of Occupancy</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5%</w:t>
      </w:r>
    </w:p>
    <w:p w14:paraId="1E1BCC34" w14:textId="6EBF644B" w:rsidR="00B931EB" w:rsidRPr="001026F7" w:rsidRDefault="00B931EB" w:rsidP="00263A11">
      <w:pPr>
        <w:tabs>
          <w:tab w:val="left" w:pos="58"/>
        </w:tabs>
        <w:suppressAutoHyphens/>
        <w:spacing w:after="240" w:line="240" w:lineRule="auto"/>
        <w:rPr>
          <w:rFonts w:ascii="Arial" w:eastAsia="Times New Roman" w:hAnsi="Arial" w:cs="Times New Roman"/>
          <w:sz w:val="24"/>
          <w:szCs w:val="24"/>
          <w:lang w:eastAsia="ar-SA"/>
        </w:rPr>
      </w:pPr>
      <w:r w:rsidRPr="001026F7">
        <w:rPr>
          <w:rFonts w:ascii="Arial" w:eastAsia="Times New Roman" w:hAnsi="Arial" w:cs="Times New Roman"/>
          <w:bCs/>
          <w:sz w:val="24"/>
          <w:szCs w:val="24"/>
          <w:lang w:eastAsia="ar-SA"/>
        </w:rPr>
        <w:t>Note: For I to IV above,</w:t>
      </w:r>
      <w:r w:rsidRPr="001026F7">
        <w:rPr>
          <w:rFonts w:ascii="Arial" w:eastAsia="Times New Roman" w:hAnsi="Arial" w:cs="Times New Roman"/>
          <w:sz w:val="24"/>
          <w:szCs w:val="24"/>
          <w:lang w:eastAsia="ar-SA"/>
        </w:rPr>
        <w:t xml:space="preserve"> progress payments may be released </w:t>
      </w:r>
      <w:r w:rsidR="00651FA8" w:rsidRPr="001026F7">
        <w:rPr>
          <w:rFonts w:ascii="Arial" w:eastAsia="Times New Roman" w:hAnsi="Arial" w:cs="Times New Roman"/>
          <w:sz w:val="24"/>
          <w:szCs w:val="24"/>
          <w:lang w:eastAsia="ar-SA"/>
        </w:rPr>
        <w:t xml:space="preserve">after </w:t>
      </w:r>
      <w:r w:rsidRPr="001026F7">
        <w:rPr>
          <w:rFonts w:ascii="Arial" w:eastAsia="Times New Roman" w:hAnsi="Arial" w:cs="Times New Roman"/>
          <w:sz w:val="24"/>
          <w:szCs w:val="24"/>
          <w:lang w:eastAsia="ar-SA"/>
        </w:rPr>
        <w:t>consultation with HHAC’s architectural/engineering consultant.</w:t>
      </w:r>
    </w:p>
    <w:p w14:paraId="2B75A90E" w14:textId="4796B0ED"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5.</w:t>
      </w:r>
      <w:r w:rsidRPr="001026F7">
        <w:rPr>
          <w:rFonts w:ascii="Arial" w:eastAsia="Times New Roman" w:hAnsi="Arial" w:cs="Times New Roman"/>
          <w:sz w:val="24"/>
          <w:szCs w:val="24"/>
          <w:lang w:eastAsia="ar-SA"/>
        </w:rPr>
        <w:tab/>
        <w:t>Reference to arbitration</w:t>
      </w:r>
      <w:r w:rsidR="008F3BC7" w:rsidRPr="001026F7">
        <w:rPr>
          <w:rFonts w:ascii="Arial" w:eastAsia="Times New Roman" w:hAnsi="Arial" w:cs="Times New Roman"/>
          <w:sz w:val="24"/>
          <w:szCs w:val="24"/>
          <w:lang w:eastAsia="ar-SA"/>
        </w:rPr>
        <w:t xml:space="preserve"> and mediation</w:t>
      </w:r>
      <w:r w:rsidRPr="001026F7">
        <w:rPr>
          <w:rFonts w:ascii="Arial" w:eastAsia="Times New Roman" w:hAnsi="Arial" w:cs="Times New Roman"/>
          <w:sz w:val="24"/>
          <w:szCs w:val="24"/>
          <w:lang w:eastAsia="ar-SA"/>
        </w:rPr>
        <w:t xml:space="preserve"> must be stricken from the agreement and any riders.</w:t>
      </w:r>
    </w:p>
    <w:p w14:paraId="5BE34079"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6.</w:t>
      </w:r>
      <w:r w:rsidRPr="001026F7">
        <w:rPr>
          <w:rFonts w:ascii="Arial" w:eastAsia="Times New Roman" w:hAnsi="Arial" w:cs="Times New Roman"/>
          <w:sz w:val="24"/>
          <w:szCs w:val="24"/>
          <w:lang w:eastAsia="ar-SA"/>
        </w:rPr>
        <w:tab/>
        <w:t>In New York City, approved self-certification procedures must be included in the Basic Fee.</w:t>
      </w:r>
    </w:p>
    <w:p w14:paraId="382D3940"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7.</w:t>
      </w:r>
      <w:r w:rsidRPr="001026F7">
        <w:rPr>
          <w:rFonts w:ascii="Arial" w:eastAsia="Times New Roman" w:hAnsi="Arial" w:cs="Times New Roman"/>
          <w:sz w:val="24"/>
          <w:szCs w:val="24"/>
          <w:lang w:eastAsia="ar-SA"/>
        </w:rPr>
        <w:tab/>
        <w:t>A standard form Full Service Architectural Contract must be used (AIA B102-2017 and AIA B201-2017), with Riders provided by HHAC and/or available on the OTDA website where this RFP is located.</w:t>
      </w:r>
    </w:p>
    <w:p w14:paraId="39FA172E"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8.</w:t>
      </w:r>
      <w:r w:rsidRPr="001026F7">
        <w:rPr>
          <w:rFonts w:ascii="Arial" w:eastAsia="Times New Roman" w:hAnsi="Arial" w:cs="Times New Roman"/>
          <w:sz w:val="24"/>
          <w:szCs w:val="24"/>
          <w:lang w:eastAsia="ar-SA"/>
        </w:rPr>
        <w:tab/>
        <w:t>Services not included in the base contract that may be construed as additional services should be clearly defined and must be reviewed by and acceptable to HHAC.</w:t>
      </w:r>
    </w:p>
    <w:p w14:paraId="4A580BC3"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9.</w:t>
      </w:r>
      <w:r w:rsidRPr="001026F7">
        <w:rPr>
          <w:rFonts w:ascii="Arial" w:eastAsia="Times New Roman" w:hAnsi="Arial" w:cs="Times New Roman"/>
          <w:sz w:val="24"/>
          <w:szCs w:val="24"/>
          <w:lang w:eastAsia="ar-SA"/>
        </w:rPr>
        <w:tab/>
        <w:t>HHAC owns all drawings, plans and specifications produced.</w:t>
      </w:r>
    </w:p>
    <w:p w14:paraId="2EC81FB1"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10.</w:t>
      </w:r>
      <w:r w:rsidRPr="001026F7">
        <w:rPr>
          <w:rFonts w:ascii="Arial" w:eastAsia="Times New Roman" w:hAnsi="Arial" w:cs="Times New Roman"/>
          <w:sz w:val="24"/>
          <w:szCs w:val="24"/>
          <w:lang w:eastAsia="ar-SA"/>
        </w:rPr>
        <w:tab/>
        <w:t>If the use of a Construction Manager is planned, the AIA form used for architectural services must be compliant with the above. Adjustments must be made to decrease the fee for architectural services to reflect the use of a Construction Manager.</w:t>
      </w:r>
    </w:p>
    <w:p w14:paraId="4E7499B3" w14:textId="579CADC3"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lastRenderedPageBreak/>
        <w:t xml:space="preserve">11. </w:t>
      </w:r>
      <w:r w:rsidRPr="00B931EB">
        <w:rPr>
          <w:rFonts w:ascii="Arial" w:eastAsia="Times New Roman" w:hAnsi="Arial" w:cs="Times New Roman"/>
          <w:lang w:eastAsia="ar-SA"/>
        </w:rPr>
        <w:tab/>
      </w:r>
      <w:r w:rsidRPr="001026F7">
        <w:rPr>
          <w:rFonts w:ascii="Arial" w:eastAsia="Times New Roman" w:hAnsi="Arial" w:cs="Times New Roman"/>
          <w:sz w:val="24"/>
          <w:szCs w:val="24"/>
          <w:lang w:eastAsia="ar-SA"/>
        </w:rPr>
        <w:t xml:space="preserve">For joint applications of a non-profit (or its </w:t>
      </w:r>
      <w:proofErr w:type="gramStart"/>
      <w:r w:rsidRPr="001026F7">
        <w:rPr>
          <w:rFonts w:ascii="Arial" w:eastAsia="Times New Roman" w:hAnsi="Arial" w:cs="Times New Roman"/>
          <w:sz w:val="24"/>
          <w:szCs w:val="24"/>
          <w:lang w:eastAsia="ar-SA"/>
        </w:rPr>
        <w:t>wholly-owned</w:t>
      </w:r>
      <w:proofErr w:type="gramEnd"/>
      <w:r w:rsidRPr="001026F7">
        <w:rPr>
          <w:rFonts w:ascii="Arial" w:eastAsia="Times New Roman" w:hAnsi="Arial" w:cs="Times New Roman"/>
          <w:sz w:val="24"/>
          <w:szCs w:val="24"/>
          <w:lang w:eastAsia="ar-SA"/>
        </w:rPr>
        <w:t xml:space="preserve"> subsidiary) and a for-profit organization as one entity, the architect must be selected by, and contract with, the non-profit or its wholly-owned subsidiary. Such contract may not be assigned without the</w:t>
      </w:r>
      <w:r w:rsidR="00336D32" w:rsidRPr="001026F7">
        <w:rPr>
          <w:rFonts w:ascii="Arial" w:eastAsia="Times New Roman" w:hAnsi="Arial" w:cs="Times New Roman"/>
          <w:sz w:val="24"/>
          <w:szCs w:val="24"/>
          <w:lang w:eastAsia="ar-SA"/>
        </w:rPr>
        <w:t xml:space="preserve"> prior written consent of HHAC.</w:t>
      </w:r>
    </w:p>
    <w:p w14:paraId="310E19EB" w14:textId="77777777" w:rsidR="00B931EB" w:rsidRPr="00B931EB" w:rsidRDefault="00B931EB" w:rsidP="00B931EB">
      <w:pPr>
        <w:tabs>
          <w:tab w:val="left" w:pos="720"/>
        </w:tabs>
        <w:suppressAutoHyphens/>
        <w:spacing w:after="0" w:line="240" w:lineRule="auto"/>
        <w:ind w:left="1080" w:hanging="1080"/>
        <w:rPr>
          <w:rFonts w:ascii="Times New Roman" w:eastAsia="Times New Roman" w:hAnsi="Times New Roman" w:cs="Times New Roman"/>
          <w:b/>
          <w:sz w:val="20"/>
          <w:szCs w:val="20"/>
          <w:lang w:val="x-none" w:eastAsia="ar-SA"/>
        </w:rPr>
      </w:pPr>
    </w:p>
    <w:p w14:paraId="050511C2" w14:textId="77777777" w:rsidR="00B931EB" w:rsidRPr="00B931EB" w:rsidRDefault="00B931EB" w:rsidP="00336D32">
      <w:pPr>
        <w:tabs>
          <w:tab w:val="left" w:pos="720"/>
        </w:tabs>
        <w:suppressAutoHyphens/>
        <w:spacing w:after="240" w:line="240" w:lineRule="auto"/>
        <w:jc w:val="center"/>
        <w:rPr>
          <w:rFonts w:ascii="Times New Roman" w:eastAsia="Times New Roman" w:hAnsi="Times New Roman" w:cs="Times New Roman"/>
          <w:b/>
          <w:sz w:val="20"/>
          <w:szCs w:val="20"/>
          <w:lang w:val="x-none" w:eastAsia="ar-SA"/>
        </w:rPr>
      </w:pPr>
      <w:r w:rsidRPr="00B931EB">
        <w:rPr>
          <w:rFonts w:ascii="Times New Roman" w:eastAsia="Times New Roman" w:hAnsi="Times New Roman" w:cs="Times New Roman"/>
          <w:noProof/>
          <w:sz w:val="20"/>
          <w:szCs w:val="20"/>
        </w:rPr>
        <w:drawing>
          <wp:inline distT="0" distB="0" distL="0" distR="0" wp14:anchorId="0708E638" wp14:editId="7B74B088">
            <wp:extent cx="4411980" cy="5153660"/>
            <wp:effectExtent l="0" t="0" r="7620" b="8890"/>
            <wp:docPr id="2" name="Picture 2" descr="The Construction Cost Range and Architect's Fee are listed here." title="HHAP Architect Fee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11980" cy="5153660"/>
                    </a:xfrm>
                    <a:prstGeom prst="rect">
                      <a:avLst/>
                    </a:prstGeom>
                    <a:noFill/>
                    <a:ln>
                      <a:noFill/>
                    </a:ln>
                  </pic:spPr>
                </pic:pic>
              </a:graphicData>
            </a:graphic>
          </wp:inline>
        </w:drawing>
      </w:r>
    </w:p>
    <w:p w14:paraId="2E86FA99" w14:textId="3953D8F1" w:rsidR="00B931EB" w:rsidRPr="008320EB" w:rsidRDefault="0038357D" w:rsidP="00336D32">
      <w:pPr>
        <w:tabs>
          <w:tab w:val="left" w:pos="720"/>
        </w:tabs>
        <w:suppressAutoHyphens/>
        <w:spacing w:after="240" w:line="240" w:lineRule="auto"/>
        <w:jc w:val="both"/>
        <w:rPr>
          <w:rFonts w:ascii="Arial" w:eastAsia="Times New Roman" w:hAnsi="Arial" w:cs="Arial"/>
          <w:sz w:val="24"/>
          <w:szCs w:val="24"/>
          <w:lang w:eastAsia="ar-SA"/>
        </w:rPr>
      </w:pPr>
      <w:r w:rsidRPr="008320EB">
        <w:rPr>
          <w:rFonts w:ascii="Arial" w:eastAsia="Times New Roman" w:hAnsi="Arial" w:cs="Arial"/>
          <w:sz w:val="24"/>
          <w:szCs w:val="24"/>
          <w:lang w:eastAsia="ar-SA"/>
        </w:rPr>
        <w:t>*</w:t>
      </w:r>
      <w:r w:rsidR="00B931EB" w:rsidRPr="008320EB">
        <w:rPr>
          <w:rFonts w:ascii="Arial" w:eastAsia="Times New Roman" w:hAnsi="Arial" w:cs="Arial"/>
          <w:sz w:val="24"/>
          <w:szCs w:val="24"/>
          <w:lang w:eastAsia="ar-SA"/>
        </w:rPr>
        <w:t>Note: The Fee Schedule includes reimbursable expenses. Based on the simplicity or complexity of a project, or whether construction management services are anticipated, HHAC reserves the right to adjust the fee schedule accordingly.</w:t>
      </w:r>
    </w:p>
    <w:p w14:paraId="0B487F20" w14:textId="2E96A01E" w:rsidR="00B931EB" w:rsidRPr="008320EB" w:rsidRDefault="00B931EB" w:rsidP="00336D32">
      <w:pPr>
        <w:tabs>
          <w:tab w:val="left" w:pos="720"/>
        </w:tabs>
        <w:suppressAutoHyphens/>
        <w:spacing w:after="240" w:line="240" w:lineRule="auto"/>
        <w:jc w:val="both"/>
        <w:rPr>
          <w:rFonts w:ascii="Arial" w:eastAsia="Times New Roman" w:hAnsi="Arial" w:cs="Arial"/>
          <w:sz w:val="24"/>
          <w:szCs w:val="24"/>
          <w:lang w:eastAsia="ar-SA"/>
        </w:rPr>
      </w:pPr>
      <w:r w:rsidRPr="008320EB">
        <w:rPr>
          <w:rFonts w:ascii="Arial" w:eastAsia="Times New Roman" w:hAnsi="Arial" w:cs="Arial"/>
          <w:sz w:val="24"/>
          <w:szCs w:val="24"/>
          <w:lang w:eastAsia="ar-SA"/>
        </w:rPr>
        <w:t>*</w:t>
      </w:r>
      <w:r w:rsidR="0038357D" w:rsidRPr="008320EB">
        <w:rPr>
          <w:rFonts w:ascii="Arial" w:eastAsia="Times New Roman" w:hAnsi="Arial" w:cs="Arial"/>
          <w:sz w:val="24"/>
          <w:szCs w:val="24"/>
          <w:lang w:eastAsia="ar-SA"/>
        </w:rPr>
        <w:t>*</w:t>
      </w:r>
      <w:r w:rsidRPr="008320EB">
        <w:rPr>
          <w:rFonts w:ascii="Arial" w:eastAsia="Times New Roman" w:hAnsi="Arial" w:cs="Arial"/>
          <w:sz w:val="24"/>
          <w:szCs w:val="24"/>
          <w:lang w:eastAsia="ar-SA"/>
        </w:rPr>
        <w:t>Fee schedule is based on HHAC funding Architectural Services</w:t>
      </w:r>
    </w:p>
    <w:p w14:paraId="7741A34C" w14:textId="5DCC07C6" w:rsidR="00B931EB" w:rsidRPr="00032F3C" w:rsidRDefault="00B931EB" w:rsidP="00032F3C">
      <w:pPr>
        <w:pStyle w:val="Title1"/>
        <w:jc w:val="left"/>
        <w:rPr>
          <w:rFonts w:eastAsia="Arial"/>
          <w:sz w:val="24"/>
          <w:szCs w:val="24"/>
        </w:rPr>
      </w:pPr>
      <w:r w:rsidRPr="00B931EB">
        <w:rPr>
          <w:rFonts w:ascii="Cambria" w:hAnsi="Cambria"/>
          <w:sz w:val="32"/>
        </w:rPr>
        <w:br w:type="page"/>
      </w:r>
      <w:bookmarkStart w:id="68" w:name="_Toc3296366"/>
      <w:bookmarkStart w:id="69" w:name="_Toc191033443"/>
      <w:r w:rsidRPr="00032F3C">
        <w:rPr>
          <w:rFonts w:eastAsia="Arial"/>
          <w:sz w:val="24"/>
          <w:szCs w:val="24"/>
        </w:rPr>
        <w:lastRenderedPageBreak/>
        <w:t xml:space="preserve">Appendix </w:t>
      </w:r>
      <w:r w:rsidR="008D1680">
        <w:rPr>
          <w:rFonts w:eastAsia="Arial"/>
          <w:sz w:val="24"/>
          <w:szCs w:val="24"/>
          <w:lang w:val="en-US"/>
        </w:rPr>
        <w:t>K</w:t>
      </w:r>
      <w:r w:rsidRPr="00032F3C">
        <w:rPr>
          <w:rFonts w:eastAsia="Arial"/>
          <w:sz w:val="24"/>
          <w:szCs w:val="24"/>
        </w:rPr>
        <w:t xml:space="preserve"> - Vendor Assurance of No Conflict of Interest or Detrimental Effect</w:t>
      </w:r>
      <w:bookmarkEnd w:id="68"/>
      <w:bookmarkEnd w:id="69"/>
    </w:p>
    <w:p w14:paraId="2C228F0D" w14:textId="77777777" w:rsidR="00B931EB" w:rsidRPr="00032F3C" w:rsidRDefault="00B931EB" w:rsidP="00F84B97">
      <w:pPr>
        <w:suppressAutoHyphens/>
        <w:spacing w:before="29" w:after="240" w:line="240" w:lineRule="auto"/>
        <w:ind w:left="100" w:right="55"/>
        <w:rPr>
          <w:rFonts w:ascii="Arial" w:eastAsia="Arial" w:hAnsi="Arial" w:cs="Arial"/>
          <w:sz w:val="24"/>
          <w:szCs w:val="24"/>
          <w:lang w:eastAsia="ar-SA"/>
        </w:rPr>
      </w:pP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ff</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6"/>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5"/>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d</w:t>
      </w:r>
      <w:r w:rsidRPr="00032F3C">
        <w:rPr>
          <w:rFonts w:ascii="Arial" w:eastAsia="Arial" w:hAnsi="Arial" w:cs="Arial"/>
          <w:sz w:val="24"/>
          <w:szCs w:val="24"/>
          <w:lang w:eastAsia="ar-SA"/>
        </w:rPr>
        <w:t>e</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5"/>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3"/>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12"/>
          <w:sz w:val="24"/>
          <w:szCs w:val="24"/>
          <w:lang w:eastAsia="ar-SA"/>
        </w:rPr>
        <w:t xml:space="preserve"> Homeless Housing and Assistance Corporation (“HHAC”) </w:t>
      </w:r>
      <w:r w:rsidRPr="00032F3C">
        <w:rPr>
          <w:rFonts w:ascii="Arial" w:eastAsia="Arial" w:hAnsi="Arial" w:cs="Arial"/>
          <w:sz w:val="24"/>
          <w:szCs w:val="24"/>
          <w:lang w:eastAsia="ar-SA"/>
        </w:rPr>
        <w:t xml:space="preserve">RFP,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 xml:space="preserve">, </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o</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v</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ub</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sts</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6"/>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ts</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ce</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 s</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u</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ne</w:t>
      </w:r>
      <w:r w:rsidRPr="00032F3C">
        <w:rPr>
          <w:rFonts w:ascii="Arial" w:eastAsia="Arial" w:hAnsi="Arial" w:cs="Arial"/>
          <w:sz w:val="24"/>
          <w:szCs w:val="24"/>
          <w:lang w:eastAsia="ar-SA"/>
        </w:rPr>
        <w:t>d</w:t>
      </w:r>
      <w:r w:rsidRPr="00032F3C">
        <w:rPr>
          <w:rFonts w:ascii="Arial" w:eastAsia="Arial" w:hAnsi="Arial" w:cs="Arial"/>
          <w:spacing w:val="-6"/>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6"/>
          <w:sz w:val="24"/>
          <w:szCs w:val="24"/>
          <w:lang w:eastAsia="ar-SA"/>
        </w:rPr>
        <w:t xml:space="preserve"> </w:t>
      </w:r>
      <w:r w:rsidRPr="00032F3C">
        <w:rPr>
          <w:rFonts w:ascii="Arial" w:eastAsia="Arial" w:hAnsi="Arial" w:cs="Arial"/>
          <w:spacing w:val="-5"/>
          <w:sz w:val="24"/>
          <w:szCs w:val="24"/>
          <w:lang w:eastAsia="ar-SA"/>
        </w:rPr>
        <w:t>RFP</w:t>
      </w:r>
      <w:r w:rsidRPr="00032F3C">
        <w:rPr>
          <w:rFonts w:ascii="Arial" w:eastAsia="Arial" w:hAnsi="Arial" w:cs="Arial"/>
          <w:spacing w:val="-6"/>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1"/>
          <w:sz w:val="24"/>
          <w:szCs w:val="24"/>
          <w:lang w:eastAsia="ar-SA"/>
        </w:rPr>
        <w:t>oe</w:t>
      </w:r>
      <w:r w:rsidRPr="00032F3C">
        <w:rPr>
          <w:rFonts w:ascii="Arial" w:eastAsia="Arial" w:hAnsi="Arial" w:cs="Arial"/>
          <w:sz w:val="24"/>
          <w:szCs w:val="24"/>
          <w:lang w:eastAsia="ar-SA"/>
        </w:rPr>
        <w:t xml:space="preserve">s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d</w:t>
      </w:r>
      <w:r w:rsidRPr="00032F3C">
        <w:rPr>
          <w:rFonts w:ascii="Arial" w:eastAsia="Arial" w:hAnsi="Arial" w:cs="Arial"/>
          <w:spacing w:val="7"/>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z w:val="24"/>
          <w:szCs w:val="24"/>
          <w:lang w:eastAsia="ar-SA"/>
        </w:rPr>
        <w:t>ill</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e</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 xml:space="preserve"> </w:t>
      </w:r>
      <w:r w:rsidRPr="00032F3C">
        <w:rPr>
          <w:rFonts w:ascii="Arial" w:eastAsia="Arial" w:hAnsi="Arial" w:cs="Arial"/>
          <w:spacing w:val="7"/>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 xml:space="preserve">st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r</w:t>
      </w:r>
      <w:r w:rsidRPr="00032F3C">
        <w:rPr>
          <w:rFonts w:ascii="Arial" w:eastAsia="Arial" w:hAnsi="Arial" w:cs="Arial"/>
          <w:spacing w:val="-1"/>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siti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 xml:space="preserve">to </w:t>
      </w:r>
      <w:r w:rsidRPr="00032F3C">
        <w:rPr>
          <w:rFonts w:ascii="Arial" w:eastAsia="Arial" w:hAnsi="Arial" w:cs="Arial"/>
          <w:spacing w:val="1"/>
          <w:sz w:val="24"/>
          <w:szCs w:val="24"/>
          <w:lang w:eastAsia="ar-SA"/>
        </w:rPr>
        <w:t>b</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pacing w:val="-5"/>
          <w:sz w:val="24"/>
          <w:szCs w:val="24"/>
          <w:lang w:eastAsia="ar-SA"/>
        </w:rPr>
        <w:t>c</w:t>
      </w:r>
      <w:r w:rsidRPr="00032F3C">
        <w:rPr>
          <w:rFonts w:ascii="Arial" w:eastAsia="Arial" w:hAnsi="Arial" w:cs="Arial"/>
          <w:sz w:val="24"/>
          <w:szCs w:val="24"/>
          <w:lang w:eastAsia="ar-SA"/>
        </w:rPr>
        <w:t>h</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4"/>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he</w:t>
      </w:r>
      <w:r w:rsidRPr="00032F3C">
        <w:rPr>
          <w:rFonts w:ascii="Arial" w:eastAsia="Arial" w:hAnsi="Arial" w:cs="Arial"/>
          <w:sz w:val="24"/>
          <w:szCs w:val="24"/>
          <w:lang w:eastAsia="ar-SA"/>
        </w:rPr>
        <w:t>r</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8"/>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rr</w:t>
      </w:r>
      <w:r w:rsidRPr="00032F3C">
        <w:rPr>
          <w:rFonts w:ascii="Arial" w:eastAsia="Arial" w:hAnsi="Arial" w:cs="Arial"/>
          <w:spacing w:val="-3"/>
          <w:sz w:val="24"/>
          <w:szCs w:val="24"/>
          <w:lang w:eastAsia="ar-SA"/>
        </w:rPr>
        <w:t>e</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13"/>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 f</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ce</w:t>
      </w:r>
      <w:r w:rsidRPr="00032F3C">
        <w:rPr>
          <w:rFonts w:ascii="Arial" w:eastAsia="Arial" w:hAnsi="Arial" w:cs="Arial"/>
          <w:spacing w:val="-3"/>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 N</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Y</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k.</w:t>
      </w:r>
    </w:p>
    <w:p w14:paraId="44D6A3B0" w14:textId="77777777" w:rsidR="00B931EB" w:rsidRPr="00032F3C" w:rsidRDefault="00B931EB">
      <w:pPr>
        <w:suppressAutoHyphens/>
        <w:spacing w:after="240" w:line="240" w:lineRule="auto"/>
        <w:ind w:left="100" w:right="59"/>
        <w:rPr>
          <w:rFonts w:ascii="Arial" w:eastAsia="Arial" w:hAnsi="Arial" w:cs="Arial"/>
          <w:sz w:val="24"/>
          <w:szCs w:val="24"/>
          <w:lang w:eastAsia="ar-SA"/>
        </w:rPr>
      </w:pPr>
      <w:r w:rsidRPr="00032F3C">
        <w:rPr>
          <w:rFonts w:ascii="Arial" w:eastAsia="Arial" w:hAnsi="Arial" w:cs="Arial"/>
          <w:spacing w:val="2"/>
          <w:sz w:val="24"/>
          <w:szCs w:val="24"/>
          <w:lang w:eastAsia="ar-SA"/>
        </w:rPr>
        <w:t>F</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sts</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anne</w:t>
      </w:r>
      <w:r w:rsidRPr="00032F3C">
        <w:rPr>
          <w:rFonts w:ascii="Arial" w:eastAsia="Arial" w:hAnsi="Arial" w:cs="Arial"/>
          <w:sz w:val="24"/>
          <w:szCs w:val="24"/>
          <w:lang w:eastAsia="ar-SA"/>
        </w:rPr>
        <w:t>r</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8"/>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 xml:space="preserve">y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4"/>
          <w:sz w:val="24"/>
          <w:szCs w:val="24"/>
          <w:lang w:eastAsia="ar-SA"/>
        </w:rPr>
        <w:t xml:space="preserve"> or HHAC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ch</w:t>
      </w:r>
      <w:r w:rsidRPr="00032F3C">
        <w:rPr>
          <w:rFonts w:ascii="Arial" w:eastAsia="Arial" w:hAnsi="Arial" w:cs="Arial"/>
          <w:spacing w:val="-4"/>
          <w:sz w:val="24"/>
          <w:szCs w:val="24"/>
          <w:lang w:eastAsia="ar-SA"/>
        </w:rPr>
        <w:t xml:space="preserve"> 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2"/>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end</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8"/>
          <w:sz w:val="24"/>
          <w:szCs w:val="24"/>
          <w:lang w:eastAsia="ar-SA"/>
        </w:rPr>
        <w:t xml:space="preserve"> </w:t>
      </w:r>
      <w:r w:rsidRPr="00032F3C">
        <w:rPr>
          <w:rFonts w:ascii="Arial" w:eastAsia="Arial" w:hAnsi="Arial" w:cs="Arial"/>
          <w:spacing w:val="-5"/>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pacing w:val="1"/>
          <w:sz w:val="24"/>
          <w:szCs w:val="24"/>
          <w:lang w:eastAsia="ar-SA"/>
        </w:rPr>
        <w:t>pe</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4"/>
          <w:sz w:val="24"/>
          <w:szCs w:val="24"/>
          <w:lang w:eastAsia="ar-SA"/>
        </w:rPr>
        <w:t>f</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sts</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p>
    <w:p w14:paraId="79527917" w14:textId="77777777" w:rsidR="00B931EB" w:rsidRPr="00032F3C" w:rsidRDefault="00B931EB">
      <w:pPr>
        <w:suppressAutoHyphens/>
        <w:spacing w:after="240" w:line="274" w:lineRule="exact"/>
        <w:ind w:left="820" w:right="62" w:hanging="360"/>
        <w:rPr>
          <w:rFonts w:ascii="Arial" w:eastAsia="Arial" w:hAnsi="Arial" w:cs="Arial"/>
          <w:sz w:val="24"/>
          <w:szCs w:val="24"/>
          <w:lang w:eastAsia="ar-SA"/>
        </w:rPr>
      </w:pPr>
      <w:r w:rsidRPr="00032F3C">
        <w:rPr>
          <w:rFonts w:ascii="Arial" w:eastAsia="Arial" w:hAnsi="Arial" w:cs="Arial"/>
          <w:spacing w:val="1"/>
          <w:sz w:val="24"/>
          <w:szCs w:val="24"/>
          <w:lang w:eastAsia="ar-SA"/>
        </w:rPr>
        <w:t>1</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il</w:t>
      </w:r>
      <w:r w:rsidRPr="00032F3C">
        <w:rPr>
          <w:rFonts w:ascii="Arial" w:eastAsia="Arial" w:hAnsi="Arial" w:cs="Arial"/>
          <w:spacing w:val="4"/>
          <w:sz w:val="24"/>
          <w:szCs w:val="24"/>
          <w:lang w:eastAsia="ar-SA"/>
        </w:rPr>
        <w:t>l</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ga</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opo</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RFP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doe</w:t>
      </w:r>
      <w:r w:rsidRPr="00032F3C">
        <w:rPr>
          <w:rFonts w:ascii="Arial" w:eastAsia="Arial" w:hAnsi="Arial" w:cs="Arial"/>
          <w:sz w:val="24"/>
          <w:szCs w:val="24"/>
          <w:lang w:eastAsia="ar-SA"/>
        </w:rPr>
        <w:t>s</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t v</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cts</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ag</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ts</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n</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Vendor/ 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 xml:space="preserve">e or </w:t>
      </w:r>
      <w:proofErr w:type="gramStart"/>
      <w:r w:rsidRPr="00032F3C">
        <w:rPr>
          <w:rFonts w:ascii="Arial" w:eastAsia="Arial" w:hAnsi="Arial" w:cs="Arial"/>
          <w:spacing w:val="1"/>
          <w:sz w:val="24"/>
          <w:szCs w:val="24"/>
          <w:lang w:eastAsia="ar-SA"/>
        </w:rPr>
        <w:t>HHAC</w:t>
      </w:r>
      <w:r w:rsidRPr="00032F3C">
        <w:rPr>
          <w:rFonts w:ascii="Arial" w:eastAsia="Arial" w:hAnsi="Arial" w:cs="Arial"/>
          <w:sz w:val="24"/>
          <w:szCs w:val="24"/>
          <w:lang w:eastAsia="ar-SA"/>
        </w:rPr>
        <w:t>;</w:t>
      </w:r>
      <w:proofErr w:type="gramEnd"/>
    </w:p>
    <w:p w14:paraId="6BFC659B" w14:textId="77777777" w:rsidR="00B931EB" w:rsidRPr="00032F3C" w:rsidRDefault="00B931EB">
      <w:pPr>
        <w:suppressAutoHyphens/>
        <w:spacing w:after="240" w:line="240" w:lineRule="auto"/>
        <w:ind w:left="820" w:right="59" w:hanging="360"/>
        <w:rPr>
          <w:rFonts w:ascii="Arial" w:eastAsia="Arial" w:hAnsi="Arial" w:cs="Arial"/>
          <w:sz w:val="24"/>
          <w:szCs w:val="24"/>
          <w:lang w:eastAsia="ar-SA"/>
        </w:rPr>
      </w:pPr>
      <w:r w:rsidRPr="00032F3C">
        <w:rPr>
          <w:rFonts w:ascii="Arial" w:eastAsia="Arial" w:hAnsi="Arial" w:cs="Arial"/>
          <w:spacing w:val="1"/>
          <w:sz w:val="24"/>
          <w:szCs w:val="24"/>
          <w:lang w:eastAsia="ar-SA"/>
        </w:rPr>
        <w:t>2</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il</w:t>
      </w:r>
      <w:r w:rsidRPr="00032F3C">
        <w:rPr>
          <w:rFonts w:ascii="Arial" w:eastAsia="Arial" w:hAnsi="Arial" w:cs="Arial"/>
          <w:spacing w:val="4"/>
          <w:sz w:val="24"/>
          <w:szCs w:val="24"/>
          <w:lang w:eastAsia="ar-SA"/>
        </w:rPr>
        <w:t>l</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ga</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opo</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3"/>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RFP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doe</w:t>
      </w:r>
      <w:r w:rsidRPr="00032F3C">
        <w:rPr>
          <w:rFonts w:ascii="Arial" w:eastAsia="Arial" w:hAnsi="Arial" w:cs="Arial"/>
          <w:sz w:val="24"/>
          <w:szCs w:val="24"/>
          <w:lang w:eastAsia="ar-SA"/>
        </w:rPr>
        <w:t>s</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t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7"/>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te</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4"/>
          <w:sz w:val="24"/>
          <w:szCs w:val="24"/>
          <w:lang w:eastAsia="ar-SA"/>
        </w:rPr>
        <w:t xml:space="preserve"> 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w:t>
      </w:r>
      <w:r w:rsidRPr="00032F3C">
        <w:rPr>
          <w:rFonts w:ascii="Arial" w:eastAsia="Arial" w:hAnsi="Arial" w:cs="Arial"/>
          <w:spacing w:val="1"/>
          <w:sz w:val="24"/>
          <w:szCs w:val="24"/>
          <w:lang w:eastAsia="ar-SA"/>
        </w:rPr>
        <w:t xml:space="preserve"> 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pe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ep</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n t</w:t>
      </w:r>
      <w:r w:rsidRPr="00032F3C">
        <w:rPr>
          <w:rFonts w:ascii="Arial" w:eastAsia="Arial" w:hAnsi="Arial" w:cs="Arial"/>
          <w:spacing w:val="1"/>
          <w:sz w:val="24"/>
          <w:szCs w:val="24"/>
          <w:lang w:eastAsia="ar-SA"/>
        </w:rPr>
        <w:t>he</w:t>
      </w:r>
      <w:r w:rsidRPr="00032F3C">
        <w:rPr>
          <w:rFonts w:ascii="Arial" w:eastAsia="Arial" w:hAnsi="Arial" w:cs="Arial"/>
          <w:spacing w:val="2"/>
          <w:sz w:val="24"/>
          <w:szCs w:val="24"/>
          <w:lang w:eastAsia="ar-SA"/>
        </w:rPr>
        <w:t>r</w:t>
      </w:r>
      <w:r w:rsidRPr="00032F3C">
        <w:rPr>
          <w:rFonts w:ascii="Arial" w:eastAsia="Arial" w:hAnsi="Arial" w:cs="Arial"/>
          <w:spacing w:val="-3"/>
          <w:sz w:val="24"/>
          <w:szCs w:val="24"/>
          <w:lang w:eastAsia="ar-SA"/>
        </w:rPr>
        <w:t>e</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r</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 xml:space="preserve">t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le</w:t>
      </w:r>
      <w:r w:rsidRPr="00032F3C">
        <w:rPr>
          <w:rFonts w:ascii="Arial" w:eastAsia="Arial" w:hAnsi="Arial" w:cs="Arial"/>
          <w:spacing w:val="31"/>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34"/>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on</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i</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ity</w:t>
      </w:r>
      <w:r w:rsidRPr="00032F3C">
        <w:rPr>
          <w:rFonts w:ascii="Arial" w:eastAsia="Arial" w:hAnsi="Arial" w:cs="Arial"/>
          <w:spacing w:val="20"/>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r w:rsidRPr="00032F3C">
        <w:rPr>
          <w:rFonts w:ascii="Arial" w:eastAsia="Arial" w:hAnsi="Arial" w:cs="Arial"/>
          <w:spacing w:val="3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21"/>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s</w:t>
      </w:r>
      <w:r w:rsidRPr="00032F3C">
        <w:rPr>
          <w:rFonts w:ascii="Arial" w:eastAsia="Arial" w:hAnsi="Arial" w:cs="Arial"/>
          <w:spacing w:val="30"/>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35"/>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ega</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d</w:t>
      </w:r>
      <w:r w:rsidRPr="00032F3C">
        <w:rPr>
          <w:rFonts w:ascii="Arial" w:eastAsia="Arial" w:hAnsi="Arial" w:cs="Arial"/>
          <w:spacing w:val="28"/>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33"/>
          <w:sz w:val="24"/>
          <w:szCs w:val="24"/>
          <w:lang w:eastAsia="ar-SA"/>
        </w:rPr>
        <w:t xml:space="preserve"> </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y</w:t>
      </w:r>
      <w:r w:rsidRPr="00032F3C">
        <w:rPr>
          <w:rFonts w:ascii="Arial" w:eastAsia="Arial" w:hAnsi="Arial" w:cs="Arial"/>
          <w:spacing w:val="30"/>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27"/>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cts</w:t>
      </w:r>
      <w:r w:rsidRPr="00032F3C">
        <w:rPr>
          <w:rFonts w:ascii="Arial" w:eastAsia="Arial" w:hAnsi="Arial" w:cs="Arial"/>
          <w:spacing w:val="24"/>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ag</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ts</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n</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 xml:space="preserve">e or </w:t>
      </w:r>
      <w:proofErr w:type="gramStart"/>
      <w:r w:rsidRPr="00032F3C">
        <w:rPr>
          <w:rFonts w:ascii="Arial" w:eastAsia="Arial" w:hAnsi="Arial" w:cs="Arial"/>
          <w:spacing w:val="1"/>
          <w:sz w:val="24"/>
          <w:szCs w:val="24"/>
          <w:lang w:eastAsia="ar-SA"/>
        </w:rPr>
        <w:t>HHAC</w:t>
      </w:r>
      <w:r w:rsidRPr="00032F3C">
        <w:rPr>
          <w:rFonts w:ascii="Arial" w:eastAsia="Arial" w:hAnsi="Arial" w:cs="Arial"/>
          <w:sz w:val="24"/>
          <w:szCs w:val="24"/>
          <w:lang w:eastAsia="ar-SA"/>
        </w:rPr>
        <w:t>;</w:t>
      </w:r>
      <w:proofErr w:type="gramEnd"/>
    </w:p>
    <w:p w14:paraId="4CD2EE0F" w14:textId="77777777" w:rsidR="00B931EB" w:rsidRPr="00032F3C" w:rsidRDefault="00B931EB">
      <w:pPr>
        <w:suppressAutoHyphens/>
        <w:spacing w:after="240" w:line="240" w:lineRule="auto"/>
        <w:ind w:left="820" w:right="62" w:hanging="360"/>
        <w:rPr>
          <w:rFonts w:ascii="Arial" w:eastAsia="Arial" w:hAnsi="Arial" w:cs="Arial"/>
          <w:sz w:val="24"/>
          <w:szCs w:val="24"/>
          <w:lang w:eastAsia="ar-SA"/>
        </w:rPr>
      </w:pPr>
      <w:r w:rsidRPr="00032F3C">
        <w:rPr>
          <w:rFonts w:ascii="Arial" w:eastAsia="Arial" w:hAnsi="Arial" w:cs="Arial"/>
          <w:spacing w:val="1"/>
          <w:sz w:val="24"/>
          <w:szCs w:val="24"/>
          <w:lang w:eastAsia="ar-SA"/>
        </w:rPr>
        <w:t>3</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il</w:t>
      </w:r>
      <w:r w:rsidRPr="00032F3C">
        <w:rPr>
          <w:rFonts w:ascii="Arial" w:eastAsia="Arial" w:hAnsi="Arial" w:cs="Arial"/>
          <w:spacing w:val="4"/>
          <w:sz w:val="24"/>
          <w:szCs w:val="24"/>
          <w:lang w:eastAsia="ar-SA"/>
        </w:rPr>
        <w:t>l</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ga</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opo</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RFP 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doe</w:t>
      </w:r>
      <w:r w:rsidRPr="00032F3C">
        <w:rPr>
          <w:rFonts w:ascii="Arial" w:eastAsia="Arial" w:hAnsi="Arial" w:cs="Arial"/>
          <w:sz w:val="24"/>
          <w:szCs w:val="24"/>
          <w:lang w:eastAsia="ar-SA"/>
        </w:rPr>
        <w:t>s</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t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9"/>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9"/>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6"/>
          <w:sz w:val="24"/>
          <w:szCs w:val="24"/>
          <w:lang w:eastAsia="ar-SA"/>
        </w:rPr>
        <w:t>o</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se 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0"/>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’s</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ab</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ty</w:t>
      </w:r>
      <w:r w:rsidRPr="00032F3C">
        <w:rPr>
          <w:rFonts w:ascii="Arial" w:eastAsia="Arial" w:hAnsi="Arial" w:cs="Arial"/>
          <w:spacing w:val="5"/>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a</w:t>
      </w:r>
      <w:r w:rsidRPr="00032F3C">
        <w:rPr>
          <w:rFonts w:ascii="Arial" w:eastAsia="Arial" w:hAnsi="Arial" w:cs="Arial"/>
          <w:spacing w:val="2"/>
          <w:sz w:val="24"/>
          <w:szCs w:val="24"/>
          <w:lang w:eastAsia="ar-SA"/>
        </w:rPr>
        <w:t>rr</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ou</w:t>
      </w:r>
      <w:r w:rsidRPr="00032F3C">
        <w:rPr>
          <w:rFonts w:ascii="Arial" w:eastAsia="Arial" w:hAnsi="Arial" w:cs="Arial"/>
          <w:sz w:val="24"/>
          <w:szCs w:val="24"/>
          <w:lang w:eastAsia="ar-SA"/>
        </w:rPr>
        <w:t>t</w:t>
      </w:r>
      <w:r w:rsidRPr="00032F3C">
        <w:rPr>
          <w:rFonts w:ascii="Arial" w:eastAsia="Arial" w:hAnsi="Arial" w:cs="Arial"/>
          <w:spacing w:val="9"/>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ts</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 xml:space="preserve">s </w:t>
      </w:r>
      <w:r w:rsidRPr="00032F3C">
        <w:rPr>
          <w:rFonts w:ascii="Arial" w:eastAsia="Arial" w:hAnsi="Arial" w:cs="Arial"/>
          <w:spacing w:val="1"/>
          <w:sz w:val="24"/>
          <w:szCs w:val="24"/>
          <w:lang w:eastAsia="ar-SA"/>
        </w:rPr>
        <w:t>und</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 xml:space="preserve">y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cts</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n</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6"/>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 xml:space="preserve">e or </w:t>
      </w:r>
      <w:proofErr w:type="gramStart"/>
      <w:r w:rsidRPr="00032F3C">
        <w:rPr>
          <w:rFonts w:ascii="Arial" w:eastAsia="Arial" w:hAnsi="Arial" w:cs="Arial"/>
          <w:spacing w:val="1"/>
          <w:sz w:val="24"/>
          <w:szCs w:val="24"/>
          <w:lang w:eastAsia="ar-SA"/>
        </w:rPr>
        <w:t>HHAC</w:t>
      </w:r>
      <w:r w:rsidRPr="00032F3C">
        <w:rPr>
          <w:rFonts w:ascii="Arial" w:eastAsia="Arial" w:hAnsi="Arial" w:cs="Arial"/>
          <w:sz w:val="24"/>
          <w:szCs w:val="24"/>
          <w:lang w:eastAsia="ar-SA"/>
        </w:rPr>
        <w:t>;</w:t>
      </w:r>
      <w:proofErr w:type="gramEnd"/>
    </w:p>
    <w:p w14:paraId="53038DF0" w14:textId="77777777" w:rsidR="00B931EB" w:rsidRPr="00032F3C" w:rsidRDefault="00B931EB">
      <w:pPr>
        <w:suppressAutoHyphens/>
        <w:spacing w:after="240" w:line="240" w:lineRule="auto"/>
        <w:ind w:left="820" w:right="55" w:hanging="360"/>
        <w:rPr>
          <w:rFonts w:ascii="Arial" w:eastAsia="Arial" w:hAnsi="Arial" w:cs="Arial"/>
          <w:sz w:val="24"/>
          <w:szCs w:val="24"/>
          <w:lang w:eastAsia="ar-SA"/>
        </w:rPr>
      </w:pPr>
      <w:r w:rsidRPr="00032F3C">
        <w:rPr>
          <w:rFonts w:ascii="Arial" w:eastAsia="Arial" w:hAnsi="Arial" w:cs="Arial"/>
          <w:spacing w:val="1"/>
          <w:sz w:val="24"/>
          <w:szCs w:val="24"/>
          <w:lang w:eastAsia="ar-SA"/>
        </w:rPr>
        <w:t>4</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w:t>
      </w:r>
      <w:r w:rsidRPr="00032F3C">
        <w:rPr>
          <w:rFonts w:ascii="Arial" w:eastAsia="Arial" w:hAnsi="Arial" w:cs="Arial"/>
          <w:spacing w:val="4"/>
          <w:sz w:val="24"/>
          <w:szCs w:val="24"/>
          <w:lang w:eastAsia="ar-SA"/>
        </w:rPr>
        <w:t>ll</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te or HHAC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14"/>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ff</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8"/>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f</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uen</w:t>
      </w:r>
      <w:r w:rsidRPr="00032F3C">
        <w:rPr>
          <w:rFonts w:ascii="Arial" w:eastAsia="Arial" w:hAnsi="Arial" w:cs="Arial"/>
          <w:sz w:val="24"/>
          <w:szCs w:val="24"/>
          <w:lang w:eastAsia="ar-SA"/>
        </w:rPr>
        <w:t xml:space="preserve">ce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ts</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il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ty</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3"/>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or</w:t>
      </w:r>
      <w:r w:rsidRPr="00032F3C">
        <w:rPr>
          <w:rFonts w:ascii="Arial" w:eastAsia="Arial" w:hAnsi="Arial" w:cs="Arial"/>
          <w:sz w:val="24"/>
          <w:szCs w:val="24"/>
          <w:lang w:eastAsia="ar-SA"/>
        </w:rPr>
        <w:t>m</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unde</w:t>
      </w:r>
      <w:r w:rsidRPr="00032F3C">
        <w:rPr>
          <w:rFonts w:ascii="Arial" w:eastAsia="Arial" w:hAnsi="Arial" w:cs="Arial"/>
          <w:sz w:val="24"/>
          <w:szCs w:val="24"/>
          <w:lang w:eastAsia="ar-SA"/>
        </w:rPr>
        <w:t>r</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te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m</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proofErr w:type="gramStart"/>
      <w:r w:rsidRPr="00032F3C">
        <w:rPr>
          <w:rFonts w:ascii="Arial" w:eastAsia="Arial" w:hAnsi="Arial" w:cs="Arial"/>
          <w:sz w:val="24"/>
          <w:szCs w:val="24"/>
          <w:lang w:eastAsia="ar-SA"/>
        </w:rPr>
        <w:t>RFP;</w:t>
      </w:r>
      <w:proofErr w:type="gramEnd"/>
    </w:p>
    <w:p w14:paraId="4A691DE2" w14:textId="48D08A34" w:rsidR="00B931EB" w:rsidRPr="00032F3C" w:rsidRDefault="00B931EB">
      <w:pPr>
        <w:suppressAutoHyphens/>
        <w:spacing w:after="240" w:line="240" w:lineRule="auto"/>
        <w:ind w:left="820" w:right="56" w:hanging="360"/>
        <w:rPr>
          <w:rFonts w:ascii="Arial" w:eastAsia="Arial" w:hAnsi="Arial" w:cs="Arial"/>
          <w:sz w:val="24"/>
          <w:szCs w:val="24"/>
          <w:lang w:eastAsia="ar-SA"/>
        </w:rPr>
      </w:pPr>
      <w:r w:rsidRPr="00032F3C">
        <w:rPr>
          <w:rFonts w:ascii="Arial" w:eastAsia="Arial" w:hAnsi="Arial" w:cs="Arial"/>
          <w:spacing w:val="1"/>
          <w:sz w:val="24"/>
          <w:szCs w:val="24"/>
          <w:lang w:eastAsia="ar-SA"/>
        </w:rPr>
        <w:t>5</w:t>
      </w:r>
      <w:r w:rsidRPr="00032F3C">
        <w:rPr>
          <w:rFonts w:ascii="Arial" w:eastAsia="Arial" w:hAnsi="Arial" w:cs="Arial"/>
          <w:sz w:val="24"/>
          <w:szCs w:val="24"/>
          <w:lang w:eastAsia="ar-SA"/>
        </w:rPr>
        <w:t xml:space="preserve">. </w:t>
      </w:r>
      <w:r w:rsidR="002166FB" w:rsidRPr="00032F3C">
        <w:rPr>
          <w:rFonts w:ascii="Arial" w:eastAsia="Arial" w:hAnsi="Arial" w:cs="Arial"/>
          <w:sz w:val="24"/>
          <w:szCs w:val="24"/>
          <w:lang w:eastAsia="ar-SA"/>
        </w:rPr>
        <w:t xml:space="preserve">  </w:t>
      </w:r>
      <w:r w:rsidRPr="00032F3C">
        <w:rPr>
          <w:rFonts w:ascii="Arial" w:eastAsia="Arial" w:hAnsi="Arial" w:cs="Arial"/>
          <w:sz w:val="24"/>
          <w:szCs w:val="24"/>
          <w:lang w:eastAsia="ar-SA"/>
        </w:rPr>
        <w:t>D</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nego</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d</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
          <w:sz w:val="24"/>
          <w:szCs w:val="24"/>
          <w:lang w:eastAsia="ar-SA"/>
        </w:rPr>
        <w:t xml:space="preserve"> o</w:t>
      </w:r>
      <w:r w:rsidRPr="00032F3C">
        <w:rPr>
          <w:rFonts w:ascii="Arial" w:eastAsia="Arial" w:hAnsi="Arial" w:cs="Arial"/>
          <w:sz w:val="24"/>
          <w:szCs w:val="24"/>
          <w:lang w:eastAsia="ar-SA"/>
        </w:rPr>
        <w:t>f</w:t>
      </w:r>
      <w:r w:rsidRPr="00032F3C">
        <w:rPr>
          <w:rFonts w:ascii="Arial" w:eastAsia="Arial" w:hAnsi="Arial" w:cs="Arial"/>
          <w:spacing w:val="8"/>
          <w:sz w:val="24"/>
          <w:szCs w:val="24"/>
          <w:lang w:eastAsia="ar-SA"/>
        </w:rPr>
        <w:t xml:space="preserve"> </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m</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RFP,</w:t>
      </w:r>
      <w:r w:rsidRPr="00032F3C">
        <w:rPr>
          <w:rFonts w:ascii="Arial" w:eastAsia="Arial" w:hAnsi="Arial" w:cs="Arial"/>
          <w:spacing w:val="5"/>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 xml:space="preserve">e </w:t>
      </w:r>
      <w:r w:rsidRPr="00032F3C">
        <w:rPr>
          <w:rFonts w:ascii="Arial" w:eastAsia="Arial" w:hAnsi="Arial" w:cs="Arial"/>
          <w:spacing w:val="2"/>
          <w:sz w:val="24"/>
          <w:szCs w:val="24"/>
          <w:lang w:eastAsia="ar-SA"/>
        </w:rPr>
        <w:t>Applicant</w:t>
      </w:r>
      <w:r w:rsidRPr="00032F3C">
        <w:rPr>
          <w:rFonts w:ascii="Arial" w:eastAsia="Arial" w:hAnsi="Arial" w:cs="Arial"/>
          <w:spacing w:val="31"/>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39"/>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35"/>
          <w:sz w:val="24"/>
          <w:szCs w:val="24"/>
          <w:lang w:eastAsia="ar-SA"/>
        </w:rPr>
        <w:t xml:space="preserve"> </w:t>
      </w:r>
      <w:r w:rsidRPr="00032F3C">
        <w:rPr>
          <w:rFonts w:ascii="Arial" w:eastAsia="Arial" w:hAnsi="Arial" w:cs="Arial"/>
          <w:sz w:val="24"/>
          <w:szCs w:val="24"/>
          <w:lang w:eastAsia="ar-SA"/>
        </w:rPr>
        <w:t>k</w:t>
      </w:r>
      <w:r w:rsidRPr="00032F3C">
        <w:rPr>
          <w:rFonts w:ascii="Arial" w:eastAsia="Arial" w:hAnsi="Arial" w:cs="Arial"/>
          <w:spacing w:val="1"/>
          <w:sz w:val="24"/>
          <w:szCs w:val="24"/>
          <w:lang w:eastAsia="ar-SA"/>
        </w:rPr>
        <w:t>no</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g</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2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ke</w:t>
      </w:r>
      <w:r w:rsidRPr="00032F3C">
        <w:rPr>
          <w:rFonts w:ascii="Arial" w:eastAsia="Arial" w:hAnsi="Arial" w:cs="Arial"/>
          <w:spacing w:val="30"/>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37"/>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33"/>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34"/>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ke</w:t>
      </w:r>
      <w:r w:rsidRPr="00032F3C">
        <w:rPr>
          <w:rFonts w:ascii="Arial" w:eastAsia="Arial" w:hAnsi="Arial" w:cs="Arial"/>
          <w:spacing w:val="3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35"/>
          <w:sz w:val="24"/>
          <w:szCs w:val="24"/>
          <w:lang w:eastAsia="ar-SA"/>
        </w:rPr>
        <w:t xml:space="preserve"> </w:t>
      </w:r>
      <w:r w:rsidRPr="00032F3C">
        <w:rPr>
          <w:rFonts w:ascii="Arial" w:eastAsia="Arial" w:hAnsi="Arial" w:cs="Arial"/>
          <w:spacing w:val="1"/>
          <w:sz w:val="24"/>
          <w:szCs w:val="24"/>
          <w:lang w:eastAsia="ar-SA"/>
        </w:rPr>
        <w:t>de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27"/>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ch</w:t>
      </w:r>
      <w:r w:rsidRPr="00032F3C">
        <w:rPr>
          <w:rFonts w:ascii="Arial" w:eastAsia="Arial" w:hAnsi="Arial" w:cs="Arial"/>
          <w:spacing w:val="34"/>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1"/>
          <w:sz w:val="24"/>
          <w:szCs w:val="24"/>
          <w:lang w:eastAsia="ar-SA"/>
        </w:rPr>
        <w:t xml:space="preserve"> </w:t>
      </w:r>
      <w:r w:rsidRPr="00032F3C">
        <w:rPr>
          <w:rFonts w:ascii="Arial" w:eastAsia="Arial" w:hAnsi="Arial" w:cs="Arial"/>
          <w:sz w:val="24"/>
          <w:szCs w:val="24"/>
          <w:lang w:eastAsia="ar-SA"/>
        </w:rPr>
        <w:t xml:space="preserve">a </w:t>
      </w:r>
      <w:r w:rsidRPr="00032F3C">
        <w:rPr>
          <w:rFonts w:ascii="Arial" w:eastAsia="Arial" w:hAnsi="Arial" w:cs="Arial"/>
          <w:spacing w:val="1"/>
          <w:sz w:val="24"/>
          <w:szCs w:val="24"/>
          <w:lang w:eastAsia="ar-SA"/>
        </w:rPr>
        <w:t>po</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en</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9"/>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0"/>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w:t>
      </w:r>
      <w:r w:rsidRPr="00032F3C">
        <w:rPr>
          <w:rFonts w:ascii="Arial" w:eastAsia="Arial" w:hAnsi="Arial" w:cs="Arial"/>
          <w:spacing w:val="-7"/>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gh</w:t>
      </w:r>
      <w:r w:rsidRPr="00032F3C">
        <w:rPr>
          <w:rFonts w:ascii="Arial" w:eastAsia="Arial" w:hAnsi="Arial" w:cs="Arial"/>
          <w:sz w:val="24"/>
          <w:szCs w:val="24"/>
          <w:lang w:eastAsia="ar-SA"/>
        </w:rPr>
        <w:t>t</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au</w:t>
      </w:r>
      <w:r w:rsidRPr="00032F3C">
        <w:rPr>
          <w:rFonts w:ascii="Arial" w:eastAsia="Arial" w:hAnsi="Arial" w:cs="Arial"/>
          <w:sz w:val="24"/>
          <w:szCs w:val="24"/>
          <w:lang w:eastAsia="ar-SA"/>
        </w:rPr>
        <w:t>se</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
          <w:sz w:val="24"/>
          <w:szCs w:val="24"/>
          <w:lang w:eastAsia="ar-SA"/>
        </w:rPr>
        <w:t xml:space="preserve"> de</w:t>
      </w:r>
      <w:r w:rsidRPr="00032F3C">
        <w:rPr>
          <w:rFonts w:ascii="Arial" w:eastAsia="Arial" w:hAnsi="Arial" w:cs="Arial"/>
          <w:spacing w:val="-4"/>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1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pa</w:t>
      </w:r>
      <w:r w:rsidRPr="00032F3C">
        <w:rPr>
          <w:rFonts w:ascii="Arial" w:eastAsia="Arial" w:hAnsi="Arial" w:cs="Arial"/>
          <w:sz w:val="24"/>
          <w:szCs w:val="24"/>
          <w:lang w:eastAsia="ar-SA"/>
        </w:rPr>
        <w:t>ct</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 xml:space="preserve">to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e or HHAC</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 a</w:t>
      </w:r>
      <w:r w:rsidRPr="00032F3C">
        <w:rPr>
          <w:rFonts w:ascii="Arial" w:eastAsia="Arial" w:hAnsi="Arial" w:cs="Arial"/>
          <w:spacing w:val="-9"/>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ho</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e</w:t>
      </w:r>
      <w:r w:rsidRPr="00032F3C">
        <w:rPr>
          <w:rFonts w:ascii="Arial" w:eastAsia="Arial" w:hAnsi="Arial" w:cs="Arial"/>
          <w:spacing w:val="-19"/>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g</w:t>
      </w:r>
      <w:r w:rsidRPr="00032F3C">
        <w:rPr>
          <w:rFonts w:ascii="Arial" w:eastAsia="Arial" w:hAnsi="Arial" w:cs="Arial"/>
          <w:sz w:val="24"/>
          <w:szCs w:val="24"/>
          <w:lang w:eastAsia="ar-SA"/>
        </w:rPr>
        <w:t>,</w:t>
      </w:r>
      <w:r w:rsidRPr="00032F3C">
        <w:rPr>
          <w:rFonts w:ascii="Arial" w:eastAsia="Arial" w:hAnsi="Arial" w:cs="Arial"/>
          <w:spacing w:val="-19"/>
          <w:sz w:val="24"/>
          <w:szCs w:val="24"/>
          <w:lang w:eastAsia="ar-SA"/>
        </w:rPr>
        <w:t xml:space="preserve"> </w:t>
      </w:r>
      <w:r w:rsidRPr="00032F3C">
        <w:rPr>
          <w:rFonts w:ascii="Arial" w:eastAsia="Arial" w:hAnsi="Arial" w:cs="Arial"/>
          <w:spacing w:val="1"/>
          <w:sz w:val="24"/>
          <w:szCs w:val="24"/>
          <w:lang w:eastAsia="ar-SA"/>
        </w:rPr>
        <w:t>bu</w:t>
      </w:r>
      <w:r w:rsidRPr="00032F3C">
        <w:rPr>
          <w:rFonts w:ascii="Arial" w:eastAsia="Arial" w:hAnsi="Arial" w:cs="Arial"/>
          <w:sz w:val="24"/>
          <w:szCs w:val="24"/>
          <w:lang w:eastAsia="ar-SA"/>
        </w:rPr>
        <w:t>t</w:t>
      </w:r>
      <w:r w:rsidRPr="00032F3C">
        <w:rPr>
          <w:rFonts w:ascii="Arial" w:eastAsia="Arial" w:hAnsi="Arial" w:cs="Arial"/>
          <w:spacing w:val="-16"/>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16"/>
          <w:sz w:val="24"/>
          <w:szCs w:val="24"/>
          <w:lang w:eastAsia="ar-SA"/>
        </w:rPr>
        <w:t xml:space="preserve"> </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5"/>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w:t>
      </w:r>
      <w:r w:rsidRPr="00032F3C">
        <w:rPr>
          <w:rFonts w:ascii="Arial" w:eastAsia="Arial" w:hAnsi="Arial" w:cs="Arial"/>
          <w:spacing w:val="-16"/>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de</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21"/>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v</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t</w:t>
      </w:r>
      <w:r w:rsidRPr="00032F3C">
        <w:rPr>
          <w:rFonts w:ascii="Arial" w:eastAsia="Arial" w:hAnsi="Arial" w:cs="Arial"/>
          <w:spacing w:val="-15"/>
          <w:sz w:val="24"/>
          <w:szCs w:val="24"/>
          <w:lang w:eastAsia="ar-SA"/>
        </w:rPr>
        <w:t xml:space="preserve"> </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ou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25"/>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m </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e</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4"/>
          <w:sz w:val="24"/>
          <w:szCs w:val="24"/>
          <w:lang w:eastAsia="ar-SA"/>
        </w:rPr>
        <w:t xml:space="preserve"> or HHAC </w:t>
      </w:r>
      <w:r w:rsidRPr="00032F3C">
        <w:rPr>
          <w:rFonts w:ascii="Arial" w:eastAsia="Arial" w:hAnsi="Arial" w:cs="Arial"/>
          <w:spacing w:val="-3"/>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 xml:space="preserve">to </w:t>
      </w:r>
      <w:proofErr w:type="gramStart"/>
      <w:r w:rsidRPr="00032F3C">
        <w:rPr>
          <w:rFonts w:ascii="Arial" w:eastAsia="Arial" w:hAnsi="Arial" w:cs="Arial"/>
          <w:spacing w:val="1"/>
          <w:sz w:val="24"/>
          <w:szCs w:val="24"/>
          <w:lang w:eastAsia="ar-SA"/>
        </w:rPr>
        <w:t>ano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w:t>
      </w:r>
      <w:proofErr w:type="gramEnd"/>
    </w:p>
    <w:p w14:paraId="3DAC3DF2" w14:textId="77777777" w:rsidR="00B931EB" w:rsidRPr="00032F3C" w:rsidRDefault="00B931EB">
      <w:pPr>
        <w:suppressAutoHyphens/>
        <w:spacing w:after="240" w:line="239" w:lineRule="auto"/>
        <w:ind w:left="820" w:right="59" w:hanging="360"/>
        <w:rPr>
          <w:rFonts w:ascii="Arial" w:eastAsia="Arial" w:hAnsi="Arial" w:cs="Arial"/>
          <w:sz w:val="24"/>
          <w:szCs w:val="24"/>
          <w:lang w:eastAsia="ar-SA"/>
        </w:rPr>
      </w:pPr>
      <w:r w:rsidRPr="00032F3C">
        <w:rPr>
          <w:rFonts w:ascii="Arial" w:eastAsia="Arial" w:hAnsi="Arial" w:cs="Arial"/>
          <w:spacing w:val="1"/>
          <w:sz w:val="24"/>
          <w:szCs w:val="24"/>
          <w:lang w:eastAsia="ar-SA"/>
        </w:rPr>
        <w:t>6</w:t>
      </w:r>
      <w:r w:rsidRPr="00032F3C">
        <w:rPr>
          <w:rFonts w:ascii="Arial" w:eastAsia="Arial" w:hAnsi="Arial" w:cs="Arial"/>
          <w:sz w:val="24"/>
          <w:szCs w:val="24"/>
          <w:lang w:eastAsia="ar-SA"/>
        </w:rPr>
        <w:t xml:space="preserve">. </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In</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u</w:t>
      </w:r>
      <w:r w:rsidRPr="00032F3C">
        <w:rPr>
          <w:rFonts w:ascii="Arial" w:eastAsia="Arial" w:hAnsi="Arial" w:cs="Arial"/>
          <w:spacing w:val="5"/>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ill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und</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ch</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ts</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e</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cts,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ct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ch</w:t>
      </w:r>
      <w:r w:rsidRPr="00032F3C">
        <w:rPr>
          <w:rFonts w:ascii="Arial" w:eastAsia="Arial" w:hAnsi="Arial" w:cs="Arial"/>
          <w:spacing w:val="-9"/>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ts</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m</w:t>
      </w:r>
      <w:r w:rsidRPr="00032F3C">
        <w:rPr>
          <w:rFonts w:ascii="Arial" w:eastAsia="Arial" w:hAnsi="Arial" w:cs="Arial"/>
          <w:spacing w:val="-1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RFP,</w:t>
      </w:r>
      <w:r w:rsidRPr="00032F3C">
        <w:rPr>
          <w:rFonts w:ascii="Arial" w:eastAsia="Arial" w:hAnsi="Arial" w:cs="Arial"/>
          <w:spacing w:val="-9"/>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in</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cc</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dan</w:t>
      </w:r>
      <w:r w:rsidRPr="00032F3C">
        <w:rPr>
          <w:rFonts w:ascii="Arial" w:eastAsia="Arial" w:hAnsi="Arial" w:cs="Arial"/>
          <w:spacing w:val="-5"/>
          <w:sz w:val="24"/>
          <w:szCs w:val="24"/>
          <w:lang w:eastAsia="ar-SA"/>
        </w:rPr>
        <w:t>c</w:t>
      </w:r>
      <w:r w:rsidRPr="00032F3C">
        <w:rPr>
          <w:rFonts w:ascii="Arial" w:eastAsia="Arial" w:hAnsi="Arial" w:cs="Arial"/>
          <w:sz w:val="24"/>
          <w:szCs w:val="24"/>
          <w:lang w:eastAsia="ar-SA"/>
        </w:rPr>
        <w:t>e</w:t>
      </w:r>
      <w:r w:rsidRPr="00032F3C">
        <w:rPr>
          <w:rFonts w:ascii="Arial" w:eastAsia="Arial" w:hAnsi="Arial" w:cs="Arial"/>
          <w:spacing w:val="-1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z w:val="24"/>
          <w:szCs w:val="24"/>
          <w:lang w:eastAsia="ar-SA"/>
        </w:rPr>
        <w:t>s</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 xml:space="preserve">ch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4"/>
          <w:sz w:val="24"/>
          <w:szCs w:val="24"/>
          <w:lang w:eastAsia="ar-SA"/>
        </w:rPr>
        <w:t xml:space="preserve"> i</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 or HHAC c</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cts</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z w:val="24"/>
          <w:szCs w:val="24"/>
          <w:lang w:eastAsia="ar-SA"/>
        </w:rPr>
        <w:t>ill</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n</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k</w:t>
      </w:r>
      <w:r w:rsidRPr="00032F3C">
        <w:rPr>
          <w:rFonts w:ascii="Arial" w:eastAsia="Arial" w:hAnsi="Arial" w:cs="Arial"/>
          <w:spacing w:val="1"/>
          <w:sz w:val="24"/>
          <w:szCs w:val="24"/>
          <w:lang w:eastAsia="ar-SA"/>
        </w:rPr>
        <w:t>no</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3"/>
          <w:sz w:val="24"/>
          <w:szCs w:val="24"/>
          <w:lang w:eastAsia="ar-SA"/>
        </w:rPr>
        <w:t>g</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ke</w:t>
      </w:r>
      <w:r w:rsidRPr="00032F3C">
        <w:rPr>
          <w:rFonts w:ascii="Arial" w:eastAsia="Arial" w:hAnsi="Arial" w:cs="Arial"/>
          <w:spacing w:val="1"/>
          <w:sz w:val="24"/>
          <w:szCs w:val="24"/>
          <w:lang w:eastAsia="ar-SA"/>
        </w:rPr>
        <w:t xml:space="preserve"> an</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 xml:space="preserve"> 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n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ke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 xml:space="preserve"> de</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n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 xml:space="preserve">ch </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gh</w:t>
      </w:r>
      <w:r w:rsidRPr="00032F3C">
        <w:rPr>
          <w:rFonts w:ascii="Arial" w:eastAsia="Arial" w:hAnsi="Arial" w:cs="Arial"/>
          <w:sz w:val="24"/>
          <w:szCs w:val="24"/>
          <w:lang w:eastAsia="ar-SA"/>
        </w:rPr>
        <w:t>t c</w:t>
      </w:r>
      <w:r w:rsidRPr="00032F3C">
        <w:rPr>
          <w:rFonts w:ascii="Arial" w:eastAsia="Arial" w:hAnsi="Arial" w:cs="Arial"/>
          <w:spacing w:val="1"/>
          <w:sz w:val="24"/>
          <w:szCs w:val="24"/>
          <w:lang w:eastAsia="ar-SA"/>
        </w:rPr>
        <w:t>au</w:t>
      </w:r>
      <w:r w:rsidRPr="00032F3C">
        <w:rPr>
          <w:rFonts w:ascii="Arial" w:eastAsia="Arial" w:hAnsi="Arial" w:cs="Arial"/>
          <w:sz w:val="24"/>
          <w:szCs w:val="24"/>
          <w:lang w:eastAsia="ar-SA"/>
        </w:rPr>
        <w:t>se</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5"/>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pa</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4"/>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te or HHAC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ho</w:t>
      </w:r>
      <w:r w:rsidRPr="00032F3C">
        <w:rPr>
          <w:rFonts w:ascii="Arial" w:eastAsia="Arial" w:hAnsi="Arial" w:cs="Arial"/>
          <w:sz w:val="24"/>
          <w:szCs w:val="24"/>
          <w:lang w:eastAsia="ar-SA"/>
        </w:rPr>
        <w:t>le</w:t>
      </w:r>
      <w:r w:rsidRPr="00032F3C">
        <w:rPr>
          <w:rFonts w:ascii="Arial" w:eastAsia="Arial" w:hAnsi="Arial" w:cs="Arial"/>
          <w:spacing w:val="-4"/>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g</w:t>
      </w:r>
      <w:r w:rsidRPr="00032F3C">
        <w:rPr>
          <w:rFonts w:ascii="Arial" w:eastAsia="Arial" w:hAnsi="Arial" w:cs="Arial"/>
          <w:sz w:val="24"/>
          <w:szCs w:val="24"/>
          <w:lang w:eastAsia="ar-SA"/>
        </w:rPr>
        <w:t>,</w:t>
      </w:r>
      <w:r w:rsidRPr="00032F3C">
        <w:rPr>
          <w:rFonts w:ascii="Arial" w:eastAsia="Arial" w:hAnsi="Arial" w:cs="Arial"/>
          <w:spacing w:val="-4"/>
          <w:sz w:val="24"/>
          <w:szCs w:val="24"/>
          <w:lang w:eastAsia="ar-SA"/>
        </w:rPr>
        <w:t xml:space="preserve"> </w:t>
      </w:r>
      <w:r w:rsidRPr="00032F3C">
        <w:rPr>
          <w:rFonts w:ascii="Arial" w:eastAsia="Arial" w:hAnsi="Arial" w:cs="Arial"/>
          <w:spacing w:val="-3"/>
          <w:sz w:val="24"/>
          <w:szCs w:val="24"/>
          <w:lang w:eastAsia="ar-SA"/>
        </w:rPr>
        <w:t>b</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n</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t l</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3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w:t>
      </w:r>
      <w:r w:rsidRPr="00032F3C">
        <w:rPr>
          <w:rFonts w:ascii="Arial" w:eastAsia="Arial" w:hAnsi="Arial" w:cs="Arial"/>
          <w:spacing w:val="32"/>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35"/>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33"/>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39"/>
          <w:sz w:val="24"/>
          <w:szCs w:val="24"/>
          <w:lang w:eastAsia="ar-SA"/>
        </w:rPr>
        <w:t xml:space="preserve"> </w:t>
      </w:r>
      <w:r w:rsidRPr="00032F3C">
        <w:rPr>
          <w:rFonts w:ascii="Arial" w:eastAsia="Arial" w:hAnsi="Arial" w:cs="Arial"/>
          <w:spacing w:val="1"/>
          <w:sz w:val="24"/>
          <w:szCs w:val="24"/>
          <w:lang w:eastAsia="ar-SA"/>
        </w:rPr>
        <w:t>de</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27"/>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38"/>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v</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t</w:t>
      </w:r>
      <w:r w:rsidRPr="00032F3C">
        <w:rPr>
          <w:rFonts w:ascii="Arial" w:eastAsia="Arial" w:hAnsi="Arial" w:cs="Arial"/>
          <w:spacing w:val="29"/>
          <w:sz w:val="24"/>
          <w:szCs w:val="24"/>
          <w:lang w:eastAsia="ar-SA"/>
        </w:rPr>
        <w:t xml:space="preserve"> </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ou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2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m</w:t>
      </w:r>
      <w:r w:rsidRPr="00032F3C">
        <w:rPr>
          <w:rFonts w:ascii="Arial" w:eastAsia="Arial" w:hAnsi="Arial" w:cs="Arial"/>
          <w:spacing w:val="26"/>
          <w:sz w:val="24"/>
          <w:szCs w:val="24"/>
          <w:lang w:eastAsia="ar-SA"/>
        </w:rPr>
        <w:t xml:space="preserve"> </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e</w:t>
      </w:r>
      <w:r w:rsidRPr="00032F3C">
        <w:rPr>
          <w:rFonts w:ascii="Arial" w:eastAsia="Arial" w:hAnsi="Arial" w:cs="Arial"/>
          <w:spacing w:val="36"/>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 or HHAC</w:t>
      </w:r>
      <w:r w:rsidRPr="00032F3C">
        <w:rPr>
          <w:rFonts w:ascii="Arial" w:eastAsia="Arial" w:hAnsi="Arial" w:cs="Arial"/>
          <w:spacing w:val="34"/>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32"/>
          <w:sz w:val="24"/>
          <w:szCs w:val="24"/>
          <w:lang w:eastAsia="ar-SA"/>
        </w:rPr>
        <w:t xml:space="preserve"> </w:t>
      </w:r>
      <w:r w:rsidRPr="00032F3C">
        <w:rPr>
          <w:rFonts w:ascii="Arial" w:eastAsia="Arial" w:hAnsi="Arial" w:cs="Arial"/>
          <w:sz w:val="24"/>
          <w:szCs w:val="24"/>
          <w:lang w:eastAsia="ar-SA"/>
        </w:rPr>
        <w:t xml:space="preserve">to </w:t>
      </w:r>
      <w:r w:rsidRPr="00032F3C">
        <w:rPr>
          <w:rFonts w:ascii="Arial" w:eastAsia="Arial" w:hAnsi="Arial" w:cs="Arial"/>
          <w:spacing w:val="1"/>
          <w:sz w:val="24"/>
          <w:szCs w:val="24"/>
          <w:lang w:eastAsia="ar-SA"/>
        </w:rPr>
        <w:t>ano</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he</w:t>
      </w:r>
      <w:r w:rsidRPr="00032F3C">
        <w:rPr>
          <w:rFonts w:ascii="Arial" w:eastAsia="Arial" w:hAnsi="Arial" w:cs="Arial"/>
          <w:spacing w:val="-3"/>
          <w:sz w:val="24"/>
          <w:szCs w:val="24"/>
          <w:lang w:eastAsia="ar-SA"/>
        </w:rPr>
        <w:t>r</w:t>
      </w:r>
      <w:r w:rsidRPr="00032F3C">
        <w:rPr>
          <w:rFonts w:ascii="Arial" w:eastAsia="Arial" w:hAnsi="Arial" w:cs="Arial"/>
          <w:sz w:val="24"/>
          <w:szCs w:val="24"/>
          <w:lang w:eastAsia="ar-SA"/>
        </w:rPr>
        <w:t>;</w:t>
      </w:r>
    </w:p>
    <w:p w14:paraId="13D13466" w14:textId="77777777" w:rsidR="00B931EB" w:rsidRPr="00032F3C" w:rsidRDefault="00B931EB">
      <w:pPr>
        <w:suppressAutoHyphens/>
        <w:spacing w:after="240" w:line="240" w:lineRule="auto"/>
        <w:ind w:left="820" w:right="54" w:hanging="360"/>
        <w:rPr>
          <w:rFonts w:ascii="Arial" w:eastAsia="Arial" w:hAnsi="Arial" w:cs="Arial"/>
          <w:sz w:val="24"/>
          <w:szCs w:val="24"/>
          <w:lang w:eastAsia="ar-SA"/>
        </w:rPr>
      </w:pPr>
      <w:r w:rsidRPr="00032F3C">
        <w:rPr>
          <w:rFonts w:ascii="Arial" w:eastAsia="Arial" w:hAnsi="Arial" w:cs="Arial"/>
          <w:spacing w:val="1"/>
          <w:sz w:val="24"/>
          <w:szCs w:val="24"/>
          <w:lang w:eastAsia="ar-SA"/>
        </w:rPr>
        <w:t>7</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z w:val="24"/>
          <w:szCs w:val="24"/>
          <w:lang w:eastAsia="ar-SA"/>
        </w:rPr>
        <w:t>No</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ff</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 xml:space="preserve">r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e</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te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o</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w</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no</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f</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6"/>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7"/>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6"/>
          <w:sz w:val="24"/>
          <w:szCs w:val="24"/>
          <w:lang w:eastAsia="ar-SA"/>
        </w:rPr>
        <w:t>h</w:t>
      </w:r>
      <w:r w:rsidRPr="00032F3C">
        <w:rPr>
          <w:rFonts w:ascii="Arial" w:eastAsia="Arial" w:hAnsi="Arial" w:cs="Arial"/>
          <w:sz w:val="24"/>
          <w:szCs w:val="24"/>
          <w:lang w:eastAsia="ar-SA"/>
        </w:rPr>
        <w:t>o</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w</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 xml:space="preserve">s </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y</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3"/>
          <w:sz w:val="24"/>
          <w:szCs w:val="24"/>
          <w:lang w:eastAsia="ar-SA"/>
        </w:rPr>
        <w:t>o</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e</w:t>
      </w:r>
      <w:r w:rsidRPr="00032F3C">
        <w:rPr>
          <w:rFonts w:ascii="Arial" w:eastAsia="Arial" w:hAnsi="Arial" w:cs="Arial"/>
          <w:spacing w:val="10"/>
          <w:sz w:val="24"/>
          <w:szCs w:val="24"/>
          <w:lang w:eastAsia="ar-SA"/>
        </w:rPr>
        <w:t xml:space="preserve"> </w:t>
      </w:r>
      <w:proofErr w:type="gramStart"/>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10"/>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eg</w:t>
      </w:r>
      <w:r w:rsidRPr="00032F3C">
        <w:rPr>
          <w:rFonts w:ascii="Arial" w:eastAsia="Arial" w:hAnsi="Arial" w:cs="Arial"/>
          <w:spacing w:val="-3"/>
          <w:sz w:val="24"/>
          <w:szCs w:val="24"/>
          <w:lang w:eastAsia="ar-SA"/>
        </w:rPr>
        <w:t>a</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d</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to</w:t>
      </w:r>
      <w:proofErr w:type="gramEnd"/>
      <w:r w:rsidRPr="00032F3C">
        <w:rPr>
          <w:rFonts w:ascii="Arial" w:eastAsia="Arial" w:hAnsi="Arial" w:cs="Arial"/>
          <w:spacing w:val="17"/>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6"/>
          <w:sz w:val="24"/>
          <w:szCs w:val="24"/>
          <w:lang w:eastAsia="ar-SA"/>
        </w:rPr>
        <w:t xml:space="preserve"> </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d</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lastRenderedPageBreak/>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 xml:space="preserve">t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8"/>
          <w:sz w:val="24"/>
          <w:szCs w:val="24"/>
          <w:lang w:eastAsia="ar-SA"/>
        </w:rPr>
        <w:t xml:space="preserve"> </w:t>
      </w:r>
      <w:r w:rsidRPr="00032F3C">
        <w:rPr>
          <w:rFonts w:ascii="Arial" w:eastAsia="Arial" w:hAnsi="Arial" w:cs="Arial"/>
          <w:sz w:val="24"/>
          <w:szCs w:val="24"/>
          <w:lang w:eastAsia="ar-SA"/>
        </w:rPr>
        <w:t xml:space="preserve">a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anne</w:t>
      </w:r>
      <w:r w:rsidRPr="00032F3C">
        <w:rPr>
          <w:rFonts w:ascii="Arial" w:eastAsia="Arial" w:hAnsi="Arial" w:cs="Arial"/>
          <w:sz w:val="24"/>
          <w:szCs w:val="24"/>
          <w:lang w:eastAsia="ar-SA"/>
        </w:rPr>
        <w:t>r</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y</w:t>
      </w:r>
      <w:r w:rsidRPr="00032F3C">
        <w:rPr>
          <w:rFonts w:ascii="Arial" w:eastAsia="Arial" w:hAnsi="Arial" w:cs="Arial"/>
          <w:spacing w:val="-5"/>
          <w:sz w:val="24"/>
          <w:szCs w:val="24"/>
          <w:lang w:eastAsia="ar-SA"/>
        </w:rPr>
        <w:t xml:space="preserve"> </w:t>
      </w:r>
      <w:r w:rsidRPr="00032F3C">
        <w:rPr>
          <w:rFonts w:ascii="Arial" w:eastAsia="Arial" w:hAnsi="Arial" w:cs="Arial"/>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73</w:t>
      </w:r>
      <w:r w:rsidRPr="00032F3C">
        <w:rPr>
          <w:rFonts w:ascii="Arial" w:eastAsia="Arial" w:hAnsi="Arial" w:cs="Arial"/>
          <w:spacing w:val="2"/>
          <w:sz w:val="24"/>
          <w:szCs w:val="24"/>
          <w:lang w:eastAsia="ar-SA"/>
        </w:rPr>
        <w:t>(</w:t>
      </w:r>
      <w:r w:rsidRPr="00032F3C">
        <w:rPr>
          <w:rFonts w:ascii="Arial" w:eastAsia="Arial" w:hAnsi="Arial" w:cs="Arial"/>
          <w:spacing w:val="-3"/>
          <w:sz w:val="24"/>
          <w:szCs w:val="24"/>
          <w:lang w:eastAsia="ar-SA"/>
        </w:rPr>
        <w:t>8</w:t>
      </w:r>
      <w:r w:rsidRPr="00032F3C">
        <w:rPr>
          <w:rFonts w:ascii="Arial" w:eastAsia="Arial" w:hAnsi="Arial" w:cs="Arial"/>
          <w:spacing w:val="2"/>
          <w:sz w:val="24"/>
          <w:szCs w:val="24"/>
          <w:lang w:eastAsia="ar-SA"/>
        </w:rPr>
        <w:t>)(</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cs</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La</w:t>
      </w:r>
      <w:r w:rsidRPr="00032F3C">
        <w:rPr>
          <w:rFonts w:ascii="Arial" w:eastAsia="Arial" w:hAnsi="Arial" w:cs="Arial"/>
          <w:spacing w:val="-5"/>
          <w:sz w:val="24"/>
          <w:szCs w:val="24"/>
          <w:lang w:eastAsia="ar-SA"/>
        </w:rPr>
        <w:t>w</w:t>
      </w:r>
      <w:r w:rsidRPr="00032F3C">
        <w:rPr>
          <w:rFonts w:ascii="Arial" w:eastAsia="Arial" w:hAnsi="Arial" w:cs="Arial"/>
          <w:sz w:val="24"/>
          <w:szCs w:val="24"/>
          <w:lang w:eastAsia="ar-SA"/>
        </w:rPr>
        <w:t>;</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p>
    <w:p w14:paraId="5BD3EB78" w14:textId="77777777" w:rsidR="00B931EB" w:rsidRPr="00032F3C" w:rsidRDefault="00B931EB" w:rsidP="00032F3C">
      <w:pPr>
        <w:suppressAutoHyphens/>
        <w:spacing w:after="240" w:line="240" w:lineRule="auto"/>
        <w:ind w:left="821" w:right="58" w:hanging="360"/>
        <w:rPr>
          <w:rFonts w:ascii="Arial" w:eastAsia="Arial" w:hAnsi="Arial" w:cs="Arial"/>
          <w:sz w:val="24"/>
          <w:szCs w:val="24"/>
          <w:lang w:eastAsia="ar-SA"/>
        </w:rPr>
      </w:pPr>
      <w:r w:rsidRPr="00032F3C">
        <w:rPr>
          <w:rFonts w:ascii="Arial" w:eastAsia="Arial" w:hAnsi="Arial" w:cs="Arial"/>
          <w:spacing w:val="1"/>
          <w:sz w:val="24"/>
          <w:szCs w:val="24"/>
          <w:lang w:eastAsia="ar-SA"/>
        </w:rPr>
        <w:t>8</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7"/>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s</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12"/>
          <w:sz w:val="24"/>
          <w:szCs w:val="24"/>
          <w:lang w:eastAsia="ar-SA"/>
        </w:rPr>
        <w:t xml:space="preserve"> </w:t>
      </w:r>
      <w:r w:rsidRPr="00032F3C">
        <w:rPr>
          <w:rFonts w:ascii="Arial" w:eastAsia="Arial" w:hAnsi="Arial" w:cs="Arial"/>
          <w:spacing w:val="-5"/>
          <w:sz w:val="24"/>
          <w:szCs w:val="24"/>
          <w:lang w:eastAsia="ar-SA"/>
        </w:rPr>
        <w:t>s</w:t>
      </w:r>
      <w:r w:rsidRPr="00032F3C">
        <w:rPr>
          <w:rFonts w:ascii="Arial" w:eastAsia="Arial" w:hAnsi="Arial" w:cs="Arial"/>
          <w:spacing w:val="1"/>
          <w:sz w:val="24"/>
          <w:szCs w:val="24"/>
          <w:lang w:eastAsia="ar-SA"/>
        </w:rPr>
        <w:t>h</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ll</w:t>
      </w:r>
      <w:r w:rsidRPr="00032F3C">
        <w:rPr>
          <w:rFonts w:ascii="Arial" w:eastAsia="Arial" w:hAnsi="Arial" w:cs="Arial"/>
          <w:spacing w:val="14"/>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ff</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3"/>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w:t>
      </w:r>
      <w:r w:rsidRPr="00032F3C">
        <w:rPr>
          <w:rFonts w:ascii="Arial" w:eastAsia="Arial" w:hAnsi="Arial" w:cs="Arial"/>
          <w:spacing w:val="4"/>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4"/>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8"/>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g</w:t>
      </w:r>
      <w:r w:rsidRPr="00032F3C">
        <w:rPr>
          <w:rFonts w:ascii="Arial" w:eastAsia="Arial" w:hAnsi="Arial" w:cs="Arial"/>
          <w:sz w:val="24"/>
          <w:szCs w:val="24"/>
          <w:lang w:eastAsia="ar-SA"/>
        </w:rPr>
        <w:t>ift,</w:t>
      </w:r>
      <w:r w:rsidRPr="00032F3C">
        <w:rPr>
          <w:rFonts w:ascii="Arial" w:eastAsia="Arial" w:hAnsi="Arial" w:cs="Arial"/>
          <w:spacing w:val="6"/>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he</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he</w:t>
      </w:r>
      <w:r w:rsidRPr="00032F3C">
        <w:rPr>
          <w:rFonts w:ascii="Arial" w:eastAsia="Arial" w:hAnsi="Arial" w:cs="Arial"/>
          <w:sz w:val="24"/>
          <w:szCs w:val="24"/>
          <w:lang w:eastAsia="ar-SA"/>
        </w:rPr>
        <w:t>r</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9"/>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m</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one</w:t>
      </w:r>
      <w:r w:rsidRPr="00032F3C">
        <w:rPr>
          <w:rFonts w:ascii="Arial" w:eastAsia="Arial" w:hAnsi="Arial" w:cs="Arial"/>
          <w:sz w:val="24"/>
          <w:szCs w:val="24"/>
          <w:lang w:eastAsia="ar-SA"/>
        </w:rPr>
        <w:t>y,</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oan</w:t>
      </w:r>
      <w:r w:rsidRPr="00032F3C">
        <w:rPr>
          <w:rFonts w:ascii="Arial" w:eastAsia="Arial" w:hAnsi="Arial" w:cs="Arial"/>
          <w:sz w:val="24"/>
          <w:szCs w:val="24"/>
          <w:lang w:eastAsia="ar-SA"/>
        </w:rPr>
        <w:t>,</w:t>
      </w:r>
      <w:r w:rsidRPr="00032F3C">
        <w:rPr>
          <w:rFonts w:ascii="Arial" w:eastAsia="Arial" w:hAnsi="Arial" w:cs="Arial"/>
          <w:spacing w:val="5"/>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v</w:t>
      </w:r>
      <w:r w:rsidRPr="00032F3C">
        <w:rPr>
          <w:rFonts w:ascii="Arial" w:eastAsia="Arial" w:hAnsi="Arial" w:cs="Arial"/>
          <w:spacing w:val="-3"/>
          <w:sz w:val="24"/>
          <w:szCs w:val="24"/>
          <w:lang w:eastAsia="ar-SA"/>
        </w:rPr>
        <w:t>e</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en</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 xml:space="preserve">t, </w:t>
      </w:r>
      <w:r w:rsidRPr="00032F3C">
        <w:rPr>
          <w:rFonts w:ascii="Arial" w:eastAsia="Arial" w:hAnsi="Arial" w:cs="Arial"/>
          <w:spacing w:val="1"/>
          <w:sz w:val="24"/>
          <w:szCs w:val="24"/>
          <w:lang w:eastAsia="ar-SA"/>
        </w:rPr>
        <w:t>ho</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p</w:t>
      </w:r>
      <w:r w:rsidRPr="00032F3C">
        <w:rPr>
          <w:rFonts w:ascii="Arial" w:eastAsia="Arial" w:hAnsi="Arial" w:cs="Arial"/>
          <w:sz w:val="24"/>
          <w:szCs w:val="24"/>
          <w:lang w:eastAsia="ar-SA"/>
        </w:rPr>
        <w:t>it</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ty,</w:t>
      </w:r>
      <w:r w:rsidRPr="00032F3C">
        <w:rPr>
          <w:rFonts w:ascii="Arial" w:eastAsia="Arial" w:hAnsi="Arial" w:cs="Arial"/>
          <w:spacing w:val="-5"/>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 in</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unde</w:t>
      </w:r>
      <w:r w:rsidRPr="00032F3C">
        <w:rPr>
          <w:rFonts w:ascii="Arial" w:eastAsia="Arial" w:hAnsi="Arial" w:cs="Arial"/>
          <w:sz w:val="24"/>
          <w:szCs w:val="24"/>
          <w:lang w:eastAsia="ar-SA"/>
        </w:rPr>
        <w:t>r</w:t>
      </w:r>
      <w:r w:rsidRPr="00032F3C">
        <w:rPr>
          <w:rFonts w:ascii="Arial" w:eastAsia="Arial" w:hAnsi="Arial" w:cs="Arial"/>
          <w:spacing w:val="1"/>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7"/>
          <w:sz w:val="24"/>
          <w:szCs w:val="24"/>
          <w:lang w:eastAsia="ar-SA"/>
        </w:rPr>
        <w:t>m</w:t>
      </w:r>
      <w:r w:rsidRPr="00032F3C">
        <w:rPr>
          <w:rFonts w:ascii="Arial" w:eastAsia="Arial" w:hAnsi="Arial" w:cs="Arial"/>
          <w:sz w:val="24"/>
          <w:szCs w:val="24"/>
          <w:lang w:eastAsia="ar-SA"/>
        </w:rPr>
        <w:t>st</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5"/>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 xml:space="preserve">n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ch</w:t>
      </w:r>
      <w:r w:rsidRPr="00032F3C">
        <w:rPr>
          <w:rFonts w:ascii="Arial" w:eastAsia="Arial" w:hAnsi="Arial" w:cs="Arial"/>
          <w:spacing w:val="-4"/>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 c</w:t>
      </w:r>
      <w:r w:rsidRPr="00032F3C">
        <w:rPr>
          <w:rFonts w:ascii="Arial" w:eastAsia="Arial" w:hAnsi="Arial" w:cs="Arial"/>
          <w:spacing w:val="1"/>
          <w:sz w:val="24"/>
          <w:szCs w:val="24"/>
          <w:lang w:eastAsia="ar-SA"/>
        </w:rPr>
        <w:t>ou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d</w:t>
      </w:r>
      <w:r w:rsidRPr="00032F3C">
        <w:rPr>
          <w:rFonts w:ascii="Arial" w:eastAsia="Arial" w:hAnsi="Arial" w:cs="Arial"/>
          <w:spacing w:val="-19"/>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a</w:t>
      </w:r>
      <w:r w:rsidRPr="00032F3C">
        <w:rPr>
          <w:rFonts w:ascii="Arial" w:eastAsia="Arial" w:hAnsi="Arial" w:cs="Arial"/>
          <w:spacing w:val="-3"/>
          <w:sz w:val="24"/>
          <w:szCs w:val="24"/>
          <w:lang w:eastAsia="ar-SA"/>
        </w:rPr>
        <w:t>b</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21"/>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e</w:t>
      </w:r>
      <w:r w:rsidRPr="00032F3C">
        <w:rPr>
          <w:rFonts w:ascii="Arial" w:eastAsia="Arial" w:hAnsi="Arial" w:cs="Arial"/>
          <w:spacing w:val="-16"/>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3"/>
          <w:sz w:val="24"/>
          <w:szCs w:val="24"/>
          <w:lang w:eastAsia="ar-SA"/>
        </w:rPr>
        <w:t>g</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ft</w:t>
      </w:r>
      <w:r w:rsidRPr="00032F3C">
        <w:rPr>
          <w:rFonts w:ascii="Arial" w:eastAsia="Arial" w:hAnsi="Arial" w:cs="Arial"/>
          <w:spacing w:val="-11"/>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ende</w:t>
      </w:r>
      <w:r w:rsidRPr="00032F3C">
        <w:rPr>
          <w:rFonts w:ascii="Arial" w:eastAsia="Arial" w:hAnsi="Arial" w:cs="Arial"/>
          <w:sz w:val="24"/>
          <w:szCs w:val="24"/>
          <w:lang w:eastAsia="ar-SA"/>
        </w:rPr>
        <w:t>d</w:t>
      </w:r>
      <w:r w:rsidRPr="00032F3C">
        <w:rPr>
          <w:rFonts w:ascii="Arial" w:eastAsia="Arial" w:hAnsi="Arial" w:cs="Arial"/>
          <w:spacing w:val="-17"/>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5"/>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1"/>
          <w:sz w:val="24"/>
          <w:szCs w:val="24"/>
          <w:lang w:eastAsia="ar-SA"/>
        </w:rPr>
        <w:t>uen</w:t>
      </w:r>
      <w:r w:rsidRPr="00032F3C">
        <w:rPr>
          <w:rFonts w:ascii="Arial" w:eastAsia="Arial" w:hAnsi="Arial" w:cs="Arial"/>
          <w:sz w:val="24"/>
          <w:szCs w:val="24"/>
          <w:lang w:eastAsia="ar-SA"/>
        </w:rPr>
        <w:t>ce</w:t>
      </w:r>
      <w:r w:rsidRPr="00032F3C">
        <w:rPr>
          <w:rFonts w:ascii="Arial" w:eastAsia="Arial" w:hAnsi="Arial" w:cs="Arial"/>
          <w:spacing w:val="-18"/>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d</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3"/>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r</w:t>
      </w:r>
      <w:r w:rsidRPr="00032F3C">
        <w:rPr>
          <w:rFonts w:ascii="Arial" w:eastAsia="Arial" w:hAnsi="Arial" w:cs="Arial"/>
          <w:sz w:val="24"/>
          <w:szCs w:val="24"/>
          <w:lang w:eastAsia="ar-SA"/>
        </w:rPr>
        <w:t>,</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 c</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d</w:t>
      </w:r>
      <w:r w:rsidRPr="00032F3C">
        <w:rPr>
          <w:rFonts w:ascii="Arial" w:eastAsia="Arial" w:hAnsi="Arial" w:cs="Arial"/>
          <w:spacing w:val="-4"/>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3"/>
          <w:sz w:val="24"/>
          <w:szCs w:val="24"/>
          <w:lang w:eastAsia="ar-SA"/>
        </w:rPr>
        <w:t>e</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ona</w:t>
      </w:r>
      <w:r w:rsidRPr="00032F3C">
        <w:rPr>
          <w:rFonts w:ascii="Arial" w:eastAsia="Arial" w:hAnsi="Arial" w:cs="Arial"/>
          <w:spacing w:val="-3"/>
          <w:sz w:val="24"/>
          <w:szCs w:val="24"/>
          <w:lang w:eastAsia="ar-SA"/>
        </w:rPr>
        <w:t>b</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3"/>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1"/>
          <w:sz w:val="24"/>
          <w:szCs w:val="24"/>
          <w:lang w:eastAsia="ar-SA"/>
        </w:rPr>
        <w:t>pe</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 xml:space="preserve">to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f</w:t>
      </w:r>
      <w:r w:rsidRPr="00032F3C">
        <w:rPr>
          <w:rFonts w:ascii="Arial" w:eastAsia="Arial" w:hAnsi="Arial" w:cs="Arial"/>
          <w:spacing w:val="4"/>
          <w:sz w:val="24"/>
          <w:szCs w:val="24"/>
          <w:lang w:eastAsia="ar-SA"/>
        </w:rPr>
        <w:t>l</w:t>
      </w:r>
      <w:r w:rsidRPr="00032F3C">
        <w:rPr>
          <w:rFonts w:ascii="Arial" w:eastAsia="Arial" w:hAnsi="Arial" w:cs="Arial"/>
          <w:spacing w:val="-3"/>
          <w:sz w:val="24"/>
          <w:szCs w:val="24"/>
          <w:lang w:eastAsia="ar-SA"/>
        </w:rPr>
        <w:t>u</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ce</w:t>
      </w:r>
      <w:r w:rsidRPr="00032F3C">
        <w:rPr>
          <w:rFonts w:ascii="Arial" w:eastAsia="Arial" w:hAnsi="Arial" w:cs="Arial"/>
          <w:spacing w:val="-4"/>
          <w:sz w:val="24"/>
          <w:szCs w:val="24"/>
          <w:lang w:eastAsia="ar-SA"/>
        </w:rPr>
        <w:t xml:space="preserve"> </w:t>
      </w:r>
      <w:r w:rsidRPr="00032F3C">
        <w:rPr>
          <w:rFonts w:ascii="Arial" w:eastAsia="Arial" w:hAnsi="Arial" w:cs="Arial"/>
          <w:spacing w:val="-5"/>
          <w:sz w:val="24"/>
          <w:szCs w:val="24"/>
          <w:lang w:eastAsia="ar-SA"/>
        </w:rPr>
        <w:t>s</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3"/>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ce</w:t>
      </w:r>
      <w:r w:rsidRPr="00032F3C">
        <w:rPr>
          <w:rFonts w:ascii="Arial" w:eastAsia="Arial" w:hAnsi="Arial" w:cs="Arial"/>
          <w:spacing w:val="1"/>
          <w:sz w:val="24"/>
          <w:szCs w:val="24"/>
          <w:lang w:eastAsia="ar-SA"/>
        </w:rPr>
        <w:t xml:space="preserve"> o</w:t>
      </w:r>
      <w:r w:rsidRPr="00032F3C">
        <w:rPr>
          <w:rFonts w:ascii="Arial" w:eastAsia="Arial" w:hAnsi="Arial" w:cs="Arial"/>
          <w:sz w:val="24"/>
          <w:szCs w:val="24"/>
          <w:lang w:eastAsia="ar-SA"/>
        </w:rPr>
        <w:t>f</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ff</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11"/>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ty</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d</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3"/>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end</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a</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d</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f</w:t>
      </w:r>
      <w:r w:rsidRPr="00032F3C">
        <w:rPr>
          <w:rFonts w:ascii="Arial" w:eastAsia="Arial" w:hAnsi="Arial" w:cs="Arial"/>
          <w:spacing w:val="-4"/>
          <w:sz w:val="24"/>
          <w:szCs w:val="24"/>
          <w:lang w:eastAsia="ar-SA"/>
        </w:rPr>
        <w:t>f</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n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a</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 xml:space="preserve">t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w:t>
      </w:r>
    </w:p>
    <w:p w14:paraId="6BFD4032" w14:textId="77777777" w:rsidR="00B931EB" w:rsidRPr="00032F3C" w:rsidRDefault="00B931EB" w:rsidP="00032F3C">
      <w:pPr>
        <w:suppressAutoHyphens/>
        <w:spacing w:after="720" w:line="240" w:lineRule="auto"/>
        <w:ind w:left="101" w:right="58"/>
        <w:rPr>
          <w:rFonts w:ascii="Arial" w:eastAsia="Arial" w:hAnsi="Arial" w:cs="Arial"/>
          <w:sz w:val="24"/>
          <w:szCs w:val="24"/>
          <w:lang w:eastAsia="ar-SA"/>
        </w:rPr>
      </w:pP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s</w:t>
      </w:r>
      <w:r w:rsidRPr="00032F3C">
        <w:rPr>
          <w:rFonts w:ascii="Arial" w:eastAsia="Arial" w:hAnsi="Arial" w:cs="Arial"/>
          <w:spacing w:val="9"/>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pond</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RFP s</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ou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d</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te</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r w:rsidRPr="00032F3C">
        <w:rPr>
          <w:rFonts w:ascii="Arial" w:eastAsia="Arial" w:hAnsi="Arial" w:cs="Arial"/>
          <w:spacing w:val="12"/>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 and HHAC</w:t>
      </w:r>
      <w:r w:rsidRPr="00032F3C">
        <w:rPr>
          <w:rFonts w:ascii="Arial" w:eastAsia="Arial" w:hAnsi="Arial" w:cs="Arial"/>
          <w:spacing w:val="10"/>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g</w:t>
      </w:r>
      <w:r w:rsidRPr="00032F3C">
        <w:rPr>
          <w:rFonts w:ascii="Arial" w:eastAsia="Arial" w:hAnsi="Arial" w:cs="Arial"/>
          <w:spacing w:val="-3"/>
          <w:sz w:val="24"/>
          <w:szCs w:val="24"/>
          <w:lang w:eastAsia="ar-SA"/>
        </w:rPr>
        <w:t>n</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z</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 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fl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cts</w:t>
      </w:r>
      <w:r w:rsidRPr="00032F3C">
        <w:rPr>
          <w:rFonts w:ascii="Arial" w:eastAsia="Arial" w:hAnsi="Arial" w:cs="Arial"/>
          <w:spacing w:val="-9"/>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y</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cc</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r</w:t>
      </w:r>
      <w:r w:rsidRPr="00032F3C">
        <w:rPr>
          <w:rFonts w:ascii="Arial" w:eastAsia="Arial" w:hAnsi="Arial" w:cs="Arial"/>
          <w:spacing w:val="-9"/>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 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e</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au</w:t>
      </w:r>
      <w:r w:rsidRPr="00032F3C">
        <w:rPr>
          <w:rFonts w:ascii="Arial" w:eastAsia="Arial" w:hAnsi="Arial" w:cs="Arial"/>
          <w:sz w:val="24"/>
          <w:szCs w:val="24"/>
          <w:lang w:eastAsia="ar-SA"/>
        </w:rPr>
        <w:t>se</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an</w:t>
      </w:r>
      <w:r w:rsidRPr="00032F3C">
        <w:rPr>
          <w:rFonts w:ascii="Arial" w:eastAsia="Arial" w:hAnsi="Arial" w:cs="Arial"/>
          <w:spacing w:val="-4"/>
          <w:sz w:val="24"/>
          <w:szCs w:val="24"/>
          <w:lang w:eastAsia="ar-SA"/>
        </w:rPr>
        <w:t xml:space="preserve"> </w:t>
      </w:r>
      <w:r w:rsidRPr="00032F3C">
        <w:rPr>
          <w:rFonts w:ascii="Arial" w:eastAsia="Arial" w:hAnsi="Arial" w:cs="Arial"/>
          <w:spacing w:val="-2"/>
          <w:sz w:val="24"/>
          <w:szCs w:val="24"/>
          <w:lang w:eastAsia="ar-SA"/>
        </w:rPr>
        <w:t xml:space="preserve">Applicant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y</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ve</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ne</w:t>
      </w:r>
      <w:r w:rsidRPr="00032F3C">
        <w:rPr>
          <w:rFonts w:ascii="Arial" w:eastAsia="Arial" w:hAnsi="Arial" w:cs="Arial"/>
          <w:sz w:val="24"/>
          <w:szCs w:val="24"/>
          <w:lang w:eastAsia="ar-SA"/>
        </w:rPr>
        <w:t>w</w:t>
      </w:r>
      <w:r w:rsidRPr="00032F3C">
        <w:rPr>
          <w:rFonts w:ascii="Arial" w:eastAsia="Arial" w:hAnsi="Arial" w:cs="Arial"/>
          <w:spacing w:val="-8"/>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p</w:t>
      </w:r>
      <w:r w:rsidRPr="00032F3C">
        <w:rPr>
          <w:rFonts w:ascii="Arial" w:eastAsia="Arial" w:hAnsi="Arial" w:cs="Arial"/>
          <w:sz w:val="24"/>
          <w:szCs w:val="24"/>
          <w:lang w:eastAsia="ar-SA"/>
        </w:rPr>
        <w:t>s. HHAC</w:t>
      </w:r>
      <w:r w:rsidRPr="00032F3C">
        <w:rPr>
          <w:rFonts w:ascii="Arial" w:eastAsia="Arial" w:hAnsi="Arial" w:cs="Arial"/>
          <w:spacing w:val="12"/>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z w:val="24"/>
          <w:szCs w:val="24"/>
          <w:lang w:eastAsia="ar-SA"/>
        </w:rPr>
        <w:t>ill</w:t>
      </w:r>
      <w:r w:rsidRPr="00032F3C">
        <w:rPr>
          <w:rFonts w:ascii="Arial" w:eastAsia="Arial" w:hAnsi="Arial" w:cs="Arial"/>
          <w:spacing w:val="17"/>
          <w:sz w:val="24"/>
          <w:szCs w:val="24"/>
          <w:lang w:eastAsia="ar-SA"/>
        </w:rPr>
        <w:t xml:space="preserve"> </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4"/>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e</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ch</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ne</w:t>
      </w:r>
      <w:r w:rsidRPr="00032F3C">
        <w:rPr>
          <w:rFonts w:ascii="Arial" w:eastAsia="Arial" w:hAnsi="Arial" w:cs="Arial"/>
          <w:sz w:val="24"/>
          <w:szCs w:val="24"/>
          <w:lang w:eastAsia="ar-SA"/>
        </w:rPr>
        <w:t>w</w:t>
      </w:r>
      <w:r w:rsidRPr="00032F3C">
        <w:rPr>
          <w:rFonts w:ascii="Arial" w:eastAsia="Arial" w:hAnsi="Arial" w:cs="Arial"/>
          <w:spacing w:val="7"/>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4"/>
          <w:sz w:val="24"/>
          <w:szCs w:val="24"/>
          <w:lang w:eastAsia="ar-SA"/>
        </w:rPr>
        <w:t>l</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 xml:space="preserve">p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8"/>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v</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9"/>
          <w:sz w:val="24"/>
          <w:szCs w:val="24"/>
          <w:lang w:eastAsia="ar-SA"/>
        </w:rPr>
        <w:t xml:space="preserve"> </w:t>
      </w:r>
      <w:r w:rsidRPr="00032F3C">
        <w:rPr>
          <w:rFonts w:ascii="Arial" w:eastAsia="Arial" w:hAnsi="Arial" w:cs="Arial"/>
          <w:spacing w:val="-3"/>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gh</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to t</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na</w:t>
      </w:r>
      <w:r w:rsidRPr="00032F3C">
        <w:rPr>
          <w:rFonts w:ascii="Arial" w:eastAsia="Arial" w:hAnsi="Arial" w:cs="Arial"/>
          <w:sz w:val="24"/>
          <w:szCs w:val="24"/>
          <w:lang w:eastAsia="ar-SA"/>
        </w:rPr>
        <w:t>te</w:t>
      </w:r>
      <w:r w:rsidRPr="00032F3C">
        <w:rPr>
          <w:rFonts w:ascii="Arial" w:eastAsia="Arial" w:hAnsi="Arial" w:cs="Arial"/>
          <w:spacing w:val="5"/>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 f</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au</w:t>
      </w:r>
      <w:r w:rsidRPr="00032F3C">
        <w:rPr>
          <w:rFonts w:ascii="Arial" w:eastAsia="Arial" w:hAnsi="Arial" w:cs="Arial"/>
          <w:sz w:val="24"/>
          <w:szCs w:val="24"/>
          <w:lang w:eastAsia="ar-SA"/>
        </w:rPr>
        <w:t>se</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if,</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its</w:t>
      </w:r>
      <w:r w:rsidRPr="00032F3C">
        <w:rPr>
          <w:rFonts w:ascii="Arial" w:eastAsia="Arial" w:hAnsi="Arial" w:cs="Arial"/>
          <w:spacing w:val="11"/>
          <w:sz w:val="24"/>
          <w:szCs w:val="24"/>
          <w:lang w:eastAsia="ar-SA"/>
        </w:rPr>
        <w:t xml:space="preserve"> </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udg</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14"/>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po</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en</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8"/>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 c</w:t>
      </w:r>
      <w:r w:rsidRPr="00032F3C">
        <w:rPr>
          <w:rFonts w:ascii="Arial" w:eastAsia="Arial" w:hAnsi="Arial" w:cs="Arial"/>
          <w:spacing w:val="1"/>
          <w:sz w:val="24"/>
          <w:szCs w:val="24"/>
          <w:lang w:eastAsia="ar-SA"/>
        </w:rPr>
        <w:t>anno</w:t>
      </w:r>
      <w:r w:rsidRPr="00032F3C">
        <w:rPr>
          <w:rFonts w:ascii="Arial" w:eastAsia="Arial" w:hAnsi="Arial" w:cs="Arial"/>
          <w:sz w:val="24"/>
          <w:szCs w:val="24"/>
          <w:lang w:eastAsia="ar-SA"/>
        </w:rPr>
        <w:t>t</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d</w:t>
      </w:r>
      <w:r w:rsidRPr="00032F3C">
        <w:rPr>
          <w:rFonts w:ascii="Arial" w:eastAsia="Arial" w:hAnsi="Arial" w:cs="Arial"/>
          <w:sz w:val="24"/>
          <w:szCs w:val="24"/>
          <w:lang w:eastAsia="ar-SA"/>
        </w:rPr>
        <w:t>.</w:t>
      </w:r>
    </w:p>
    <w:p w14:paraId="6D94A3B0" w14:textId="77777777" w:rsidR="00B931EB" w:rsidRPr="00032F3C" w:rsidRDefault="00B931EB" w:rsidP="00032F3C">
      <w:pPr>
        <w:suppressAutoHyphens/>
        <w:spacing w:after="0" w:line="240" w:lineRule="auto"/>
        <w:rPr>
          <w:rFonts w:ascii="Arial" w:eastAsia="Times New Roman" w:hAnsi="Arial" w:cs="Arial"/>
          <w:sz w:val="24"/>
          <w:szCs w:val="24"/>
          <w:lang w:eastAsia="ar-SA"/>
        </w:rPr>
      </w:pPr>
      <w:r w:rsidRPr="00032F3C">
        <w:rPr>
          <w:rFonts w:ascii="Arial" w:eastAsia="Times New Roman" w:hAnsi="Arial" w:cs="Arial"/>
          <w:sz w:val="24"/>
          <w:szCs w:val="24"/>
          <w:lang w:eastAsia="ar-SA"/>
        </w:rPr>
        <w:t>N</w:t>
      </w:r>
      <w:r w:rsidRPr="00032F3C">
        <w:rPr>
          <w:rFonts w:ascii="Arial" w:eastAsia="Times New Roman" w:hAnsi="Arial" w:cs="Arial"/>
          <w:spacing w:val="6"/>
          <w:sz w:val="24"/>
          <w:szCs w:val="24"/>
          <w:lang w:eastAsia="ar-SA"/>
        </w:rPr>
        <w:t>a</w:t>
      </w:r>
      <w:r w:rsidRPr="00032F3C">
        <w:rPr>
          <w:rFonts w:ascii="Arial" w:eastAsia="Times New Roman" w:hAnsi="Arial" w:cs="Arial"/>
          <w:spacing w:val="-7"/>
          <w:sz w:val="24"/>
          <w:szCs w:val="24"/>
          <w:lang w:eastAsia="ar-SA"/>
        </w:rPr>
        <w:t>m</w:t>
      </w:r>
      <w:r w:rsidRPr="00032F3C">
        <w:rPr>
          <w:rFonts w:ascii="Arial" w:eastAsia="Times New Roman" w:hAnsi="Arial" w:cs="Arial"/>
          <w:spacing w:val="1"/>
          <w:sz w:val="24"/>
          <w:szCs w:val="24"/>
          <w:lang w:eastAsia="ar-SA"/>
        </w:rPr>
        <w:t>e</w:t>
      </w:r>
      <w:r w:rsidR="00484C7D" w:rsidRPr="00032F3C">
        <w:rPr>
          <w:rFonts w:ascii="Arial" w:eastAsia="Times New Roman" w:hAnsi="Arial" w:cs="Arial"/>
          <w:spacing w:val="1"/>
          <w:sz w:val="24"/>
          <w:szCs w:val="24"/>
          <w:lang w:eastAsia="ar-SA"/>
        </w:rPr>
        <w:t xml:space="preserve"> and</w:t>
      </w:r>
      <w:r w:rsidRPr="00032F3C">
        <w:rPr>
          <w:rFonts w:ascii="Arial" w:eastAsia="Times New Roman" w:hAnsi="Arial" w:cs="Arial"/>
          <w:spacing w:val="-6"/>
          <w:sz w:val="24"/>
          <w:szCs w:val="24"/>
          <w:lang w:eastAsia="ar-SA"/>
        </w:rPr>
        <w:t xml:space="preserve"> </w:t>
      </w:r>
      <w:r w:rsidRPr="00032F3C">
        <w:rPr>
          <w:rFonts w:ascii="Arial" w:eastAsia="Times New Roman" w:hAnsi="Arial" w:cs="Arial"/>
          <w:spacing w:val="2"/>
          <w:sz w:val="24"/>
          <w:szCs w:val="24"/>
          <w:lang w:eastAsia="ar-SA"/>
        </w:rPr>
        <w:t>T</w:t>
      </w:r>
      <w:r w:rsidRPr="00032F3C">
        <w:rPr>
          <w:rFonts w:ascii="Arial" w:eastAsia="Times New Roman" w:hAnsi="Arial" w:cs="Arial"/>
          <w:spacing w:val="4"/>
          <w:sz w:val="24"/>
          <w:szCs w:val="24"/>
          <w:lang w:eastAsia="ar-SA"/>
        </w:rPr>
        <w:t>i</w:t>
      </w:r>
      <w:r w:rsidRPr="00032F3C">
        <w:rPr>
          <w:rFonts w:ascii="Arial" w:eastAsia="Times New Roman" w:hAnsi="Arial" w:cs="Arial"/>
          <w:spacing w:val="-4"/>
          <w:sz w:val="24"/>
          <w:szCs w:val="24"/>
          <w:lang w:eastAsia="ar-SA"/>
        </w:rPr>
        <w:t>t</w:t>
      </w:r>
      <w:r w:rsidRPr="00032F3C">
        <w:rPr>
          <w:rFonts w:ascii="Arial" w:eastAsia="Times New Roman" w:hAnsi="Arial" w:cs="Arial"/>
          <w:spacing w:val="4"/>
          <w:sz w:val="24"/>
          <w:szCs w:val="24"/>
          <w:lang w:eastAsia="ar-SA"/>
        </w:rPr>
        <w:t>l</w:t>
      </w:r>
      <w:r w:rsidRPr="00032F3C">
        <w:rPr>
          <w:rFonts w:ascii="Arial" w:eastAsia="Times New Roman" w:hAnsi="Arial" w:cs="Arial"/>
          <w:spacing w:val="-3"/>
          <w:sz w:val="24"/>
          <w:szCs w:val="24"/>
          <w:lang w:eastAsia="ar-SA"/>
        </w:rPr>
        <w:t>e</w:t>
      </w:r>
      <w:r w:rsidR="00484C7D" w:rsidRPr="00032F3C">
        <w:rPr>
          <w:rFonts w:ascii="Arial" w:eastAsia="Times New Roman" w:hAnsi="Arial" w:cs="Arial"/>
          <w:spacing w:val="-3"/>
          <w:sz w:val="24"/>
          <w:szCs w:val="24"/>
          <w:lang w:eastAsia="ar-SA"/>
        </w:rPr>
        <w:t xml:space="preserve"> (Please Print)</w:t>
      </w:r>
      <w:r w:rsidR="00C4034B" w:rsidRPr="00032F3C">
        <w:rPr>
          <w:rFonts w:ascii="Arial" w:eastAsia="Times New Roman" w:hAnsi="Arial" w:cs="Arial"/>
          <w:spacing w:val="-3"/>
          <w:sz w:val="24"/>
          <w:szCs w:val="24"/>
          <w:lang w:eastAsia="ar-SA"/>
        </w:rPr>
        <w:t xml:space="preserve"> _____________________________</w:t>
      </w:r>
      <w:r w:rsidR="00A56E51" w:rsidRPr="00032F3C">
        <w:rPr>
          <w:rFonts w:ascii="Arial" w:eastAsia="Times New Roman" w:hAnsi="Arial" w:cs="Arial"/>
          <w:spacing w:val="-3"/>
          <w:sz w:val="24"/>
          <w:szCs w:val="24"/>
          <w:lang w:eastAsia="ar-SA"/>
        </w:rPr>
        <w:t>_________________</w:t>
      </w:r>
    </w:p>
    <w:p w14:paraId="7A589BEF" w14:textId="77777777" w:rsidR="00B931EB" w:rsidRPr="00032F3C" w:rsidRDefault="005C5F7A" w:rsidP="00032F3C">
      <w:pPr>
        <w:suppressAutoHyphens/>
        <w:spacing w:before="840" w:after="1320" w:line="240" w:lineRule="auto"/>
        <w:rPr>
          <w:rFonts w:ascii="Arial" w:eastAsia="Times New Roman" w:hAnsi="Arial" w:cs="Arial"/>
          <w:sz w:val="24"/>
          <w:szCs w:val="24"/>
          <w:lang w:eastAsia="ar-SA"/>
        </w:rPr>
      </w:pPr>
      <w:r w:rsidRPr="00032F3C">
        <w:rPr>
          <w:rFonts w:ascii="Arial" w:eastAsia="Times New Roman" w:hAnsi="Arial" w:cs="Arial"/>
          <w:spacing w:val="-1"/>
          <w:sz w:val="24"/>
          <w:szCs w:val="24"/>
          <w:lang w:eastAsia="ar-SA"/>
        </w:rPr>
        <w:t>Signature and Date:</w:t>
      </w:r>
      <w:r w:rsidR="00C4034B" w:rsidRPr="00032F3C">
        <w:rPr>
          <w:rFonts w:ascii="Arial" w:eastAsia="Times New Roman" w:hAnsi="Arial" w:cs="Arial"/>
          <w:spacing w:val="-1"/>
          <w:sz w:val="24"/>
          <w:szCs w:val="24"/>
          <w:lang w:eastAsia="ar-SA"/>
        </w:rPr>
        <w:t xml:space="preserve"> __________________________________________</w:t>
      </w:r>
      <w:r w:rsidR="00A56E51" w:rsidRPr="00032F3C">
        <w:rPr>
          <w:rFonts w:ascii="Arial" w:eastAsia="Times New Roman" w:hAnsi="Arial" w:cs="Arial"/>
          <w:spacing w:val="-1"/>
          <w:sz w:val="24"/>
          <w:szCs w:val="24"/>
          <w:lang w:eastAsia="ar-SA"/>
        </w:rPr>
        <w:t>__________</w:t>
      </w:r>
    </w:p>
    <w:p w14:paraId="3463098D" w14:textId="75322FE1" w:rsidR="00C51909" w:rsidRPr="00032F3C" w:rsidRDefault="0038357D" w:rsidP="00032F3C">
      <w:pPr>
        <w:suppressAutoHyphens/>
        <w:spacing w:after="240" w:line="240" w:lineRule="auto"/>
        <w:ind w:right="1296"/>
        <w:rPr>
          <w:rFonts w:ascii="Arial" w:eastAsia="Arial" w:hAnsi="Arial" w:cs="Arial"/>
          <w:sz w:val="24"/>
          <w:szCs w:val="24"/>
          <w:lang w:eastAsia="ar-SA"/>
        </w:rPr>
      </w:pPr>
      <w:r w:rsidRPr="00032F3C">
        <w:rPr>
          <w:rFonts w:ascii="Arial" w:eastAsia="Arial" w:hAnsi="Arial" w:cs="Arial"/>
          <w:bCs/>
          <w:spacing w:val="2"/>
          <w:sz w:val="24"/>
          <w:szCs w:val="24"/>
          <w:lang w:eastAsia="ar-SA"/>
        </w:rPr>
        <w:t>*</w:t>
      </w:r>
      <w:r w:rsidR="00336D32" w:rsidRPr="00032F3C">
        <w:rPr>
          <w:rFonts w:ascii="Arial" w:eastAsia="Arial" w:hAnsi="Arial" w:cs="Arial"/>
          <w:bCs/>
          <w:spacing w:val="2"/>
          <w:sz w:val="24"/>
          <w:szCs w:val="24"/>
          <w:lang w:eastAsia="ar-SA"/>
        </w:rPr>
        <w:t>Note:</w:t>
      </w:r>
      <w:r w:rsidR="00B931EB" w:rsidRPr="00032F3C">
        <w:rPr>
          <w:rFonts w:ascii="Arial" w:eastAsia="Arial" w:hAnsi="Arial" w:cs="Arial"/>
          <w:b/>
          <w:spacing w:val="2"/>
          <w:sz w:val="24"/>
          <w:szCs w:val="24"/>
          <w:lang w:eastAsia="ar-SA"/>
        </w:rPr>
        <w:t xml:space="preserve"> </w:t>
      </w:r>
      <w:r w:rsidR="00B931EB" w:rsidRPr="00032F3C">
        <w:rPr>
          <w:rFonts w:ascii="Arial" w:eastAsia="Arial" w:hAnsi="Arial" w:cs="Arial"/>
          <w:spacing w:val="2"/>
          <w:sz w:val="24"/>
          <w:szCs w:val="24"/>
          <w:lang w:eastAsia="ar-SA"/>
        </w:rPr>
        <w:t>T</w:t>
      </w:r>
      <w:r w:rsidR="00B931EB" w:rsidRPr="00032F3C">
        <w:rPr>
          <w:rFonts w:ascii="Arial" w:eastAsia="Arial" w:hAnsi="Arial" w:cs="Arial"/>
          <w:spacing w:val="-3"/>
          <w:sz w:val="24"/>
          <w:szCs w:val="24"/>
          <w:lang w:eastAsia="ar-SA"/>
        </w:rPr>
        <w:t>h</w:t>
      </w:r>
      <w:r w:rsidR="00B931EB" w:rsidRPr="00032F3C">
        <w:rPr>
          <w:rFonts w:ascii="Arial" w:eastAsia="Arial" w:hAnsi="Arial" w:cs="Arial"/>
          <w:spacing w:val="4"/>
          <w:sz w:val="24"/>
          <w:szCs w:val="24"/>
          <w:lang w:eastAsia="ar-SA"/>
        </w:rPr>
        <w:t>i</w:t>
      </w:r>
      <w:r w:rsidR="00B931EB" w:rsidRPr="00032F3C">
        <w:rPr>
          <w:rFonts w:ascii="Arial" w:eastAsia="Arial" w:hAnsi="Arial" w:cs="Arial"/>
          <w:sz w:val="24"/>
          <w:szCs w:val="24"/>
          <w:lang w:eastAsia="ar-SA"/>
        </w:rPr>
        <w:t>s</w:t>
      </w:r>
      <w:r w:rsidR="00B931EB" w:rsidRPr="00032F3C">
        <w:rPr>
          <w:rFonts w:ascii="Arial" w:eastAsia="Arial" w:hAnsi="Arial" w:cs="Arial"/>
          <w:spacing w:val="-5"/>
          <w:sz w:val="24"/>
          <w:szCs w:val="24"/>
          <w:lang w:eastAsia="ar-SA"/>
        </w:rPr>
        <w:t xml:space="preserve"> </w:t>
      </w:r>
      <w:r w:rsidR="00B931EB" w:rsidRPr="00032F3C">
        <w:rPr>
          <w:rFonts w:ascii="Arial" w:eastAsia="Arial" w:hAnsi="Arial" w:cs="Arial"/>
          <w:sz w:val="24"/>
          <w:szCs w:val="24"/>
          <w:lang w:eastAsia="ar-SA"/>
        </w:rPr>
        <w:t>f</w:t>
      </w:r>
      <w:r w:rsidR="00B931EB" w:rsidRPr="00032F3C">
        <w:rPr>
          <w:rFonts w:ascii="Arial" w:eastAsia="Arial" w:hAnsi="Arial" w:cs="Arial"/>
          <w:spacing w:val="1"/>
          <w:sz w:val="24"/>
          <w:szCs w:val="24"/>
          <w:lang w:eastAsia="ar-SA"/>
        </w:rPr>
        <w:t>o</w:t>
      </w:r>
      <w:r w:rsidR="00B931EB" w:rsidRPr="00032F3C">
        <w:rPr>
          <w:rFonts w:ascii="Arial" w:eastAsia="Arial" w:hAnsi="Arial" w:cs="Arial"/>
          <w:spacing w:val="2"/>
          <w:sz w:val="24"/>
          <w:szCs w:val="24"/>
          <w:lang w:eastAsia="ar-SA"/>
        </w:rPr>
        <w:t>r</w:t>
      </w:r>
      <w:r w:rsidR="00B931EB" w:rsidRPr="00032F3C">
        <w:rPr>
          <w:rFonts w:ascii="Arial" w:eastAsia="Arial" w:hAnsi="Arial" w:cs="Arial"/>
          <w:sz w:val="24"/>
          <w:szCs w:val="24"/>
          <w:lang w:eastAsia="ar-SA"/>
        </w:rPr>
        <w:t>m</w:t>
      </w:r>
      <w:r w:rsidR="00B931EB" w:rsidRPr="00032F3C">
        <w:rPr>
          <w:rFonts w:ascii="Arial" w:eastAsia="Arial" w:hAnsi="Arial" w:cs="Arial"/>
          <w:spacing w:val="-7"/>
          <w:sz w:val="24"/>
          <w:szCs w:val="24"/>
          <w:lang w:eastAsia="ar-SA"/>
        </w:rPr>
        <w:t xml:space="preserve"> m</w:t>
      </w:r>
      <w:r w:rsidR="00B931EB" w:rsidRPr="00032F3C">
        <w:rPr>
          <w:rFonts w:ascii="Arial" w:eastAsia="Arial" w:hAnsi="Arial" w:cs="Arial"/>
          <w:spacing w:val="1"/>
          <w:sz w:val="24"/>
          <w:szCs w:val="24"/>
          <w:lang w:eastAsia="ar-SA"/>
        </w:rPr>
        <w:t>u</w:t>
      </w:r>
      <w:r w:rsidR="00B931EB" w:rsidRPr="00032F3C">
        <w:rPr>
          <w:rFonts w:ascii="Arial" w:eastAsia="Arial" w:hAnsi="Arial" w:cs="Arial"/>
          <w:sz w:val="24"/>
          <w:szCs w:val="24"/>
          <w:lang w:eastAsia="ar-SA"/>
        </w:rPr>
        <w:t>st</w:t>
      </w:r>
      <w:r w:rsidR="00B931EB" w:rsidRPr="00032F3C">
        <w:rPr>
          <w:rFonts w:ascii="Arial" w:eastAsia="Arial" w:hAnsi="Arial" w:cs="Arial"/>
          <w:spacing w:val="-4"/>
          <w:sz w:val="24"/>
          <w:szCs w:val="24"/>
          <w:lang w:eastAsia="ar-SA"/>
        </w:rPr>
        <w:t xml:space="preserve"> </w:t>
      </w:r>
      <w:r w:rsidR="00B931EB" w:rsidRPr="00032F3C">
        <w:rPr>
          <w:rFonts w:ascii="Arial" w:eastAsia="Arial" w:hAnsi="Arial" w:cs="Arial"/>
          <w:spacing w:val="1"/>
          <w:sz w:val="24"/>
          <w:szCs w:val="24"/>
          <w:lang w:eastAsia="ar-SA"/>
        </w:rPr>
        <w:t>b</w:t>
      </w:r>
      <w:r w:rsidR="00B931EB" w:rsidRPr="00032F3C">
        <w:rPr>
          <w:rFonts w:ascii="Arial" w:eastAsia="Arial" w:hAnsi="Arial" w:cs="Arial"/>
          <w:sz w:val="24"/>
          <w:szCs w:val="24"/>
          <w:lang w:eastAsia="ar-SA"/>
        </w:rPr>
        <w:t>e</w:t>
      </w:r>
      <w:r w:rsidR="00B931EB" w:rsidRPr="00032F3C">
        <w:rPr>
          <w:rFonts w:ascii="Arial" w:eastAsia="Arial" w:hAnsi="Arial" w:cs="Arial"/>
          <w:spacing w:val="-1"/>
          <w:sz w:val="24"/>
          <w:szCs w:val="24"/>
          <w:lang w:eastAsia="ar-SA"/>
        </w:rPr>
        <w:t xml:space="preserve"> </w:t>
      </w:r>
      <w:r w:rsidR="00B931EB" w:rsidRPr="00032F3C">
        <w:rPr>
          <w:rFonts w:ascii="Arial" w:eastAsia="Arial" w:hAnsi="Arial" w:cs="Arial"/>
          <w:sz w:val="24"/>
          <w:szCs w:val="24"/>
          <w:lang w:eastAsia="ar-SA"/>
        </w:rPr>
        <w:t>s</w:t>
      </w:r>
      <w:r w:rsidR="00B931EB" w:rsidRPr="00032F3C">
        <w:rPr>
          <w:rFonts w:ascii="Arial" w:eastAsia="Arial" w:hAnsi="Arial" w:cs="Arial"/>
          <w:spacing w:val="4"/>
          <w:sz w:val="24"/>
          <w:szCs w:val="24"/>
          <w:lang w:eastAsia="ar-SA"/>
        </w:rPr>
        <w:t>i</w:t>
      </w:r>
      <w:r w:rsidR="00B931EB" w:rsidRPr="00032F3C">
        <w:rPr>
          <w:rFonts w:ascii="Arial" w:eastAsia="Arial" w:hAnsi="Arial" w:cs="Arial"/>
          <w:spacing w:val="1"/>
          <w:sz w:val="24"/>
          <w:szCs w:val="24"/>
          <w:lang w:eastAsia="ar-SA"/>
        </w:rPr>
        <w:t>g</w:t>
      </w:r>
      <w:r w:rsidR="00B931EB" w:rsidRPr="00032F3C">
        <w:rPr>
          <w:rFonts w:ascii="Arial" w:eastAsia="Arial" w:hAnsi="Arial" w:cs="Arial"/>
          <w:spacing w:val="-3"/>
          <w:sz w:val="24"/>
          <w:szCs w:val="24"/>
          <w:lang w:eastAsia="ar-SA"/>
        </w:rPr>
        <w:t>n</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d</w:t>
      </w:r>
      <w:r w:rsidR="00B931EB" w:rsidRPr="00032F3C">
        <w:rPr>
          <w:rFonts w:ascii="Arial" w:eastAsia="Arial" w:hAnsi="Arial" w:cs="Arial"/>
          <w:spacing w:val="-4"/>
          <w:sz w:val="24"/>
          <w:szCs w:val="24"/>
          <w:lang w:eastAsia="ar-SA"/>
        </w:rPr>
        <w:t xml:space="preserve"> </w:t>
      </w:r>
      <w:r w:rsidR="00B931EB" w:rsidRPr="00032F3C">
        <w:rPr>
          <w:rFonts w:ascii="Arial" w:eastAsia="Arial" w:hAnsi="Arial" w:cs="Arial"/>
          <w:spacing w:val="1"/>
          <w:sz w:val="24"/>
          <w:szCs w:val="24"/>
          <w:lang w:eastAsia="ar-SA"/>
        </w:rPr>
        <w:t>b</w:t>
      </w:r>
      <w:r w:rsidR="00B931EB" w:rsidRPr="00032F3C">
        <w:rPr>
          <w:rFonts w:ascii="Arial" w:eastAsia="Arial" w:hAnsi="Arial" w:cs="Arial"/>
          <w:sz w:val="24"/>
          <w:szCs w:val="24"/>
          <w:lang w:eastAsia="ar-SA"/>
        </w:rPr>
        <w:t>y</w:t>
      </w:r>
      <w:r w:rsidR="00B931EB" w:rsidRPr="00032F3C">
        <w:rPr>
          <w:rFonts w:ascii="Arial" w:eastAsia="Arial" w:hAnsi="Arial" w:cs="Arial"/>
          <w:spacing w:val="-3"/>
          <w:sz w:val="24"/>
          <w:szCs w:val="24"/>
          <w:lang w:eastAsia="ar-SA"/>
        </w:rPr>
        <w:t xml:space="preserve"> a</w:t>
      </w:r>
      <w:r w:rsidR="00B931EB" w:rsidRPr="00032F3C">
        <w:rPr>
          <w:rFonts w:ascii="Arial" w:eastAsia="Arial" w:hAnsi="Arial" w:cs="Arial"/>
          <w:sz w:val="24"/>
          <w:szCs w:val="24"/>
          <w:lang w:eastAsia="ar-SA"/>
        </w:rPr>
        <w:t>n</w:t>
      </w:r>
      <w:r w:rsidR="00B931EB" w:rsidRPr="00032F3C">
        <w:rPr>
          <w:rFonts w:ascii="Arial" w:eastAsia="Arial" w:hAnsi="Arial" w:cs="Arial"/>
          <w:spacing w:val="-1"/>
          <w:sz w:val="24"/>
          <w:szCs w:val="24"/>
          <w:lang w:eastAsia="ar-SA"/>
        </w:rPr>
        <w:t xml:space="preserve"> </w:t>
      </w:r>
      <w:r w:rsidR="00B931EB" w:rsidRPr="00032F3C">
        <w:rPr>
          <w:rFonts w:ascii="Arial" w:eastAsia="Arial" w:hAnsi="Arial" w:cs="Arial"/>
          <w:spacing w:val="1"/>
          <w:sz w:val="24"/>
          <w:szCs w:val="24"/>
          <w:lang w:eastAsia="ar-SA"/>
        </w:rPr>
        <w:t>au</w:t>
      </w:r>
      <w:r w:rsidR="00B931EB" w:rsidRPr="00032F3C">
        <w:rPr>
          <w:rFonts w:ascii="Arial" w:eastAsia="Arial" w:hAnsi="Arial" w:cs="Arial"/>
          <w:sz w:val="24"/>
          <w:szCs w:val="24"/>
          <w:lang w:eastAsia="ar-SA"/>
        </w:rPr>
        <w:t>t</w:t>
      </w:r>
      <w:r w:rsidR="00B931EB" w:rsidRPr="00032F3C">
        <w:rPr>
          <w:rFonts w:ascii="Arial" w:eastAsia="Arial" w:hAnsi="Arial" w:cs="Arial"/>
          <w:spacing w:val="-3"/>
          <w:sz w:val="24"/>
          <w:szCs w:val="24"/>
          <w:lang w:eastAsia="ar-SA"/>
        </w:rPr>
        <w:t>h</w:t>
      </w:r>
      <w:r w:rsidR="00B931EB" w:rsidRPr="00032F3C">
        <w:rPr>
          <w:rFonts w:ascii="Arial" w:eastAsia="Arial" w:hAnsi="Arial" w:cs="Arial"/>
          <w:spacing w:val="1"/>
          <w:sz w:val="24"/>
          <w:szCs w:val="24"/>
          <w:lang w:eastAsia="ar-SA"/>
        </w:rPr>
        <w:t>o</w:t>
      </w:r>
      <w:r w:rsidR="00B931EB" w:rsidRPr="00032F3C">
        <w:rPr>
          <w:rFonts w:ascii="Arial" w:eastAsia="Arial" w:hAnsi="Arial" w:cs="Arial"/>
          <w:spacing w:val="-3"/>
          <w:sz w:val="24"/>
          <w:szCs w:val="24"/>
          <w:lang w:eastAsia="ar-SA"/>
        </w:rPr>
        <w:t>r</w:t>
      </w:r>
      <w:r w:rsidR="00B931EB" w:rsidRPr="00032F3C">
        <w:rPr>
          <w:rFonts w:ascii="Arial" w:eastAsia="Arial" w:hAnsi="Arial" w:cs="Arial"/>
          <w:spacing w:val="4"/>
          <w:sz w:val="24"/>
          <w:szCs w:val="24"/>
          <w:lang w:eastAsia="ar-SA"/>
        </w:rPr>
        <w:t>i</w:t>
      </w:r>
      <w:r w:rsidR="00B931EB" w:rsidRPr="00032F3C">
        <w:rPr>
          <w:rFonts w:ascii="Arial" w:eastAsia="Arial" w:hAnsi="Arial" w:cs="Arial"/>
          <w:sz w:val="24"/>
          <w:szCs w:val="24"/>
          <w:lang w:eastAsia="ar-SA"/>
        </w:rPr>
        <w:t>z</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d</w:t>
      </w:r>
      <w:r w:rsidR="00B931EB" w:rsidRPr="00032F3C">
        <w:rPr>
          <w:rFonts w:ascii="Arial" w:eastAsia="Arial" w:hAnsi="Arial" w:cs="Arial"/>
          <w:spacing w:val="-14"/>
          <w:sz w:val="24"/>
          <w:szCs w:val="24"/>
          <w:lang w:eastAsia="ar-SA"/>
        </w:rPr>
        <w:t xml:space="preserve"> </w:t>
      </w:r>
      <w:r w:rsidR="00B931EB" w:rsidRPr="00032F3C">
        <w:rPr>
          <w:rFonts w:ascii="Arial" w:eastAsia="Arial" w:hAnsi="Arial" w:cs="Arial"/>
          <w:spacing w:val="1"/>
          <w:sz w:val="24"/>
          <w:szCs w:val="24"/>
          <w:lang w:eastAsia="ar-SA"/>
        </w:rPr>
        <w:t>e</w:t>
      </w:r>
      <w:r w:rsidR="00B931EB" w:rsidRPr="00032F3C">
        <w:rPr>
          <w:rFonts w:ascii="Arial" w:eastAsia="Arial" w:hAnsi="Arial" w:cs="Arial"/>
          <w:spacing w:val="-5"/>
          <w:sz w:val="24"/>
          <w:szCs w:val="24"/>
          <w:lang w:eastAsia="ar-SA"/>
        </w:rPr>
        <w:t>x</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c</w:t>
      </w:r>
      <w:r w:rsidR="00B931EB" w:rsidRPr="00032F3C">
        <w:rPr>
          <w:rFonts w:ascii="Arial" w:eastAsia="Arial" w:hAnsi="Arial" w:cs="Arial"/>
          <w:spacing w:val="1"/>
          <w:sz w:val="24"/>
          <w:szCs w:val="24"/>
          <w:lang w:eastAsia="ar-SA"/>
        </w:rPr>
        <w:t>u</w:t>
      </w:r>
      <w:r w:rsidR="00B931EB" w:rsidRPr="00032F3C">
        <w:rPr>
          <w:rFonts w:ascii="Arial" w:eastAsia="Arial" w:hAnsi="Arial" w:cs="Arial"/>
          <w:sz w:val="24"/>
          <w:szCs w:val="24"/>
          <w:lang w:eastAsia="ar-SA"/>
        </w:rPr>
        <w:t>t</w:t>
      </w:r>
      <w:r w:rsidR="00B931EB" w:rsidRPr="00032F3C">
        <w:rPr>
          <w:rFonts w:ascii="Arial" w:eastAsia="Arial" w:hAnsi="Arial" w:cs="Arial"/>
          <w:spacing w:val="4"/>
          <w:sz w:val="24"/>
          <w:szCs w:val="24"/>
          <w:lang w:eastAsia="ar-SA"/>
        </w:rPr>
        <w:t>i</w:t>
      </w:r>
      <w:r w:rsidR="00B931EB" w:rsidRPr="00032F3C">
        <w:rPr>
          <w:rFonts w:ascii="Arial" w:eastAsia="Arial" w:hAnsi="Arial" w:cs="Arial"/>
          <w:spacing w:val="-5"/>
          <w:sz w:val="24"/>
          <w:szCs w:val="24"/>
          <w:lang w:eastAsia="ar-SA"/>
        </w:rPr>
        <w:t>v</w:t>
      </w:r>
      <w:r w:rsidR="00B931EB" w:rsidRPr="00032F3C">
        <w:rPr>
          <w:rFonts w:ascii="Arial" w:eastAsia="Arial" w:hAnsi="Arial" w:cs="Arial"/>
          <w:sz w:val="24"/>
          <w:szCs w:val="24"/>
          <w:lang w:eastAsia="ar-SA"/>
        </w:rPr>
        <w:t>e</w:t>
      </w:r>
      <w:r w:rsidR="00B931EB" w:rsidRPr="00032F3C">
        <w:rPr>
          <w:rFonts w:ascii="Arial" w:eastAsia="Arial" w:hAnsi="Arial" w:cs="Arial"/>
          <w:spacing w:val="-8"/>
          <w:sz w:val="24"/>
          <w:szCs w:val="24"/>
          <w:lang w:eastAsia="ar-SA"/>
        </w:rPr>
        <w:t xml:space="preserve"> </w:t>
      </w:r>
      <w:r w:rsidR="00B931EB" w:rsidRPr="00032F3C">
        <w:rPr>
          <w:rFonts w:ascii="Arial" w:eastAsia="Arial" w:hAnsi="Arial" w:cs="Arial"/>
          <w:spacing w:val="1"/>
          <w:sz w:val="24"/>
          <w:szCs w:val="24"/>
          <w:lang w:eastAsia="ar-SA"/>
        </w:rPr>
        <w:t>o</w:t>
      </w:r>
      <w:r w:rsidR="00B931EB" w:rsidRPr="00032F3C">
        <w:rPr>
          <w:rFonts w:ascii="Arial" w:eastAsia="Arial" w:hAnsi="Arial" w:cs="Arial"/>
          <w:sz w:val="24"/>
          <w:szCs w:val="24"/>
          <w:lang w:eastAsia="ar-SA"/>
        </w:rPr>
        <w:t>r</w:t>
      </w:r>
      <w:r w:rsidR="00B931EB" w:rsidRPr="00032F3C">
        <w:rPr>
          <w:rFonts w:ascii="Arial" w:eastAsia="Arial" w:hAnsi="Arial" w:cs="Arial"/>
          <w:spacing w:val="-5"/>
          <w:sz w:val="24"/>
          <w:szCs w:val="24"/>
          <w:lang w:eastAsia="ar-SA"/>
        </w:rPr>
        <w:t xml:space="preserve"> </w:t>
      </w:r>
      <w:r w:rsidR="00B931EB" w:rsidRPr="00032F3C">
        <w:rPr>
          <w:rFonts w:ascii="Arial" w:eastAsia="Arial" w:hAnsi="Arial" w:cs="Arial"/>
          <w:spacing w:val="4"/>
          <w:sz w:val="24"/>
          <w:szCs w:val="24"/>
          <w:lang w:eastAsia="ar-SA"/>
        </w:rPr>
        <w:t>l</w:t>
      </w:r>
      <w:r w:rsidR="00B931EB" w:rsidRPr="00032F3C">
        <w:rPr>
          <w:rFonts w:ascii="Arial" w:eastAsia="Arial" w:hAnsi="Arial" w:cs="Arial"/>
          <w:spacing w:val="-3"/>
          <w:sz w:val="24"/>
          <w:szCs w:val="24"/>
          <w:lang w:eastAsia="ar-SA"/>
        </w:rPr>
        <w:t>e</w:t>
      </w:r>
      <w:r w:rsidR="00B931EB" w:rsidRPr="00032F3C">
        <w:rPr>
          <w:rFonts w:ascii="Arial" w:eastAsia="Arial" w:hAnsi="Arial" w:cs="Arial"/>
          <w:spacing w:val="1"/>
          <w:sz w:val="24"/>
          <w:szCs w:val="24"/>
          <w:lang w:eastAsia="ar-SA"/>
        </w:rPr>
        <w:t>g</w:t>
      </w:r>
      <w:r w:rsidR="00B931EB" w:rsidRPr="00032F3C">
        <w:rPr>
          <w:rFonts w:ascii="Arial" w:eastAsia="Arial" w:hAnsi="Arial" w:cs="Arial"/>
          <w:spacing w:val="-3"/>
          <w:sz w:val="24"/>
          <w:szCs w:val="24"/>
          <w:lang w:eastAsia="ar-SA"/>
        </w:rPr>
        <w:t>a</w:t>
      </w:r>
      <w:r w:rsidR="00B931EB" w:rsidRPr="00032F3C">
        <w:rPr>
          <w:rFonts w:ascii="Arial" w:eastAsia="Arial" w:hAnsi="Arial" w:cs="Arial"/>
          <w:sz w:val="24"/>
          <w:szCs w:val="24"/>
          <w:lang w:eastAsia="ar-SA"/>
        </w:rPr>
        <w:t xml:space="preserve">l </w:t>
      </w:r>
      <w:r w:rsidR="00B931EB" w:rsidRPr="00032F3C">
        <w:rPr>
          <w:rFonts w:ascii="Arial" w:eastAsia="Arial" w:hAnsi="Arial" w:cs="Arial"/>
          <w:spacing w:val="2"/>
          <w:sz w:val="24"/>
          <w:szCs w:val="24"/>
          <w:lang w:eastAsia="ar-SA"/>
        </w:rPr>
        <w:t>r</w:t>
      </w:r>
      <w:r w:rsidR="00B931EB" w:rsidRPr="00032F3C">
        <w:rPr>
          <w:rFonts w:ascii="Arial" w:eastAsia="Arial" w:hAnsi="Arial" w:cs="Arial"/>
          <w:spacing w:val="-3"/>
          <w:sz w:val="24"/>
          <w:szCs w:val="24"/>
          <w:lang w:eastAsia="ar-SA"/>
        </w:rPr>
        <w:t>e</w:t>
      </w:r>
      <w:r w:rsidR="00B931EB" w:rsidRPr="00032F3C">
        <w:rPr>
          <w:rFonts w:ascii="Arial" w:eastAsia="Arial" w:hAnsi="Arial" w:cs="Arial"/>
          <w:spacing w:val="1"/>
          <w:sz w:val="24"/>
          <w:szCs w:val="24"/>
          <w:lang w:eastAsia="ar-SA"/>
        </w:rPr>
        <w:t>p</w:t>
      </w:r>
      <w:r w:rsidR="00B931EB" w:rsidRPr="00032F3C">
        <w:rPr>
          <w:rFonts w:ascii="Arial" w:eastAsia="Arial" w:hAnsi="Arial" w:cs="Arial"/>
          <w:spacing w:val="2"/>
          <w:sz w:val="24"/>
          <w:szCs w:val="24"/>
          <w:lang w:eastAsia="ar-SA"/>
        </w:rPr>
        <w:t>r</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s</w:t>
      </w:r>
      <w:r w:rsidR="00B931EB" w:rsidRPr="00032F3C">
        <w:rPr>
          <w:rFonts w:ascii="Arial" w:eastAsia="Arial" w:hAnsi="Arial" w:cs="Arial"/>
          <w:spacing w:val="-3"/>
          <w:sz w:val="24"/>
          <w:szCs w:val="24"/>
          <w:lang w:eastAsia="ar-SA"/>
        </w:rPr>
        <w:t>e</w:t>
      </w:r>
      <w:r w:rsidR="00B931EB" w:rsidRPr="00032F3C">
        <w:rPr>
          <w:rFonts w:ascii="Arial" w:eastAsia="Arial" w:hAnsi="Arial" w:cs="Arial"/>
          <w:spacing w:val="1"/>
          <w:sz w:val="24"/>
          <w:szCs w:val="24"/>
          <w:lang w:eastAsia="ar-SA"/>
        </w:rPr>
        <w:t>n</w:t>
      </w:r>
      <w:r w:rsidR="00B931EB" w:rsidRPr="00032F3C">
        <w:rPr>
          <w:rFonts w:ascii="Arial" w:eastAsia="Arial" w:hAnsi="Arial" w:cs="Arial"/>
          <w:sz w:val="24"/>
          <w:szCs w:val="24"/>
          <w:lang w:eastAsia="ar-SA"/>
        </w:rPr>
        <w:t>t</w:t>
      </w:r>
      <w:r w:rsidR="00B931EB" w:rsidRPr="00032F3C">
        <w:rPr>
          <w:rFonts w:ascii="Arial" w:eastAsia="Arial" w:hAnsi="Arial" w:cs="Arial"/>
          <w:spacing w:val="1"/>
          <w:sz w:val="24"/>
          <w:szCs w:val="24"/>
          <w:lang w:eastAsia="ar-SA"/>
        </w:rPr>
        <w:t>a</w:t>
      </w:r>
      <w:r w:rsidR="00B931EB" w:rsidRPr="00032F3C">
        <w:rPr>
          <w:rFonts w:ascii="Arial" w:eastAsia="Arial" w:hAnsi="Arial" w:cs="Arial"/>
          <w:spacing w:val="-4"/>
          <w:sz w:val="24"/>
          <w:szCs w:val="24"/>
          <w:lang w:eastAsia="ar-SA"/>
        </w:rPr>
        <w:t>t</w:t>
      </w:r>
      <w:r w:rsidR="00B931EB" w:rsidRPr="00032F3C">
        <w:rPr>
          <w:rFonts w:ascii="Arial" w:eastAsia="Arial" w:hAnsi="Arial" w:cs="Arial"/>
          <w:spacing w:val="4"/>
          <w:sz w:val="24"/>
          <w:szCs w:val="24"/>
          <w:lang w:eastAsia="ar-SA"/>
        </w:rPr>
        <w:t>i</w:t>
      </w:r>
      <w:r w:rsidR="00B931EB" w:rsidRPr="00032F3C">
        <w:rPr>
          <w:rFonts w:ascii="Arial" w:eastAsia="Arial" w:hAnsi="Arial" w:cs="Arial"/>
          <w:sz w:val="24"/>
          <w:szCs w:val="24"/>
          <w:lang w:eastAsia="ar-SA"/>
        </w:rPr>
        <w:t>v</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w:t>
      </w:r>
    </w:p>
    <w:p w14:paraId="56722516" w14:textId="4C37FEE3" w:rsidR="00E54D32" w:rsidRPr="00437B44" w:rsidRDefault="00B931EB" w:rsidP="00437B44">
      <w:pPr>
        <w:pStyle w:val="Title1"/>
        <w:jc w:val="left"/>
        <w:rPr>
          <w:rFonts w:eastAsia="Calibri"/>
          <w:sz w:val="24"/>
          <w:szCs w:val="24"/>
        </w:rPr>
      </w:pPr>
      <w:r w:rsidRPr="00B931EB">
        <w:rPr>
          <w:rFonts w:ascii="Cambria" w:hAnsi="Cambria"/>
          <w:sz w:val="32"/>
        </w:rPr>
        <w:br w:type="page"/>
      </w:r>
      <w:bookmarkStart w:id="70" w:name="_Toc191033444"/>
      <w:bookmarkStart w:id="71" w:name="_Toc3296367"/>
      <w:r w:rsidRPr="00437B44">
        <w:rPr>
          <w:rFonts w:eastAsia="Arial"/>
          <w:sz w:val="24"/>
          <w:szCs w:val="24"/>
        </w:rPr>
        <w:lastRenderedPageBreak/>
        <w:t xml:space="preserve">Appendix </w:t>
      </w:r>
      <w:r w:rsidR="008D1680">
        <w:rPr>
          <w:rFonts w:eastAsia="Arial"/>
          <w:sz w:val="24"/>
          <w:szCs w:val="24"/>
          <w:lang w:val="en-US"/>
        </w:rPr>
        <w:t>L</w:t>
      </w:r>
      <w:r w:rsidRPr="00437B44">
        <w:rPr>
          <w:rFonts w:eastAsia="Arial"/>
          <w:sz w:val="24"/>
          <w:szCs w:val="24"/>
        </w:rPr>
        <w:t xml:space="preserve"> - </w:t>
      </w:r>
      <w:r w:rsidRPr="00437B44">
        <w:rPr>
          <w:rFonts w:eastAsia="Calibri"/>
          <w:sz w:val="24"/>
          <w:szCs w:val="24"/>
        </w:rPr>
        <w:t>Executive Order No. 190</w:t>
      </w:r>
      <w:bookmarkEnd w:id="70"/>
    </w:p>
    <w:p w14:paraId="7405A60A" w14:textId="77777777" w:rsidR="00B931EB" w:rsidRPr="00C51909" w:rsidRDefault="00B931EB" w:rsidP="00437B44">
      <w:pPr>
        <w:pStyle w:val="Title3"/>
        <w:jc w:val="left"/>
        <w:rPr>
          <w:rFonts w:eastAsia="Arial"/>
        </w:rPr>
      </w:pPr>
      <w:r w:rsidRPr="00B931EB">
        <w:rPr>
          <w:rFonts w:eastAsia="Calibri"/>
        </w:rPr>
        <w:t>Incorporating Health Across All Policies into State Agency Activities</w:t>
      </w:r>
      <w:bookmarkEnd w:id="71"/>
    </w:p>
    <w:p w14:paraId="17BFC0CD" w14:textId="77777777" w:rsidR="00B931EB" w:rsidRPr="00437B44" w:rsidRDefault="00B931EB" w:rsidP="00F84B97">
      <w:pPr>
        <w:spacing w:after="240"/>
        <w:rPr>
          <w:rFonts w:ascii="Arial" w:eastAsia="Calibri" w:hAnsi="Arial" w:cs="Times New Roman"/>
          <w:sz w:val="24"/>
          <w:szCs w:val="24"/>
        </w:rPr>
      </w:pPr>
      <w:r w:rsidRPr="00437B44">
        <w:rPr>
          <w:rFonts w:ascii="Arial" w:eastAsia="Calibri" w:hAnsi="Arial" w:cs="Times New Roman"/>
          <w:sz w:val="24"/>
          <w:szCs w:val="24"/>
        </w:rPr>
        <w:t>Per Executive Order 190, this RFP incorporates the New York State Prevention Agenda and the World Health Organization (WHO) Eight Domains of Livability to further the Health Across All Policies initiative.</w:t>
      </w:r>
    </w:p>
    <w:p w14:paraId="325432FE" w14:textId="77777777" w:rsidR="00B931EB" w:rsidRPr="00437B44" w:rsidRDefault="00B931EB">
      <w:pPr>
        <w:spacing w:after="240"/>
        <w:rPr>
          <w:rFonts w:ascii="Arial" w:eastAsia="Calibri" w:hAnsi="Arial" w:cs="Times New Roman"/>
          <w:sz w:val="24"/>
          <w:szCs w:val="24"/>
        </w:rPr>
      </w:pPr>
      <w:r w:rsidRPr="00437B44">
        <w:rPr>
          <w:rFonts w:ascii="Arial" w:eastAsia="Calibri" w:hAnsi="Arial" w:cs="Times New Roman"/>
          <w:sz w:val="24"/>
          <w:szCs w:val="24"/>
        </w:rPr>
        <w:t>The New York State Prevention Agenda is the blueprint for action to improve the health of New Yorkers and become the healthiest state for people of all ages. The five priority areas of the New York State Prevention Agenda are:</w:t>
      </w:r>
    </w:p>
    <w:p w14:paraId="63350ECA" w14:textId="77777777" w:rsidR="00B931EB" w:rsidRPr="00437B44" w:rsidRDefault="00B931EB" w:rsidP="008D2995">
      <w:pPr>
        <w:numPr>
          <w:ilvl w:val="0"/>
          <w:numId w:val="84"/>
        </w:numPr>
        <w:suppressAutoHyphens/>
        <w:spacing w:after="240" w:line="240" w:lineRule="auto"/>
        <w:contextualSpacing/>
        <w:rPr>
          <w:rFonts w:ascii="Arial" w:eastAsia="Calibri" w:hAnsi="Arial" w:cs="Times New Roman"/>
          <w:sz w:val="24"/>
          <w:szCs w:val="24"/>
        </w:rPr>
      </w:pPr>
      <w:r w:rsidRPr="00437B44">
        <w:rPr>
          <w:rFonts w:ascii="Arial" w:eastAsia="Calibri" w:hAnsi="Arial" w:cs="Times New Roman"/>
          <w:sz w:val="24"/>
          <w:szCs w:val="24"/>
        </w:rPr>
        <w:t>Preventing Chronic Diseases</w:t>
      </w:r>
    </w:p>
    <w:p w14:paraId="05855765" w14:textId="77777777" w:rsidR="00B931EB" w:rsidRPr="00437B44" w:rsidRDefault="00B931EB" w:rsidP="008D2995">
      <w:pPr>
        <w:numPr>
          <w:ilvl w:val="0"/>
          <w:numId w:val="84"/>
        </w:numPr>
        <w:suppressAutoHyphens/>
        <w:spacing w:after="240" w:line="240" w:lineRule="auto"/>
        <w:contextualSpacing/>
        <w:rPr>
          <w:rFonts w:ascii="Arial" w:eastAsia="Calibri" w:hAnsi="Arial" w:cs="Times New Roman"/>
          <w:sz w:val="24"/>
          <w:szCs w:val="24"/>
        </w:rPr>
      </w:pPr>
      <w:r w:rsidRPr="00437B44">
        <w:rPr>
          <w:rFonts w:ascii="Arial" w:eastAsia="Calibri" w:hAnsi="Arial" w:cs="Times New Roman"/>
          <w:sz w:val="24"/>
          <w:szCs w:val="24"/>
        </w:rPr>
        <w:t>Promoting a Healthy and Safe Environment</w:t>
      </w:r>
    </w:p>
    <w:p w14:paraId="67766267" w14:textId="77777777" w:rsidR="00B931EB" w:rsidRPr="00437B44" w:rsidRDefault="00B931EB" w:rsidP="008D2995">
      <w:pPr>
        <w:numPr>
          <w:ilvl w:val="0"/>
          <w:numId w:val="84"/>
        </w:numPr>
        <w:suppressAutoHyphens/>
        <w:spacing w:after="240" w:line="240" w:lineRule="auto"/>
        <w:contextualSpacing/>
        <w:rPr>
          <w:rFonts w:ascii="Arial" w:eastAsia="Calibri" w:hAnsi="Arial" w:cs="Times New Roman"/>
          <w:sz w:val="24"/>
          <w:szCs w:val="24"/>
        </w:rPr>
      </w:pPr>
      <w:r w:rsidRPr="00437B44">
        <w:rPr>
          <w:rFonts w:ascii="Arial" w:eastAsia="Calibri" w:hAnsi="Arial" w:cs="Times New Roman"/>
          <w:sz w:val="24"/>
          <w:szCs w:val="24"/>
        </w:rPr>
        <w:t>Promoting Healthy Women, Infants and Children</w:t>
      </w:r>
    </w:p>
    <w:p w14:paraId="43AA09C5" w14:textId="77777777" w:rsidR="00B931EB" w:rsidRPr="00437B44" w:rsidRDefault="00B931EB" w:rsidP="008D2995">
      <w:pPr>
        <w:numPr>
          <w:ilvl w:val="0"/>
          <w:numId w:val="84"/>
        </w:numPr>
        <w:suppressAutoHyphens/>
        <w:spacing w:after="240" w:line="240" w:lineRule="auto"/>
        <w:contextualSpacing/>
        <w:rPr>
          <w:rFonts w:ascii="Arial" w:eastAsia="Calibri" w:hAnsi="Arial" w:cs="Times New Roman"/>
          <w:sz w:val="24"/>
          <w:szCs w:val="24"/>
        </w:rPr>
      </w:pPr>
      <w:r w:rsidRPr="00437B44">
        <w:rPr>
          <w:rFonts w:ascii="Arial" w:eastAsia="Calibri" w:hAnsi="Arial" w:cs="Times New Roman"/>
          <w:sz w:val="24"/>
          <w:szCs w:val="24"/>
        </w:rPr>
        <w:t>Promoting Well-Being and Preventing Mental Health and Substance Use Disorders</w:t>
      </w:r>
    </w:p>
    <w:p w14:paraId="6D45AA2C" w14:textId="77777777" w:rsidR="00B931EB" w:rsidRPr="00437B44" w:rsidRDefault="00B931EB" w:rsidP="008D2995">
      <w:pPr>
        <w:numPr>
          <w:ilvl w:val="0"/>
          <w:numId w:val="84"/>
        </w:numPr>
        <w:suppressAutoHyphens/>
        <w:spacing w:after="240" w:line="240" w:lineRule="auto"/>
        <w:rPr>
          <w:rFonts w:ascii="Arial" w:eastAsia="Calibri" w:hAnsi="Arial" w:cs="Times New Roman"/>
          <w:sz w:val="24"/>
          <w:szCs w:val="24"/>
        </w:rPr>
      </w:pPr>
      <w:r w:rsidRPr="00437B44">
        <w:rPr>
          <w:rFonts w:ascii="Arial" w:eastAsia="Calibri" w:hAnsi="Arial" w:cs="Times New Roman"/>
          <w:sz w:val="24"/>
          <w:szCs w:val="24"/>
        </w:rPr>
        <w:t>Preventing Communicable Diseases</w:t>
      </w:r>
    </w:p>
    <w:p w14:paraId="249E517F" w14:textId="77777777" w:rsidR="00B931EB" w:rsidRPr="00437B44" w:rsidRDefault="00B931EB" w:rsidP="00263A11">
      <w:pPr>
        <w:spacing w:before="240"/>
        <w:rPr>
          <w:rFonts w:ascii="Arial" w:eastAsia="Calibri" w:hAnsi="Arial" w:cs="Times New Roman"/>
          <w:sz w:val="24"/>
          <w:szCs w:val="24"/>
        </w:rPr>
      </w:pPr>
      <w:r w:rsidRPr="00437B44">
        <w:rPr>
          <w:rFonts w:ascii="Arial" w:eastAsia="Calibri" w:hAnsi="Arial" w:cs="Times New Roman"/>
          <w:sz w:val="24"/>
          <w:szCs w:val="24"/>
        </w:rPr>
        <w:t>The WHO Eight Domains of Livability include:</w:t>
      </w:r>
    </w:p>
    <w:p w14:paraId="68A9442F" w14:textId="77777777" w:rsidR="00B931EB" w:rsidRPr="00437B44" w:rsidRDefault="00B931EB" w:rsidP="008D2995">
      <w:pPr>
        <w:numPr>
          <w:ilvl w:val="0"/>
          <w:numId w:val="86"/>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Outdoor Spaces and Buildings</w:t>
      </w:r>
    </w:p>
    <w:p w14:paraId="40A9B11E"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Providing safe, accessible places for the public to gather indoors and out.  Ensuring that parks, sidewalks, safe streets, outdoor seating, and accessible buildings can be used and enjoyed by people of all ages.</w:t>
      </w:r>
    </w:p>
    <w:p w14:paraId="48FC90E8"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Transportation</w:t>
      </w:r>
    </w:p>
    <w:p w14:paraId="1C4FF949"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 xml:space="preserve">Increasing the accessibility, availability, and affordability of public transit options, as well as ensuring safe roadways. </w:t>
      </w:r>
    </w:p>
    <w:p w14:paraId="431B39AA"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Housing</w:t>
      </w:r>
    </w:p>
    <w:p w14:paraId="068007ED"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Expanding affordable housing options for varying life stages, and enacting programs that help people remain in their homes longer to age in place.</w:t>
      </w:r>
    </w:p>
    <w:p w14:paraId="78BCC86A"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Social Participation</w:t>
      </w:r>
    </w:p>
    <w:p w14:paraId="7D6188FC"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Increasing access to affordable and community-based social activities can help address loneliness and isolation.</w:t>
      </w:r>
    </w:p>
    <w:p w14:paraId="21D11CC4"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Respect and Social Inclusion</w:t>
      </w:r>
    </w:p>
    <w:p w14:paraId="6E49505C"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Increasing the availability of intergenerational activities and programs.</w:t>
      </w:r>
    </w:p>
    <w:p w14:paraId="0D9CCC5E"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Civic Participation and Employment</w:t>
      </w:r>
    </w:p>
    <w:p w14:paraId="5358D7D6"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Provide ways that all people, including older people, can, if they choose to, work for pay, volunteer their skills, and be actively engaged in community life.</w:t>
      </w:r>
    </w:p>
    <w:p w14:paraId="125D1499"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Communication and Information</w:t>
      </w:r>
    </w:p>
    <w:p w14:paraId="17EBDB9F"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Providing information through a variety of means and in a culturally competent manner, recognizing that not everyone has a smartphone or internet access.</w:t>
      </w:r>
    </w:p>
    <w:p w14:paraId="4E55126A"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Community and Health Services</w:t>
      </w:r>
    </w:p>
    <w:p w14:paraId="30B05A6E"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Ensuring accessible and affordable health services in every community.</w:t>
      </w:r>
    </w:p>
    <w:p w14:paraId="7889F357" w14:textId="77777777" w:rsidR="00B931EB" w:rsidRPr="00437B44" w:rsidRDefault="00B931EB">
      <w:pPr>
        <w:rPr>
          <w:rFonts w:ascii="Arial" w:eastAsia="Calibri" w:hAnsi="Arial" w:cs="Times New Roman"/>
          <w:sz w:val="24"/>
          <w:szCs w:val="24"/>
        </w:rPr>
      </w:pPr>
      <w:r w:rsidRPr="00437B44">
        <w:rPr>
          <w:rFonts w:ascii="Arial" w:eastAsia="Calibri" w:hAnsi="Arial" w:cs="Times New Roman"/>
          <w:sz w:val="24"/>
          <w:szCs w:val="24"/>
        </w:rPr>
        <w:lastRenderedPageBreak/>
        <w:br/>
        <w:t>The Health Across All Policies initiative is a collaborative approach that integrates health considerations into policymaking across all sectors to improve community health and wellness. To successfully improve the health of all communities, health improvement strategies must target social determinants of health and other complex factors that are often the responsibility of non-health partners such as housing, transportation, education, environment, parks, and economic development.</w:t>
      </w:r>
    </w:p>
    <w:p w14:paraId="5F495873" w14:textId="2F956138" w:rsidR="00B931EB" w:rsidRPr="00437B44" w:rsidRDefault="00B931EB">
      <w:pPr>
        <w:rPr>
          <w:rFonts w:ascii="Arial" w:eastAsia="Calibri" w:hAnsi="Arial" w:cs="Arial"/>
          <w:sz w:val="24"/>
          <w:szCs w:val="24"/>
        </w:rPr>
      </w:pPr>
      <w:r w:rsidRPr="00437B44">
        <w:rPr>
          <w:rFonts w:ascii="Arial" w:eastAsia="Calibri" w:hAnsi="Arial" w:cs="Arial"/>
          <w:sz w:val="24"/>
          <w:szCs w:val="24"/>
        </w:rPr>
        <w:t>Consistent with Executive Order 190, where requested in this RFP, applicants must describe how their proposals can improve community health and wellness through alignment and coordination with the New York State Prevention Agenda priorities and the WHO Eight Domains of Livability.</w:t>
      </w:r>
    </w:p>
    <w:p w14:paraId="1EA2898F" w14:textId="77777777" w:rsidR="0038357D" w:rsidRPr="00437B44" w:rsidRDefault="0038357D">
      <w:pPr>
        <w:rPr>
          <w:rFonts w:ascii="Arial" w:eastAsia="Calibri" w:hAnsi="Arial" w:cs="Arial"/>
          <w:sz w:val="24"/>
          <w:szCs w:val="24"/>
        </w:rPr>
      </w:pPr>
    </w:p>
    <w:p w14:paraId="038ADC29" w14:textId="0D8F848E" w:rsidR="0038357D" w:rsidRPr="00437B44" w:rsidRDefault="0038357D">
      <w:pPr>
        <w:rPr>
          <w:rFonts w:ascii="Arial" w:eastAsia="Calibri" w:hAnsi="Arial" w:cs="Arial"/>
          <w:sz w:val="24"/>
          <w:szCs w:val="24"/>
        </w:rPr>
      </w:pPr>
      <w:r w:rsidRPr="00437B44">
        <w:rPr>
          <w:rFonts w:ascii="Arial" w:eastAsia="Calibri" w:hAnsi="Arial" w:cs="Arial"/>
          <w:sz w:val="24"/>
          <w:szCs w:val="24"/>
        </w:rPr>
        <w:t xml:space="preserve">The entire Executive Order can be found here </w:t>
      </w:r>
      <w:hyperlink r:id="rId36" w:history="1">
        <w:r w:rsidRPr="00437B44">
          <w:rPr>
            <w:rFonts w:ascii="Arial" w:hAnsi="Arial" w:cs="Arial"/>
            <w:color w:val="0000FF"/>
            <w:sz w:val="24"/>
            <w:szCs w:val="24"/>
            <w:u w:val="single"/>
          </w:rPr>
          <w:t>EO_190.pdf</w:t>
        </w:r>
      </w:hyperlink>
    </w:p>
    <w:p w14:paraId="10BF66F5" w14:textId="19DD6EAB" w:rsidR="00CB5AF3" w:rsidRDefault="00CB5AF3">
      <w:pPr>
        <w:rPr>
          <w:rFonts w:ascii="Arial" w:eastAsia="Calibri" w:hAnsi="Arial" w:cs="Times New Roman"/>
          <w:sz w:val="20"/>
          <w:szCs w:val="20"/>
        </w:rPr>
      </w:pPr>
      <w:r>
        <w:rPr>
          <w:rFonts w:ascii="Arial" w:eastAsia="Calibri" w:hAnsi="Arial" w:cs="Times New Roman"/>
          <w:sz w:val="20"/>
          <w:szCs w:val="20"/>
        </w:rPr>
        <w:br w:type="page"/>
      </w:r>
    </w:p>
    <w:p w14:paraId="0367C4C6" w14:textId="234CF674" w:rsidR="00CB5AF3" w:rsidRPr="00437B44" w:rsidRDefault="00CB5AF3" w:rsidP="00437B44">
      <w:pPr>
        <w:pStyle w:val="Title1"/>
        <w:jc w:val="left"/>
        <w:rPr>
          <w:rFonts w:eastAsia="Calibri"/>
          <w:sz w:val="24"/>
          <w:szCs w:val="24"/>
          <w:lang w:val="en-US"/>
        </w:rPr>
      </w:pPr>
      <w:bookmarkStart w:id="72" w:name="_Toc191033445"/>
      <w:r w:rsidRPr="00437B44">
        <w:rPr>
          <w:rFonts w:eastAsia="Arial"/>
          <w:sz w:val="24"/>
          <w:szCs w:val="24"/>
        </w:rPr>
        <w:lastRenderedPageBreak/>
        <w:t xml:space="preserve">Appendix </w:t>
      </w:r>
      <w:r w:rsidR="008D1680">
        <w:rPr>
          <w:rFonts w:eastAsia="Arial"/>
          <w:sz w:val="24"/>
          <w:szCs w:val="24"/>
          <w:lang w:val="en-US"/>
        </w:rPr>
        <w:t>M</w:t>
      </w:r>
      <w:r w:rsidRPr="00437B44">
        <w:rPr>
          <w:rFonts w:eastAsia="Arial"/>
          <w:sz w:val="24"/>
          <w:szCs w:val="24"/>
        </w:rPr>
        <w:t xml:space="preserve"> - </w:t>
      </w:r>
      <w:r w:rsidRPr="00437B44">
        <w:rPr>
          <w:rFonts w:eastAsia="Calibri"/>
          <w:sz w:val="24"/>
          <w:szCs w:val="24"/>
        </w:rPr>
        <w:t xml:space="preserve">Executive Order No. </w:t>
      </w:r>
      <w:r w:rsidRPr="00437B44">
        <w:rPr>
          <w:rFonts w:eastAsia="Calibri"/>
          <w:sz w:val="24"/>
          <w:szCs w:val="24"/>
          <w:lang w:val="en-US"/>
        </w:rPr>
        <w:t>22</w:t>
      </w:r>
      <w:bookmarkEnd w:id="72"/>
    </w:p>
    <w:p w14:paraId="5EEB494C" w14:textId="447C0FA1" w:rsidR="00CB5AF3" w:rsidRPr="00437B44" w:rsidRDefault="000A727B" w:rsidP="00437B44">
      <w:pPr>
        <w:rPr>
          <w:rFonts w:ascii="Arial" w:eastAsia="Calibri" w:hAnsi="Arial" w:cs="Arial"/>
          <w:bCs/>
          <w:sz w:val="24"/>
          <w:szCs w:val="24"/>
          <w:lang w:eastAsia="ar-SA"/>
        </w:rPr>
      </w:pPr>
      <w:r w:rsidRPr="00437B44">
        <w:rPr>
          <w:rFonts w:ascii="Arial" w:eastAsia="Calibri" w:hAnsi="Arial" w:cs="Arial"/>
          <w:bCs/>
          <w:sz w:val="24"/>
          <w:szCs w:val="24"/>
          <w:lang w:eastAsia="ar-SA"/>
        </w:rPr>
        <w:t>Advancing environmental protections and sustainability with an emphasis on disadvantaged communities</w:t>
      </w:r>
    </w:p>
    <w:p w14:paraId="171BDDD7" w14:textId="298313F1" w:rsidR="00C510C2" w:rsidRPr="00437B44" w:rsidRDefault="00C510C2" w:rsidP="00437B44">
      <w:pPr>
        <w:rPr>
          <w:rFonts w:ascii="Arial" w:eastAsia="Calibri" w:hAnsi="Arial" w:cs="Arial"/>
          <w:sz w:val="24"/>
          <w:szCs w:val="24"/>
        </w:rPr>
      </w:pPr>
      <w:r w:rsidRPr="00437B44">
        <w:rPr>
          <w:rFonts w:ascii="Arial" w:eastAsia="Calibri" w:hAnsi="Arial" w:cs="Arial"/>
          <w:sz w:val="24"/>
          <w:szCs w:val="24"/>
        </w:rPr>
        <w:t xml:space="preserve">This Executive Order 22 (EO 22) requires the creation of a multi-agency </w:t>
      </w:r>
      <w:proofErr w:type="spellStart"/>
      <w:r w:rsidRPr="00437B44">
        <w:rPr>
          <w:rFonts w:ascii="Arial" w:eastAsia="Calibri" w:hAnsi="Arial" w:cs="Arial"/>
          <w:sz w:val="24"/>
          <w:szCs w:val="24"/>
        </w:rPr>
        <w:t>GreenNY</w:t>
      </w:r>
      <w:proofErr w:type="spellEnd"/>
      <w:r w:rsidRPr="00437B44">
        <w:rPr>
          <w:rFonts w:ascii="Arial" w:eastAsia="Calibri" w:hAnsi="Arial" w:cs="Arial"/>
          <w:sz w:val="24"/>
          <w:szCs w:val="24"/>
        </w:rPr>
        <w:t xml:space="preserve"> Council (the Council) that will be responsible for implementation of the EO’s provisions, setting the new standards required by the EO, and monitoring compliance. </w:t>
      </w:r>
    </w:p>
    <w:p w14:paraId="09B5E29E" w14:textId="191CC6B4"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 xml:space="preserve">EO 22 requires that the Council set new standards for procurement when most agencies, authorities and public benefit corporation are: </w:t>
      </w:r>
    </w:p>
    <w:p w14:paraId="21C3801F" w14:textId="77777777"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Procuring under existing </w:t>
      </w:r>
      <w:proofErr w:type="gramStart"/>
      <w:r w:rsidRPr="00437B44">
        <w:rPr>
          <w:rFonts w:ascii="Arial" w:eastAsia="Calibri" w:hAnsi="Arial" w:cs="Arial"/>
          <w:sz w:val="24"/>
          <w:szCs w:val="24"/>
        </w:rPr>
        <w:t>contracts;</w:t>
      </w:r>
      <w:proofErr w:type="gramEnd"/>
      <w:r w:rsidRPr="00437B44">
        <w:rPr>
          <w:rFonts w:ascii="Arial" w:eastAsia="Calibri" w:hAnsi="Arial" w:cs="Arial"/>
          <w:sz w:val="24"/>
          <w:szCs w:val="24"/>
        </w:rPr>
        <w:t xml:space="preserve"> </w:t>
      </w:r>
    </w:p>
    <w:p w14:paraId="6416EBFE" w14:textId="77777777"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Developing new solicitations and contracts for the procurement of commodities, services and technology; and </w:t>
      </w:r>
    </w:p>
    <w:p w14:paraId="5E685B18" w14:textId="77777777"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Developing new public works solicitations and contracts.</w:t>
      </w:r>
    </w:p>
    <w:p w14:paraId="16499A95" w14:textId="547BC267"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In setting the new procurement standards, the Council must consider 14 broad factors relating to environmental protection, public health, disadvantaged communities, costs and existing legal and regulatory requirements.</w:t>
      </w:r>
    </w:p>
    <w:p w14:paraId="05C70FEA" w14:textId="74FAA075" w:rsidR="000A727B" w:rsidRPr="00437B44" w:rsidRDefault="00C510C2" w:rsidP="00437B44">
      <w:pPr>
        <w:rPr>
          <w:rFonts w:ascii="Arial" w:eastAsia="Calibri" w:hAnsi="Arial" w:cs="Arial"/>
          <w:sz w:val="24"/>
          <w:szCs w:val="24"/>
        </w:rPr>
      </w:pPr>
      <w:r w:rsidRPr="00437B44">
        <w:rPr>
          <w:rFonts w:ascii="Arial" w:eastAsia="Calibri" w:hAnsi="Arial" w:cs="Arial"/>
          <w:sz w:val="24"/>
          <w:szCs w:val="24"/>
        </w:rPr>
        <w:t xml:space="preserve">EO 22 </w:t>
      </w:r>
      <w:r w:rsidR="000A727B" w:rsidRPr="00437B44">
        <w:rPr>
          <w:rFonts w:ascii="Arial" w:eastAsia="Calibri" w:hAnsi="Arial" w:cs="Arial"/>
          <w:sz w:val="24"/>
          <w:szCs w:val="24"/>
        </w:rPr>
        <w:t>directs changes to the requirements, standards and/or goals in the following areas of construction and development:</w:t>
      </w:r>
    </w:p>
    <w:p w14:paraId="40BA2E7E"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Construction </w:t>
      </w:r>
      <w:proofErr w:type="gramStart"/>
      <w:r w:rsidRPr="00437B44">
        <w:rPr>
          <w:rFonts w:ascii="Arial" w:eastAsia="Calibri" w:hAnsi="Arial" w:cs="Arial"/>
          <w:sz w:val="24"/>
          <w:szCs w:val="24"/>
        </w:rPr>
        <w:t>materials;</w:t>
      </w:r>
      <w:proofErr w:type="gramEnd"/>
    </w:p>
    <w:p w14:paraId="4196713D"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Permitting/approval </w:t>
      </w:r>
      <w:proofErr w:type="gramStart"/>
      <w:r w:rsidRPr="00437B44">
        <w:rPr>
          <w:rFonts w:ascii="Arial" w:eastAsia="Calibri" w:hAnsi="Arial" w:cs="Arial"/>
          <w:sz w:val="24"/>
          <w:szCs w:val="24"/>
        </w:rPr>
        <w:t>processes;</w:t>
      </w:r>
      <w:proofErr w:type="gramEnd"/>
    </w:p>
    <w:p w14:paraId="4383065B"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Reduction </w:t>
      </w:r>
      <w:proofErr w:type="gramStart"/>
      <w:r w:rsidRPr="00437B44">
        <w:rPr>
          <w:rFonts w:ascii="Arial" w:eastAsia="Calibri" w:hAnsi="Arial" w:cs="Arial"/>
          <w:sz w:val="24"/>
          <w:szCs w:val="24"/>
        </w:rPr>
        <w:t>in:</w:t>
      </w:r>
      <w:proofErr w:type="gramEnd"/>
      <w:r w:rsidRPr="00437B44">
        <w:rPr>
          <w:rFonts w:ascii="Arial" w:eastAsia="Calibri" w:hAnsi="Arial" w:cs="Arial"/>
          <w:sz w:val="24"/>
          <w:szCs w:val="24"/>
        </w:rPr>
        <w:t xml:space="preserve"> energy, greenhouse gas, electricity, waste and toxic substance use;</w:t>
      </w:r>
    </w:p>
    <w:p w14:paraId="149798B1"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Evaluation of climate </w:t>
      </w:r>
      <w:proofErr w:type="gramStart"/>
      <w:r w:rsidRPr="00437B44">
        <w:rPr>
          <w:rFonts w:ascii="Arial" w:eastAsia="Calibri" w:hAnsi="Arial" w:cs="Arial"/>
          <w:sz w:val="24"/>
          <w:szCs w:val="24"/>
        </w:rPr>
        <w:t>risk;</w:t>
      </w:r>
      <w:proofErr w:type="gramEnd"/>
    </w:p>
    <w:p w14:paraId="16C98AA8"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Promoting biodiversity and habitat </w:t>
      </w:r>
      <w:proofErr w:type="gramStart"/>
      <w:r w:rsidRPr="00437B44">
        <w:rPr>
          <w:rFonts w:ascii="Arial" w:eastAsia="Calibri" w:hAnsi="Arial" w:cs="Arial"/>
          <w:sz w:val="24"/>
          <w:szCs w:val="24"/>
        </w:rPr>
        <w:t>protection;</w:t>
      </w:r>
      <w:proofErr w:type="gramEnd"/>
      <w:r w:rsidRPr="00437B44">
        <w:rPr>
          <w:rFonts w:ascii="Arial" w:eastAsia="Calibri" w:hAnsi="Arial" w:cs="Arial"/>
          <w:sz w:val="24"/>
          <w:szCs w:val="24"/>
        </w:rPr>
        <w:t xml:space="preserve"> </w:t>
      </w:r>
    </w:p>
    <w:p w14:paraId="4CD90607" w14:textId="7265C190"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Efforts for training and outreach on procurement changes including specifically to MWBE and SDVOB business to inform them of the new requirements; and</w:t>
      </w:r>
    </w:p>
    <w:p w14:paraId="24C861F9" w14:textId="233FA805" w:rsidR="00D04342"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Environmental impact on disadvantaged communities.</w:t>
      </w:r>
    </w:p>
    <w:p w14:paraId="197F79D5" w14:textId="07108ACC" w:rsidR="00D04342" w:rsidRPr="00437B44" w:rsidRDefault="00455359" w:rsidP="00437B44">
      <w:pPr>
        <w:rPr>
          <w:rFonts w:ascii="Arial" w:hAnsi="Arial" w:cs="Arial"/>
          <w:color w:val="0000FF"/>
          <w:sz w:val="24"/>
          <w:szCs w:val="24"/>
          <w:u w:val="single"/>
        </w:rPr>
      </w:pPr>
      <w:r w:rsidRPr="00437B44">
        <w:rPr>
          <w:rFonts w:ascii="Arial" w:eastAsia="Calibri" w:hAnsi="Arial" w:cs="Arial"/>
          <w:sz w:val="24"/>
          <w:szCs w:val="24"/>
        </w:rPr>
        <w:t xml:space="preserve">The entire Executive Order can be found here: </w:t>
      </w:r>
      <w:bookmarkStart w:id="73" w:name="_Hlk183780559"/>
      <w:r w:rsidR="002166FB" w:rsidRPr="00437B44">
        <w:rPr>
          <w:rFonts w:ascii="Arial" w:hAnsi="Arial" w:cs="Arial"/>
          <w:sz w:val="24"/>
          <w:szCs w:val="24"/>
        </w:rPr>
        <w:fldChar w:fldCharType="begin"/>
      </w:r>
      <w:r w:rsidR="002166FB" w:rsidRPr="00437B44">
        <w:rPr>
          <w:rFonts w:ascii="Arial" w:hAnsi="Arial" w:cs="Arial"/>
          <w:sz w:val="24"/>
          <w:szCs w:val="24"/>
        </w:rPr>
        <w:instrText>HYPERLINK "https://www.governor.ny.gov/executive-order/no-22-leading-example-directing-state-agencies-adopt-sustainability-and"</w:instrText>
      </w:r>
      <w:r w:rsidR="002166FB" w:rsidRPr="00437B44">
        <w:rPr>
          <w:rFonts w:ascii="Arial" w:hAnsi="Arial" w:cs="Arial"/>
          <w:sz w:val="24"/>
          <w:szCs w:val="24"/>
        </w:rPr>
      </w:r>
      <w:r w:rsidR="002166FB" w:rsidRPr="00437B44">
        <w:rPr>
          <w:rFonts w:ascii="Arial" w:hAnsi="Arial" w:cs="Arial"/>
          <w:sz w:val="24"/>
          <w:szCs w:val="24"/>
        </w:rPr>
        <w:fldChar w:fldCharType="separate"/>
      </w:r>
      <w:r w:rsidR="00F45F23" w:rsidRPr="00437B44">
        <w:rPr>
          <w:rFonts w:ascii="Arial" w:hAnsi="Arial" w:cs="Arial"/>
          <w:color w:val="0000FF"/>
          <w:sz w:val="24"/>
          <w:szCs w:val="24"/>
          <w:u w:val="single"/>
        </w:rPr>
        <w:t>No. 22: Leading by Example: Directing State Agencies to Adopt a Sustainability and Decarbonization Program | Governor Kathy Hochul (ny.gov)</w:t>
      </w:r>
      <w:r w:rsidR="002166FB" w:rsidRPr="00437B44">
        <w:rPr>
          <w:rFonts w:ascii="Arial" w:hAnsi="Arial" w:cs="Arial"/>
          <w:color w:val="0000FF"/>
          <w:sz w:val="24"/>
          <w:szCs w:val="24"/>
          <w:u w:val="single"/>
        </w:rPr>
        <w:fldChar w:fldCharType="end"/>
      </w:r>
      <w:bookmarkEnd w:id="73"/>
    </w:p>
    <w:p w14:paraId="14F63BD6" w14:textId="77777777" w:rsidR="00F45F23" w:rsidRDefault="00F45F23" w:rsidP="000A727B">
      <w:pPr>
        <w:rPr>
          <w:rFonts w:ascii="Arial" w:eastAsia="Calibri" w:hAnsi="Arial" w:cs="Times New Roman"/>
        </w:rPr>
      </w:pPr>
    </w:p>
    <w:p w14:paraId="634FF68B" w14:textId="4F7F5628" w:rsidR="00C832AD" w:rsidRDefault="00C832AD">
      <w:pPr>
        <w:rPr>
          <w:rFonts w:ascii="Arial" w:eastAsia="Calibri" w:hAnsi="Arial" w:cs="Times New Roman"/>
        </w:rPr>
      </w:pPr>
    </w:p>
    <w:sectPr w:rsidR="00C83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990F" w14:textId="77777777" w:rsidR="00182B94" w:rsidRDefault="00182B94">
      <w:pPr>
        <w:spacing w:after="0" w:line="240" w:lineRule="auto"/>
      </w:pPr>
      <w:r>
        <w:separator/>
      </w:r>
    </w:p>
  </w:endnote>
  <w:endnote w:type="continuationSeparator" w:id="0">
    <w:p w14:paraId="1CD53051" w14:textId="77777777" w:rsidR="00182B94" w:rsidRDefault="00182B94">
      <w:pPr>
        <w:spacing w:after="0" w:line="240" w:lineRule="auto"/>
      </w:pPr>
      <w:r>
        <w:continuationSeparator/>
      </w:r>
    </w:p>
  </w:endnote>
  <w:endnote w:type="continuationNotice" w:id="1">
    <w:p w14:paraId="7AC8FDB7" w14:textId="77777777" w:rsidR="00182B94" w:rsidRDefault="00182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ernhardMod BT">
    <w:altName w:val="Cambria Math"/>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10161"/>
      <w:docPartObj>
        <w:docPartGallery w:val="Page Numbers (Bottom of Page)"/>
        <w:docPartUnique/>
      </w:docPartObj>
    </w:sdtPr>
    <w:sdtEndPr>
      <w:rPr>
        <w:rFonts w:ascii="Arial" w:hAnsi="Arial" w:cs="Arial"/>
        <w:noProof/>
      </w:rPr>
    </w:sdtEndPr>
    <w:sdtContent>
      <w:p w14:paraId="188F590B" w14:textId="1614DAE3" w:rsidR="004C07FD" w:rsidRPr="00360AEE" w:rsidRDefault="004C07FD">
        <w:pPr>
          <w:pStyle w:val="Footer"/>
          <w:jc w:val="right"/>
          <w:rPr>
            <w:rFonts w:ascii="Arial" w:hAnsi="Arial" w:cs="Arial"/>
          </w:rPr>
        </w:pPr>
        <w:r w:rsidRPr="00360AEE">
          <w:rPr>
            <w:rFonts w:ascii="Arial" w:hAnsi="Arial" w:cs="Arial"/>
          </w:rPr>
          <w:fldChar w:fldCharType="begin"/>
        </w:r>
        <w:r w:rsidRPr="00360AEE">
          <w:rPr>
            <w:rFonts w:ascii="Arial" w:hAnsi="Arial" w:cs="Arial"/>
          </w:rPr>
          <w:instrText xml:space="preserve"> PAGE   \* MERGEFORMAT </w:instrText>
        </w:r>
        <w:r w:rsidRPr="00360AEE">
          <w:rPr>
            <w:rFonts w:ascii="Arial" w:hAnsi="Arial" w:cs="Arial"/>
          </w:rPr>
          <w:fldChar w:fldCharType="separate"/>
        </w:r>
        <w:r w:rsidRPr="00360AEE">
          <w:rPr>
            <w:rFonts w:ascii="Arial" w:hAnsi="Arial" w:cs="Arial"/>
            <w:noProof/>
          </w:rPr>
          <w:t>2</w:t>
        </w:r>
        <w:r w:rsidRPr="00360AEE">
          <w:rPr>
            <w:rFonts w:ascii="Arial" w:hAnsi="Arial" w:cs="Arial"/>
            <w:noProof/>
          </w:rPr>
          <w:fldChar w:fldCharType="end"/>
        </w:r>
      </w:p>
    </w:sdtContent>
  </w:sdt>
  <w:p w14:paraId="54506515" w14:textId="77777777" w:rsidR="004C07FD" w:rsidRPr="003B30DD" w:rsidRDefault="004C07FD" w:rsidP="003B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B25F" w14:textId="77777777" w:rsidR="00182B94" w:rsidRDefault="00182B94">
      <w:pPr>
        <w:spacing w:after="0" w:line="240" w:lineRule="auto"/>
      </w:pPr>
      <w:r>
        <w:separator/>
      </w:r>
    </w:p>
  </w:footnote>
  <w:footnote w:type="continuationSeparator" w:id="0">
    <w:p w14:paraId="247075E3" w14:textId="77777777" w:rsidR="00182B94" w:rsidRDefault="00182B94">
      <w:pPr>
        <w:spacing w:after="0" w:line="240" w:lineRule="auto"/>
      </w:pPr>
      <w:r>
        <w:continuationSeparator/>
      </w:r>
    </w:p>
  </w:footnote>
  <w:footnote w:type="continuationNotice" w:id="1">
    <w:p w14:paraId="5A420D3A" w14:textId="77777777" w:rsidR="00182B94" w:rsidRDefault="00182B9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3Vpz2B+QMZ8sC" int2:id="0osMelW1">
      <int2:state int2:value="Rejected" int2:type="AugLoop_Text_Critique"/>
    </int2:textHash>
    <int2:textHash int2:hashCode="dPopft4OeDbNjE" int2:id="0yT4EsV8">
      <int2:state int2:value="Rejected" int2:type="AugLoop_Text_Critique"/>
    </int2:textHash>
    <int2:textHash int2:hashCode="wF4/cOnWe0eTI+" int2:id="1AKvYe44">
      <int2:state int2:value="Rejected" int2:type="AugLoop_Text_Critique"/>
    </int2:textHash>
    <int2:textHash int2:hashCode="fNtQ45xpe5YcwV" int2:id="4R5Rsfax">
      <int2:state int2:value="Rejected" int2:type="AugLoop_Text_Critique"/>
    </int2:textHash>
    <int2:textHash int2:hashCode="Vjyu6ATAkCpSZR" int2:id="5u1y7tvC">
      <int2:state int2:value="Rejected" int2:type="AugLoop_Text_Critique"/>
    </int2:textHash>
    <int2:textHash int2:hashCode="7VqgtKabK08V2I" int2:id="7YJbT7ij">
      <int2:state int2:value="Rejected" int2:type="AugLoop_Text_Critique"/>
    </int2:textHash>
    <int2:textHash int2:hashCode="e5Q4adiimWXkB9" int2:id="9FloUpyP">
      <int2:state int2:value="Rejected" int2:type="AugLoop_Text_Critique"/>
    </int2:textHash>
    <int2:textHash int2:hashCode="L6tVsxy/Y9Cw0M" int2:id="ASyTY4dr">
      <int2:state int2:value="Rejected" int2:type="AugLoop_Text_Critique"/>
    </int2:textHash>
    <int2:textHash int2:hashCode="AsFJEjuS8+IE0U" int2:id="BZlhpw4z">
      <int2:state int2:value="Rejected" int2:type="AugLoop_Text_Critique"/>
    </int2:textHash>
    <int2:textHash int2:hashCode="fp+uUkMToc01G3" int2:id="DwP7E05G">
      <int2:state int2:value="Rejected" int2:type="AugLoop_Text_Critique"/>
    </int2:textHash>
    <int2:textHash int2:hashCode="fCj/A4IAivmihc" int2:id="EpnUb2vY">
      <int2:state int2:value="Rejected" int2:type="AugLoop_Text_Critique"/>
    </int2:textHash>
    <int2:textHash int2:hashCode="/9gT4M0CaZ0NeR" int2:id="F6LcSu3N">
      <int2:state int2:value="Rejected" int2:type="AugLoop_Text_Critique"/>
    </int2:textHash>
    <int2:textHash int2:hashCode="aho3WNy1szogYd" int2:id="HIr832w7">
      <int2:state int2:value="Rejected" int2:type="AugLoop_Text_Critique"/>
    </int2:textHash>
    <int2:textHash int2:hashCode="smNziIsWvMshpG" int2:id="HjnSXzzZ">
      <int2:state int2:value="Rejected" int2:type="AugLoop_Text_Critique"/>
    </int2:textHash>
    <int2:textHash int2:hashCode="E9cw3U8semajd+" int2:id="IuFBt24a">
      <int2:state int2:value="Rejected" int2:type="AugLoop_Text_Critique"/>
    </int2:textHash>
    <int2:textHash int2:hashCode="DXH/X/N4PjJpds" int2:id="K11whLQh">
      <int2:state int2:value="Rejected" int2:type="AugLoop_Text_Critique"/>
    </int2:textHash>
    <int2:textHash int2:hashCode="eqKr+DrRXWxeBE" int2:id="LqUpG28d">
      <int2:state int2:value="Rejected" int2:type="AugLoop_Text_Critique"/>
    </int2:textHash>
    <int2:textHash int2:hashCode="VZH8HgOixjoOtc" int2:id="N4a8zDe9">
      <int2:state int2:value="Rejected" int2:type="AugLoop_Text_Critique"/>
    </int2:textHash>
    <int2:textHash int2:hashCode="ZM6r+LgCrQSpuG" int2:id="O212gCJi">
      <int2:state int2:value="Rejected" int2:type="AugLoop_Text_Critique"/>
    </int2:textHash>
    <int2:textHash int2:hashCode="RWJ5G+LG9H0D7O" int2:id="PdlO4zmO">
      <int2:state int2:value="Rejected" int2:type="AugLoop_Text_Critique"/>
    </int2:textHash>
    <int2:textHash int2:hashCode="TBhwDlfsl5BMkh" int2:id="QOIgmsfb">
      <int2:state int2:value="Rejected" int2:type="AugLoop_Text_Critique"/>
    </int2:textHash>
    <int2:textHash int2:hashCode="34utav6NVymI1u" int2:id="QdQQWaWs">
      <int2:state int2:value="Rejected" int2:type="AugLoop_Text_Critique"/>
    </int2:textHash>
    <int2:textHash int2:hashCode="BDVqB8Kl831X55" int2:id="QqGdusQD">
      <int2:state int2:value="Rejected" int2:type="AugLoop_Text_Critique"/>
    </int2:textHash>
    <int2:textHash int2:hashCode="2fN2+RmxOMbNqj" int2:id="UpOHztSF">
      <int2:state int2:value="Rejected" int2:type="AugLoop_Text_Critique"/>
    </int2:textHash>
    <int2:textHash int2:hashCode="lZd1j70P/aM41s" int2:id="X2PcCOIK">
      <int2:state int2:value="Rejected" int2:type="AugLoop_Text_Critique"/>
    </int2:textHash>
    <int2:textHash int2:hashCode="f7F5ujGj47q0Xh" int2:id="eFReVAfE">
      <int2:state int2:value="Rejected" int2:type="AugLoop_Text_Critique"/>
    </int2:textHash>
    <int2:textHash int2:hashCode="J4eWfzKQcluJ4M" int2:id="fyrzyaUo">
      <int2:state int2:value="Rejected" int2:type="AugLoop_Text_Critique"/>
    </int2:textHash>
    <int2:textHash int2:hashCode="KZdWl5Rt5vOCV8" int2:id="jgKDyUob">
      <int2:state int2:value="Rejected" int2:type="AugLoop_Text_Critique"/>
    </int2:textHash>
    <int2:textHash int2:hashCode="8XJ2LpIoD+gewk" int2:id="kX6RUg2T">
      <int2:state int2:value="Rejected" int2:type="AugLoop_Text_Critique"/>
    </int2:textHash>
    <int2:textHash int2:hashCode="fBHpNyLhS8fFlY" int2:id="o8icwCMu">
      <int2:state int2:value="Rejected" int2:type="AugLoop_Text_Critique"/>
    </int2:textHash>
    <int2:textHash int2:hashCode="fvdMKFvO7hZxlL" int2:id="pw9Z1TtT">
      <int2:state int2:value="Rejected" int2:type="AugLoop_Text_Critique"/>
    </int2:textHash>
    <int2:textHash int2:hashCode="C0z5MtAfrhAQr8" int2:id="rWxCW86e">
      <int2:state int2:value="Rejected" int2:type="AugLoop_Text_Critique"/>
    </int2:textHash>
    <int2:textHash int2:hashCode="c9p85UlhKPIhTw" int2:id="rgE8Cwe5">
      <int2:state int2:value="Rejected" int2:type="AugLoop_Text_Critique"/>
    </int2:textHash>
    <int2:textHash int2:hashCode="/cdi9W3V0s0h23" int2:id="sF2xYfGJ">
      <int2:state int2:value="Rejected" int2:type="AugLoop_Text_Critique"/>
    </int2:textHash>
    <int2:textHash int2:hashCode="tsAx2x9/AH3AoF" int2:id="sNlIfJPC">
      <int2:state int2:value="Rejected" int2:type="AugLoop_Text_Critique"/>
    </int2:textHash>
    <int2:textHash int2:hashCode="ZQW+fXpZIa5sY/" int2:id="tBwouyiU">
      <int2:state int2:value="Rejected" int2:type="AugLoop_Text_Critique"/>
    </int2:textHash>
    <int2:textHash int2:hashCode="jLxfH8wOzB9Hpb" int2:id="tYJUj9mX">
      <int2:state int2:value="Rejected" int2:type="AugLoop_Text_Critique"/>
    </int2:textHash>
    <int2:textHash int2:hashCode="kdhdcLd6d66X69" int2:id="uqQZrLL7">
      <int2:state int2:value="Rejected" int2:type="AugLoop_Text_Critique"/>
    </int2:textHash>
    <int2:textHash int2:hashCode="MgG5n0m4lzY14P" int2:id="z6dJPQT9">
      <int2:state int2:value="Rejected" int2:type="AugLoop_Text_Critique"/>
    </int2:textHash>
    <int2:textHash int2:hashCode="Ub1Sp+VSUrpd6/" int2:id="zhmDSoKm">
      <int2:state int2:value="Rejected" int2:type="AugLoop_Text_Critique"/>
    </int2:textHash>
    <int2:bookmark int2:bookmarkName="_Int_a1qQjzd8" int2:invalidationBookmarkName="" int2:hashCode="NE67mIGmRHhHUP" int2:id="FdxJwr27">
      <int2:state int2:value="Rejected" int2:type="AugLoop_Text_Critique"/>
    </int2:bookmark>
    <int2:bookmark int2:bookmarkName="_Int_4ePOPl9c" int2:invalidationBookmarkName="" int2:hashCode="NE67mIGmRHhHUP" int2:id="JiualHck">
      <int2:state int2:value="Rejected" int2:type="AugLoop_Text_Critique"/>
    </int2:bookmark>
    <int2:bookmark int2:bookmarkName="_Int_66d0VCnM" int2:invalidationBookmarkName="" int2:hashCode="NE67mIGmRHhHUP" int2:id="mn6gXYh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3780"/>
        </w:tabs>
        <w:ind w:left="3780" w:hanging="360"/>
      </w:pPr>
      <w:rPr>
        <w:rFonts w:ascii="Symbol" w:hAnsi="Symbol"/>
      </w:rPr>
    </w:lvl>
  </w:abstractNum>
  <w:abstractNum w:abstractNumId="1" w15:restartNumberingAfterBreak="0">
    <w:nsid w:val="00000006"/>
    <w:multiLevelType w:val="singleLevel"/>
    <w:tmpl w:val="00000006"/>
    <w:name w:val="WW8Num11"/>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8"/>
    <w:multiLevelType w:val="singleLevel"/>
    <w:tmpl w:val="00000008"/>
    <w:name w:val="WW8Num13"/>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A"/>
    <w:multiLevelType w:val="singleLevel"/>
    <w:tmpl w:val="0000000A"/>
    <w:name w:val="WW8Num15"/>
    <w:lvl w:ilvl="0">
      <w:start w:val="1"/>
      <w:numFmt w:val="upperLetter"/>
      <w:lvlText w:val="%1."/>
      <w:lvlJc w:val="left"/>
      <w:pPr>
        <w:tabs>
          <w:tab w:val="num" w:pos="360"/>
        </w:tabs>
        <w:ind w:left="360" w:hanging="360"/>
      </w:pPr>
      <w:rPr>
        <w:rFonts w:cs="Times New Roman"/>
      </w:rPr>
    </w:lvl>
  </w:abstractNum>
  <w:abstractNum w:abstractNumId="4" w15:restartNumberingAfterBreak="0">
    <w:nsid w:val="0000000D"/>
    <w:multiLevelType w:val="singleLevel"/>
    <w:tmpl w:val="0000000D"/>
    <w:name w:val="WW8Num19"/>
    <w:lvl w:ilvl="0">
      <w:start w:val="1"/>
      <w:numFmt w:val="decimal"/>
      <w:lvlText w:val="%1."/>
      <w:lvlJc w:val="left"/>
      <w:pPr>
        <w:tabs>
          <w:tab w:val="num" w:pos="1080"/>
        </w:tabs>
        <w:ind w:left="1080" w:hanging="360"/>
      </w:pPr>
      <w:rPr>
        <w:rFonts w:cs="Times New Roman"/>
      </w:rPr>
    </w:lvl>
  </w:abstractNum>
  <w:abstractNum w:abstractNumId="5" w15:restartNumberingAfterBreak="0">
    <w:nsid w:val="0000000E"/>
    <w:multiLevelType w:val="singleLevel"/>
    <w:tmpl w:val="0000000E"/>
    <w:name w:val="WW8Num2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0"/>
    <w:multiLevelType w:val="singleLevel"/>
    <w:tmpl w:val="04090001"/>
    <w:lvl w:ilvl="0">
      <w:start w:val="1"/>
      <w:numFmt w:val="bullet"/>
      <w:lvlText w:val=""/>
      <w:lvlJc w:val="left"/>
      <w:pPr>
        <w:ind w:left="1446" w:hanging="360"/>
      </w:pPr>
      <w:rPr>
        <w:rFonts w:ascii="Symbol" w:hAnsi="Symbol" w:hint="default"/>
      </w:rPr>
    </w:lvl>
  </w:abstractNum>
  <w:abstractNum w:abstractNumId="7" w15:restartNumberingAfterBreak="0">
    <w:nsid w:val="00000013"/>
    <w:multiLevelType w:val="singleLevel"/>
    <w:tmpl w:val="00000013"/>
    <w:name w:val="WW8Num28"/>
    <w:lvl w:ilvl="0">
      <w:start w:val="1"/>
      <w:numFmt w:val="upperRoman"/>
      <w:lvlText w:val="%1."/>
      <w:lvlJc w:val="left"/>
      <w:pPr>
        <w:tabs>
          <w:tab w:val="num" w:pos="1440"/>
        </w:tabs>
        <w:ind w:left="1440" w:hanging="720"/>
      </w:pPr>
      <w:rPr>
        <w:rFonts w:cs="Times New Roman"/>
      </w:rPr>
    </w:lvl>
  </w:abstractNum>
  <w:abstractNum w:abstractNumId="8" w15:restartNumberingAfterBreak="0">
    <w:nsid w:val="00000017"/>
    <w:multiLevelType w:val="multilevel"/>
    <w:tmpl w:val="00000017"/>
    <w:name w:val="WW8Num33"/>
    <w:lvl w:ilvl="0">
      <w:start w:val="1"/>
      <w:numFmt w:val="upperLetter"/>
      <w:lvlText w:val="%1."/>
      <w:lvlJc w:val="left"/>
      <w:pPr>
        <w:tabs>
          <w:tab w:val="num" w:pos="720"/>
        </w:tabs>
        <w:ind w:left="720" w:hanging="7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9" w15:restartNumberingAfterBreak="0">
    <w:nsid w:val="02AA66D6"/>
    <w:multiLevelType w:val="hybridMultilevel"/>
    <w:tmpl w:val="0038B67C"/>
    <w:lvl w:ilvl="0" w:tplc="04090015">
      <w:start w:val="1"/>
      <w:numFmt w:val="upperLetter"/>
      <w:lvlText w:val="%1."/>
      <w:lvlJc w:val="left"/>
      <w:pPr>
        <w:ind w:left="720" w:hanging="360"/>
      </w:pPr>
      <w:rPr>
        <w:rFonts w:hint="default"/>
        <w:b w:val="0"/>
      </w:rPr>
    </w:lvl>
    <w:lvl w:ilvl="1" w:tplc="67C6B0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BB7408"/>
    <w:multiLevelType w:val="hybridMultilevel"/>
    <w:tmpl w:val="4D36A00A"/>
    <w:lvl w:ilvl="0" w:tplc="C6DC5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2DA061A"/>
    <w:multiLevelType w:val="hybridMultilevel"/>
    <w:tmpl w:val="95E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7E6377"/>
    <w:multiLevelType w:val="hybridMultilevel"/>
    <w:tmpl w:val="10F0126E"/>
    <w:lvl w:ilvl="0" w:tplc="924AAD76">
      <w:start w:val="1"/>
      <w:numFmt w:val="bullet"/>
      <w:lvlText w:val=""/>
      <w:lvlJc w:val="left"/>
      <w:pPr>
        <w:tabs>
          <w:tab w:val="num" w:pos="720"/>
        </w:tabs>
        <w:ind w:left="720" w:hanging="360"/>
      </w:pPr>
      <w:rPr>
        <w:rFonts w:ascii="Symbol" w:hAnsi="Symbol" w:hint="default"/>
      </w:rPr>
    </w:lvl>
    <w:lvl w:ilvl="1" w:tplc="2BE0B122" w:tentative="1">
      <w:start w:val="1"/>
      <w:numFmt w:val="bullet"/>
      <w:lvlText w:val="o"/>
      <w:lvlJc w:val="left"/>
      <w:pPr>
        <w:tabs>
          <w:tab w:val="num" w:pos="1440"/>
        </w:tabs>
        <w:ind w:left="1440" w:hanging="360"/>
      </w:pPr>
      <w:rPr>
        <w:rFonts w:ascii="Courier New" w:hAnsi="Courier New" w:hint="default"/>
      </w:rPr>
    </w:lvl>
    <w:lvl w:ilvl="2" w:tplc="1898F392" w:tentative="1">
      <w:start w:val="1"/>
      <w:numFmt w:val="bullet"/>
      <w:lvlText w:val=""/>
      <w:lvlJc w:val="left"/>
      <w:pPr>
        <w:tabs>
          <w:tab w:val="num" w:pos="2160"/>
        </w:tabs>
        <w:ind w:left="2160" w:hanging="360"/>
      </w:pPr>
      <w:rPr>
        <w:rFonts w:ascii="Wingdings" w:hAnsi="Wingdings" w:hint="default"/>
      </w:rPr>
    </w:lvl>
    <w:lvl w:ilvl="3" w:tplc="A88232DC" w:tentative="1">
      <w:start w:val="1"/>
      <w:numFmt w:val="bullet"/>
      <w:lvlText w:val=""/>
      <w:lvlJc w:val="left"/>
      <w:pPr>
        <w:tabs>
          <w:tab w:val="num" w:pos="2880"/>
        </w:tabs>
        <w:ind w:left="2880" w:hanging="360"/>
      </w:pPr>
      <w:rPr>
        <w:rFonts w:ascii="Symbol" w:hAnsi="Symbol" w:hint="default"/>
      </w:rPr>
    </w:lvl>
    <w:lvl w:ilvl="4" w:tplc="8856C9AC" w:tentative="1">
      <w:start w:val="1"/>
      <w:numFmt w:val="bullet"/>
      <w:lvlText w:val="o"/>
      <w:lvlJc w:val="left"/>
      <w:pPr>
        <w:tabs>
          <w:tab w:val="num" w:pos="3600"/>
        </w:tabs>
        <w:ind w:left="3600" w:hanging="360"/>
      </w:pPr>
      <w:rPr>
        <w:rFonts w:ascii="Courier New" w:hAnsi="Courier New" w:hint="default"/>
      </w:rPr>
    </w:lvl>
    <w:lvl w:ilvl="5" w:tplc="5292430E" w:tentative="1">
      <w:start w:val="1"/>
      <w:numFmt w:val="bullet"/>
      <w:lvlText w:val=""/>
      <w:lvlJc w:val="left"/>
      <w:pPr>
        <w:tabs>
          <w:tab w:val="num" w:pos="4320"/>
        </w:tabs>
        <w:ind w:left="4320" w:hanging="360"/>
      </w:pPr>
      <w:rPr>
        <w:rFonts w:ascii="Wingdings" w:hAnsi="Wingdings" w:hint="default"/>
      </w:rPr>
    </w:lvl>
    <w:lvl w:ilvl="6" w:tplc="FBEE721E" w:tentative="1">
      <w:start w:val="1"/>
      <w:numFmt w:val="bullet"/>
      <w:lvlText w:val=""/>
      <w:lvlJc w:val="left"/>
      <w:pPr>
        <w:tabs>
          <w:tab w:val="num" w:pos="5040"/>
        </w:tabs>
        <w:ind w:left="5040" w:hanging="360"/>
      </w:pPr>
      <w:rPr>
        <w:rFonts w:ascii="Symbol" w:hAnsi="Symbol" w:hint="default"/>
      </w:rPr>
    </w:lvl>
    <w:lvl w:ilvl="7" w:tplc="56661824" w:tentative="1">
      <w:start w:val="1"/>
      <w:numFmt w:val="bullet"/>
      <w:lvlText w:val="o"/>
      <w:lvlJc w:val="left"/>
      <w:pPr>
        <w:tabs>
          <w:tab w:val="num" w:pos="5760"/>
        </w:tabs>
        <w:ind w:left="5760" w:hanging="360"/>
      </w:pPr>
      <w:rPr>
        <w:rFonts w:ascii="Courier New" w:hAnsi="Courier New" w:hint="default"/>
      </w:rPr>
    </w:lvl>
    <w:lvl w:ilvl="8" w:tplc="68EA39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25223B"/>
    <w:multiLevelType w:val="hybridMultilevel"/>
    <w:tmpl w:val="DCA0736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0B6C56D8"/>
    <w:multiLevelType w:val="hybridMultilevel"/>
    <w:tmpl w:val="BC6AB680"/>
    <w:lvl w:ilvl="0" w:tplc="BD225A46">
      <w:start w:val="1"/>
      <w:numFmt w:val="bullet"/>
      <w:lvlText w:val="•"/>
      <w:lvlJc w:val="left"/>
      <w:pPr>
        <w:ind w:hanging="317"/>
      </w:pPr>
      <w:rPr>
        <w:rFonts w:ascii="Times New Roman" w:eastAsia="Times New Roman" w:hAnsi="Times New Roman" w:hint="default"/>
        <w:w w:val="102"/>
        <w:sz w:val="30"/>
        <w:szCs w:val="30"/>
      </w:rPr>
    </w:lvl>
    <w:lvl w:ilvl="1" w:tplc="C41CE8A2">
      <w:start w:val="1"/>
      <w:numFmt w:val="bullet"/>
      <w:lvlText w:val="•"/>
      <w:lvlJc w:val="left"/>
      <w:rPr>
        <w:rFonts w:hint="default"/>
      </w:rPr>
    </w:lvl>
    <w:lvl w:ilvl="2" w:tplc="4AE0FDA0">
      <w:start w:val="1"/>
      <w:numFmt w:val="bullet"/>
      <w:lvlText w:val="•"/>
      <w:lvlJc w:val="left"/>
      <w:rPr>
        <w:rFonts w:hint="default"/>
      </w:rPr>
    </w:lvl>
    <w:lvl w:ilvl="3" w:tplc="75EEA160">
      <w:start w:val="1"/>
      <w:numFmt w:val="bullet"/>
      <w:lvlText w:val="•"/>
      <w:lvlJc w:val="left"/>
      <w:rPr>
        <w:rFonts w:hint="default"/>
      </w:rPr>
    </w:lvl>
    <w:lvl w:ilvl="4" w:tplc="6D9ED970">
      <w:start w:val="1"/>
      <w:numFmt w:val="bullet"/>
      <w:lvlText w:val="•"/>
      <w:lvlJc w:val="left"/>
      <w:rPr>
        <w:rFonts w:hint="default"/>
      </w:rPr>
    </w:lvl>
    <w:lvl w:ilvl="5" w:tplc="419EC986">
      <w:start w:val="1"/>
      <w:numFmt w:val="bullet"/>
      <w:lvlText w:val="•"/>
      <w:lvlJc w:val="left"/>
      <w:rPr>
        <w:rFonts w:hint="default"/>
      </w:rPr>
    </w:lvl>
    <w:lvl w:ilvl="6" w:tplc="8D603976">
      <w:start w:val="1"/>
      <w:numFmt w:val="bullet"/>
      <w:lvlText w:val="•"/>
      <w:lvlJc w:val="left"/>
      <w:rPr>
        <w:rFonts w:hint="default"/>
      </w:rPr>
    </w:lvl>
    <w:lvl w:ilvl="7" w:tplc="F32A5428">
      <w:start w:val="1"/>
      <w:numFmt w:val="bullet"/>
      <w:lvlText w:val="•"/>
      <w:lvlJc w:val="left"/>
      <w:rPr>
        <w:rFonts w:hint="default"/>
      </w:rPr>
    </w:lvl>
    <w:lvl w:ilvl="8" w:tplc="11343A4E">
      <w:start w:val="1"/>
      <w:numFmt w:val="bullet"/>
      <w:lvlText w:val="•"/>
      <w:lvlJc w:val="left"/>
      <w:rPr>
        <w:rFonts w:hint="default"/>
      </w:rPr>
    </w:lvl>
  </w:abstractNum>
  <w:abstractNum w:abstractNumId="15" w15:restartNumberingAfterBreak="0">
    <w:nsid w:val="0C75119B"/>
    <w:multiLevelType w:val="hybridMultilevel"/>
    <w:tmpl w:val="2190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996BFA"/>
    <w:multiLevelType w:val="hybridMultilevel"/>
    <w:tmpl w:val="2E1899D8"/>
    <w:lvl w:ilvl="0" w:tplc="6BC0FEF4">
      <w:start w:val="1"/>
      <w:numFmt w:val="bullet"/>
      <w:lvlText w:val="•"/>
      <w:lvlJc w:val="left"/>
      <w:pPr>
        <w:ind w:hanging="332"/>
      </w:pPr>
      <w:rPr>
        <w:rFonts w:ascii="Arial" w:eastAsia="Arial" w:hAnsi="Arial" w:hint="default"/>
        <w:w w:val="116"/>
        <w:sz w:val="28"/>
        <w:szCs w:val="28"/>
      </w:rPr>
    </w:lvl>
    <w:lvl w:ilvl="1" w:tplc="814CBD04">
      <w:start w:val="1"/>
      <w:numFmt w:val="bullet"/>
      <w:lvlText w:val="•"/>
      <w:lvlJc w:val="left"/>
      <w:rPr>
        <w:rFonts w:hint="default"/>
      </w:rPr>
    </w:lvl>
    <w:lvl w:ilvl="2" w:tplc="DAE8AC60">
      <w:start w:val="1"/>
      <w:numFmt w:val="bullet"/>
      <w:lvlText w:val="•"/>
      <w:lvlJc w:val="left"/>
      <w:rPr>
        <w:rFonts w:hint="default"/>
      </w:rPr>
    </w:lvl>
    <w:lvl w:ilvl="3" w:tplc="78FA756E">
      <w:start w:val="1"/>
      <w:numFmt w:val="bullet"/>
      <w:lvlText w:val="•"/>
      <w:lvlJc w:val="left"/>
      <w:rPr>
        <w:rFonts w:hint="default"/>
      </w:rPr>
    </w:lvl>
    <w:lvl w:ilvl="4" w:tplc="5BD8BF9C">
      <w:start w:val="1"/>
      <w:numFmt w:val="bullet"/>
      <w:lvlText w:val="•"/>
      <w:lvlJc w:val="left"/>
      <w:rPr>
        <w:rFonts w:hint="default"/>
      </w:rPr>
    </w:lvl>
    <w:lvl w:ilvl="5" w:tplc="361C425E">
      <w:start w:val="1"/>
      <w:numFmt w:val="bullet"/>
      <w:lvlText w:val="•"/>
      <w:lvlJc w:val="left"/>
      <w:rPr>
        <w:rFonts w:hint="default"/>
      </w:rPr>
    </w:lvl>
    <w:lvl w:ilvl="6" w:tplc="780CE810">
      <w:start w:val="1"/>
      <w:numFmt w:val="bullet"/>
      <w:lvlText w:val="•"/>
      <w:lvlJc w:val="left"/>
      <w:rPr>
        <w:rFonts w:hint="default"/>
      </w:rPr>
    </w:lvl>
    <w:lvl w:ilvl="7" w:tplc="4D3EA458">
      <w:start w:val="1"/>
      <w:numFmt w:val="bullet"/>
      <w:lvlText w:val="•"/>
      <w:lvlJc w:val="left"/>
      <w:rPr>
        <w:rFonts w:hint="default"/>
      </w:rPr>
    </w:lvl>
    <w:lvl w:ilvl="8" w:tplc="6FB25A28">
      <w:start w:val="1"/>
      <w:numFmt w:val="bullet"/>
      <w:lvlText w:val="•"/>
      <w:lvlJc w:val="left"/>
      <w:rPr>
        <w:rFonts w:hint="default"/>
      </w:rPr>
    </w:lvl>
  </w:abstractNum>
  <w:abstractNum w:abstractNumId="17" w15:restartNumberingAfterBreak="0">
    <w:nsid w:val="0D163202"/>
    <w:multiLevelType w:val="hybridMultilevel"/>
    <w:tmpl w:val="E9F02BB2"/>
    <w:lvl w:ilvl="0" w:tplc="1E5AC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B74CA3"/>
    <w:multiLevelType w:val="hybridMultilevel"/>
    <w:tmpl w:val="B47461EE"/>
    <w:lvl w:ilvl="0" w:tplc="6E30A9CC">
      <w:start w:val="1"/>
      <w:numFmt w:val="bullet"/>
      <w:lvlText w:val="•"/>
      <w:lvlJc w:val="left"/>
      <w:pPr>
        <w:ind w:hanging="327"/>
      </w:pPr>
      <w:rPr>
        <w:rFonts w:ascii="Times New Roman" w:eastAsia="Times New Roman" w:hAnsi="Times New Roman" w:hint="default"/>
        <w:w w:val="102"/>
        <w:sz w:val="30"/>
        <w:szCs w:val="30"/>
      </w:rPr>
    </w:lvl>
    <w:lvl w:ilvl="1" w:tplc="79FAEA76">
      <w:start w:val="1"/>
      <w:numFmt w:val="bullet"/>
      <w:lvlText w:val="•"/>
      <w:lvlJc w:val="left"/>
      <w:rPr>
        <w:rFonts w:hint="default"/>
      </w:rPr>
    </w:lvl>
    <w:lvl w:ilvl="2" w:tplc="58341B72">
      <w:start w:val="1"/>
      <w:numFmt w:val="bullet"/>
      <w:lvlText w:val="•"/>
      <w:lvlJc w:val="left"/>
      <w:rPr>
        <w:rFonts w:hint="default"/>
      </w:rPr>
    </w:lvl>
    <w:lvl w:ilvl="3" w:tplc="2500DFAE">
      <w:start w:val="1"/>
      <w:numFmt w:val="bullet"/>
      <w:lvlText w:val="•"/>
      <w:lvlJc w:val="left"/>
      <w:rPr>
        <w:rFonts w:hint="default"/>
      </w:rPr>
    </w:lvl>
    <w:lvl w:ilvl="4" w:tplc="CD245210">
      <w:start w:val="1"/>
      <w:numFmt w:val="bullet"/>
      <w:lvlText w:val="•"/>
      <w:lvlJc w:val="left"/>
      <w:rPr>
        <w:rFonts w:hint="default"/>
      </w:rPr>
    </w:lvl>
    <w:lvl w:ilvl="5" w:tplc="AD7CE8B8">
      <w:start w:val="1"/>
      <w:numFmt w:val="bullet"/>
      <w:lvlText w:val="•"/>
      <w:lvlJc w:val="left"/>
      <w:rPr>
        <w:rFonts w:hint="default"/>
      </w:rPr>
    </w:lvl>
    <w:lvl w:ilvl="6" w:tplc="78AC053E">
      <w:start w:val="1"/>
      <w:numFmt w:val="bullet"/>
      <w:lvlText w:val="•"/>
      <w:lvlJc w:val="left"/>
      <w:rPr>
        <w:rFonts w:hint="default"/>
      </w:rPr>
    </w:lvl>
    <w:lvl w:ilvl="7" w:tplc="97B8FEBC">
      <w:start w:val="1"/>
      <w:numFmt w:val="bullet"/>
      <w:lvlText w:val="•"/>
      <w:lvlJc w:val="left"/>
      <w:rPr>
        <w:rFonts w:hint="default"/>
      </w:rPr>
    </w:lvl>
    <w:lvl w:ilvl="8" w:tplc="207E017C">
      <w:start w:val="1"/>
      <w:numFmt w:val="bullet"/>
      <w:lvlText w:val="•"/>
      <w:lvlJc w:val="left"/>
      <w:rPr>
        <w:rFonts w:hint="default"/>
      </w:rPr>
    </w:lvl>
  </w:abstractNum>
  <w:abstractNum w:abstractNumId="19" w15:restartNumberingAfterBreak="0">
    <w:nsid w:val="0E28377B"/>
    <w:multiLevelType w:val="hybridMultilevel"/>
    <w:tmpl w:val="FB941162"/>
    <w:lvl w:ilvl="0" w:tplc="45C03CD8">
      <w:start w:val="1"/>
      <w:numFmt w:val="bullet"/>
      <w:lvlText w:val=""/>
      <w:lvlJc w:val="left"/>
      <w:pPr>
        <w:tabs>
          <w:tab w:val="num" w:pos="720"/>
        </w:tabs>
        <w:ind w:left="720" w:hanging="360"/>
      </w:pPr>
      <w:rPr>
        <w:rFonts w:ascii="Symbol" w:hAnsi="Symbol" w:hint="default"/>
      </w:rPr>
    </w:lvl>
    <w:lvl w:ilvl="1" w:tplc="95544E6A">
      <w:start w:val="1"/>
      <w:numFmt w:val="bullet"/>
      <w:lvlText w:val="o"/>
      <w:lvlJc w:val="left"/>
      <w:pPr>
        <w:tabs>
          <w:tab w:val="num" w:pos="1440"/>
        </w:tabs>
        <w:ind w:left="1440" w:hanging="360"/>
      </w:pPr>
      <w:rPr>
        <w:rFonts w:ascii="Courier New" w:hAnsi="Courier New" w:hint="default"/>
      </w:rPr>
    </w:lvl>
    <w:lvl w:ilvl="2" w:tplc="97F4EC98" w:tentative="1">
      <w:start w:val="1"/>
      <w:numFmt w:val="bullet"/>
      <w:lvlText w:val=""/>
      <w:lvlJc w:val="left"/>
      <w:pPr>
        <w:tabs>
          <w:tab w:val="num" w:pos="2160"/>
        </w:tabs>
        <w:ind w:left="2160" w:hanging="360"/>
      </w:pPr>
      <w:rPr>
        <w:rFonts w:ascii="Wingdings" w:hAnsi="Wingdings" w:hint="default"/>
      </w:rPr>
    </w:lvl>
    <w:lvl w:ilvl="3" w:tplc="2976ECCC" w:tentative="1">
      <w:start w:val="1"/>
      <w:numFmt w:val="bullet"/>
      <w:lvlText w:val=""/>
      <w:lvlJc w:val="left"/>
      <w:pPr>
        <w:tabs>
          <w:tab w:val="num" w:pos="2880"/>
        </w:tabs>
        <w:ind w:left="2880" w:hanging="360"/>
      </w:pPr>
      <w:rPr>
        <w:rFonts w:ascii="Symbol" w:hAnsi="Symbol" w:hint="default"/>
      </w:rPr>
    </w:lvl>
    <w:lvl w:ilvl="4" w:tplc="DBE2E882" w:tentative="1">
      <w:start w:val="1"/>
      <w:numFmt w:val="bullet"/>
      <w:lvlText w:val="o"/>
      <w:lvlJc w:val="left"/>
      <w:pPr>
        <w:tabs>
          <w:tab w:val="num" w:pos="3600"/>
        </w:tabs>
        <w:ind w:left="3600" w:hanging="360"/>
      </w:pPr>
      <w:rPr>
        <w:rFonts w:ascii="Courier New" w:hAnsi="Courier New" w:hint="default"/>
      </w:rPr>
    </w:lvl>
    <w:lvl w:ilvl="5" w:tplc="5DC6D526" w:tentative="1">
      <w:start w:val="1"/>
      <w:numFmt w:val="bullet"/>
      <w:lvlText w:val=""/>
      <w:lvlJc w:val="left"/>
      <w:pPr>
        <w:tabs>
          <w:tab w:val="num" w:pos="4320"/>
        </w:tabs>
        <w:ind w:left="4320" w:hanging="360"/>
      </w:pPr>
      <w:rPr>
        <w:rFonts w:ascii="Wingdings" w:hAnsi="Wingdings" w:hint="default"/>
      </w:rPr>
    </w:lvl>
    <w:lvl w:ilvl="6" w:tplc="BF56F7B0" w:tentative="1">
      <w:start w:val="1"/>
      <w:numFmt w:val="bullet"/>
      <w:lvlText w:val=""/>
      <w:lvlJc w:val="left"/>
      <w:pPr>
        <w:tabs>
          <w:tab w:val="num" w:pos="5040"/>
        </w:tabs>
        <w:ind w:left="5040" w:hanging="360"/>
      </w:pPr>
      <w:rPr>
        <w:rFonts w:ascii="Symbol" w:hAnsi="Symbol" w:hint="default"/>
      </w:rPr>
    </w:lvl>
    <w:lvl w:ilvl="7" w:tplc="CBCA8DE8" w:tentative="1">
      <w:start w:val="1"/>
      <w:numFmt w:val="bullet"/>
      <w:lvlText w:val="o"/>
      <w:lvlJc w:val="left"/>
      <w:pPr>
        <w:tabs>
          <w:tab w:val="num" w:pos="5760"/>
        </w:tabs>
        <w:ind w:left="5760" w:hanging="360"/>
      </w:pPr>
      <w:rPr>
        <w:rFonts w:ascii="Courier New" w:hAnsi="Courier New" w:hint="default"/>
      </w:rPr>
    </w:lvl>
    <w:lvl w:ilvl="8" w:tplc="6EAAFA5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B0A1C"/>
    <w:multiLevelType w:val="hybridMultilevel"/>
    <w:tmpl w:val="FCF4E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9811A3"/>
    <w:multiLevelType w:val="hybridMultilevel"/>
    <w:tmpl w:val="9ABCCA86"/>
    <w:lvl w:ilvl="0" w:tplc="119E43EC">
      <w:start w:val="1"/>
      <w:numFmt w:val="bullet"/>
      <w:lvlText w:val="•"/>
      <w:lvlJc w:val="left"/>
      <w:pPr>
        <w:ind w:hanging="332"/>
      </w:pPr>
      <w:rPr>
        <w:rFonts w:ascii="Times New Roman" w:eastAsia="Times New Roman" w:hAnsi="Times New Roman" w:hint="default"/>
        <w:w w:val="103"/>
        <w:sz w:val="28"/>
        <w:szCs w:val="28"/>
      </w:rPr>
    </w:lvl>
    <w:lvl w:ilvl="1" w:tplc="13D893AA">
      <w:start w:val="1"/>
      <w:numFmt w:val="bullet"/>
      <w:lvlText w:val="•"/>
      <w:lvlJc w:val="left"/>
      <w:rPr>
        <w:rFonts w:hint="default"/>
      </w:rPr>
    </w:lvl>
    <w:lvl w:ilvl="2" w:tplc="8F68FCC0">
      <w:start w:val="1"/>
      <w:numFmt w:val="bullet"/>
      <w:lvlText w:val="•"/>
      <w:lvlJc w:val="left"/>
      <w:rPr>
        <w:rFonts w:hint="default"/>
      </w:rPr>
    </w:lvl>
    <w:lvl w:ilvl="3" w:tplc="DD42BC0A">
      <w:start w:val="1"/>
      <w:numFmt w:val="bullet"/>
      <w:lvlText w:val="•"/>
      <w:lvlJc w:val="left"/>
      <w:rPr>
        <w:rFonts w:hint="default"/>
      </w:rPr>
    </w:lvl>
    <w:lvl w:ilvl="4" w:tplc="3DA8BAA8">
      <w:start w:val="1"/>
      <w:numFmt w:val="bullet"/>
      <w:lvlText w:val="•"/>
      <w:lvlJc w:val="left"/>
      <w:rPr>
        <w:rFonts w:hint="default"/>
      </w:rPr>
    </w:lvl>
    <w:lvl w:ilvl="5" w:tplc="3CA4E84E">
      <w:start w:val="1"/>
      <w:numFmt w:val="bullet"/>
      <w:lvlText w:val="•"/>
      <w:lvlJc w:val="left"/>
      <w:rPr>
        <w:rFonts w:hint="default"/>
      </w:rPr>
    </w:lvl>
    <w:lvl w:ilvl="6" w:tplc="8BF26CB0">
      <w:start w:val="1"/>
      <w:numFmt w:val="bullet"/>
      <w:lvlText w:val="•"/>
      <w:lvlJc w:val="left"/>
      <w:rPr>
        <w:rFonts w:hint="default"/>
      </w:rPr>
    </w:lvl>
    <w:lvl w:ilvl="7" w:tplc="112E8976">
      <w:start w:val="1"/>
      <w:numFmt w:val="bullet"/>
      <w:lvlText w:val="•"/>
      <w:lvlJc w:val="left"/>
      <w:rPr>
        <w:rFonts w:hint="default"/>
      </w:rPr>
    </w:lvl>
    <w:lvl w:ilvl="8" w:tplc="F7F8A6C6">
      <w:start w:val="1"/>
      <w:numFmt w:val="bullet"/>
      <w:lvlText w:val="•"/>
      <w:lvlJc w:val="left"/>
      <w:rPr>
        <w:rFonts w:hint="default"/>
      </w:rPr>
    </w:lvl>
  </w:abstractNum>
  <w:abstractNum w:abstractNumId="22" w15:restartNumberingAfterBreak="0">
    <w:nsid w:val="11FF1F5C"/>
    <w:multiLevelType w:val="hybridMultilevel"/>
    <w:tmpl w:val="93E4FE8C"/>
    <w:lvl w:ilvl="0" w:tplc="E8269070">
      <w:start w:val="1"/>
      <w:numFmt w:val="bullet"/>
      <w:lvlText w:val="•"/>
      <w:lvlJc w:val="left"/>
      <w:pPr>
        <w:ind w:hanging="322"/>
      </w:pPr>
      <w:rPr>
        <w:rFonts w:ascii="Arial" w:eastAsia="Arial" w:hAnsi="Arial" w:hint="default"/>
        <w:w w:val="116"/>
        <w:sz w:val="28"/>
        <w:szCs w:val="28"/>
      </w:rPr>
    </w:lvl>
    <w:lvl w:ilvl="1" w:tplc="995004A8">
      <w:start w:val="1"/>
      <w:numFmt w:val="bullet"/>
      <w:lvlText w:val="•"/>
      <w:lvlJc w:val="left"/>
      <w:rPr>
        <w:rFonts w:hint="default"/>
      </w:rPr>
    </w:lvl>
    <w:lvl w:ilvl="2" w:tplc="0F58F346">
      <w:start w:val="1"/>
      <w:numFmt w:val="bullet"/>
      <w:lvlText w:val="•"/>
      <w:lvlJc w:val="left"/>
      <w:rPr>
        <w:rFonts w:hint="default"/>
      </w:rPr>
    </w:lvl>
    <w:lvl w:ilvl="3" w:tplc="46409280">
      <w:start w:val="1"/>
      <w:numFmt w:val="bullet"/>
      <w:lvlText w:val="•"/>
      <w:lvlJc w:val="left"/>
      <w:rPr>
        <w:rFonts w:hint="default"/>
      </w:rPr>
    </w:lvl>
    <w:lvl w:ilvl="4" w:tplc="ADA63992">
      <w:start w:val="1"/>
      <w:numFmt w:val="bullet"/>
      <w:lvlText w:val="•"/>
      <w:lvlJc w:val="left"/>
      <w:rPr>
        <w:rFonts w:hint="default"/>
      </w:rPr>
    </w:lvl>
    <w:lvl w:ilvl="5" w:tplc="1BB6940A">
      <w:start w:val="1"/>
      <w:numFmt w:val="bullet"/>
      <w:lvlText w:val="•"/>
      <w:lvlJc w:val="left"/>
      <w:rPr>
        <w:rFonts w:hint="default"/>
      </w:rPr>
    </w:lvl>
    <w:lvl w:ilvl="6" w:tplc="E0547D5C">
      <w:start w:val="1"/>
      <w:numFmt w:val="bullet"/>
      <w:lvlText w:val="•"/>
      <w:lvlJc w:val="left"/>
      <w:rPr>
        <w:rFonts w:hint="default"/>
      </w:rPr>
    </w:lvl>
    <w:lvl w:ilvl="7" w:tplc="D3FE630C">
      <w:start w:val="1"/>
      <w:numFmt w:val="bullet"/>
      <w:lvlText w:val="•"/>
      <w:lvlJc w:val="left"/>
      <w:rPr>
        <w:rFonts w:hint="default"/>
      </w:rPr>
    </w:lvl>
    <w:lvl w:ilvl="8" w:tplc="53881FF4">
      <w:start w:val="1"/>
      <w:numFmt w:val="bullet"/>
      <w:lvlText w:val="•"/>
      <w:lvlJc w:val="left"/>
      <w:rPr>
        <w:rFonts w:hint="default"/>
      </w:rPr>
    </w:lvl>
  </w:abstractNum>
  <w:abstractNum w:abstractNumId="23" w15:restartNumberingAfterBreak="0">
    <w:nsid w:val="124106FC"/>
    <w:multiLevelType w:val="hybridMultilevel"/>
    <w:tmpl w:val="CE1240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2822675"/>
    <w:multiLevelType w:val="hybridMultilevel"/>
    <w:tmpl w:val="4A4CC8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2F86043"/>
    <w:multiLevelType w:val="hybridMultilevel"/>
    <w:tmpl w:val="C324B98E"/>
    <w:lvl w:ilvl="0" w:tplc="2BBE7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3B82EF3"/>
    <w:multiLevelType w:val="hybridMultilevel"/>
    <w:tmpl w:val="B7A6CBDC"/>
    <w:lvl w:ilvl="0" w:tplc="55F4FC8A">
      <w:start w:val="1"/>
      <w:numFmt w:val="bullet"/>
      <w:lvlText w:val="•"/>
      <w:lvlJc w:val="left"/>
      <w:pPr>
        <w:ind w:hanging="327"/>
      </w:pPr>
      <w:rPr>
        <w:rFonts w:ascii="Times New Roman" w:eastAsia="Times New Roman" w:hAnsi="Times New Roman" w:hint="default"/>
        <w:w w:val="102"/>
        <w:sz w:val="32"/>
        <w:szCs w:val="32"/>
      </w:rPr>
    </w:lvl>
    <w:lvl w:ilvl="1" w:tplc="CF241CCA">
      <w:start w:val="1"/>
      <w:numFmt w:val="bullet"/>
      <w:lvlText w:val="•"/>
      <w:lvlJc w:val="left"/>
      <w:rPr>
        <w:rFonts w:hint="default"/>
      </w:rPr>
    </w:lvl>
    <w:lvl w:ilvl="2" w:tplc="D3E4866E">
      <w:start w:val="1"/>
      <w:numFmt w:val="bullet"/>
      <w:lvlText w:val="•"/>
      <w:lvlJc w:val="left"/>
      <w:rPr>
        <w:rFonts w:hint="default"/>
      </w:rPr>
    </w:lvl>
    <w:lvl w:ilvl="3" w:tplc="A0186A0A">
      <w:start w:val="1"/>
      <w:numFmt w:val="bullet"/>
      <w:lvlText w:val="•"/>
      <w:lvlJc w:val="left"/>
      <w:rPr>
        <w:rFonts w:hint="default"/>
      </w:rPr>
    </w:lvl>
    <w:lvl w:ilvl="4" w:tplc="8140FBBC">
      <w:start w:val="1"/>
      <w:numFmt w:val="bullet"/>
      <w:lvlText w:val="•"/>
      <w:lvlJc w:val="left"/>
      <w:rPr>
        <w:rFonts w:hint="default"/>
      </w:rPr>
    </w:lvl>
    <w:lvl w:ilvl="5" w:tplc="F47037BE">
      <w:start w:val="1"/>
      <w:numFmt w:val="bullet"/>
      <w:lvlText w:val="•"/>
      <w:lvlJc w:val="left"/>
      <w:rPr>
        <w:rFonts w:hint="default"/>
      </w:rPr>
    </w:lvl>
    <w:lvl w:ilvl="6" w:tplc="DF64AF42">
      <w:start w:val="1"/>
      <w:numFmt w:val="bullet"/>
      <w:lvlText w:val="•"/>
      <w:lvlJc w:val="left"/>
      <w:rPr>
        <w:rFonts w:hint="default"/>
      </w:rPr>
    </w:lvl>
    <w:lvl w:ilvl="7" w:tplc="22EC3424">
      <w:start w:val="1"/>
      <w:numFmt w:val="bullet"/>
      <w:lvlText w:val="•"/>
      <w:lvlJc w:val="left"/>
      <w:rPr>
        <w:rFonts w:hint="default"/>
      </w:rPr>
    </w:lvl>
    <w:lvl w:ilvl="8" w:tplc="D4F083E4">
      <w:start w:val="1"/>
      <w:numFmt w:val="bullet"/>
      <w:lvlText w:val="•"/>
      <w:lvlJc w:val="left"/>
      <w:rPr>
        <w:rFonts w:hint="default"/>
      </w:rPr>
    </w:lvl>
  </w:abstractNum>
  <w:abstractNum w:abstractNumId="27" w15:restartNumberingAfterBreak="0">
    <w:nsid w:val="14A3619A"/>
    <w:multiLevelType w:val="hybridMultilevel"/>
    <w:tmpl w:val="969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3540E2"/>
    <w:multiLevelType w:val="hybridMultilevel"/>
    <w:tmpl w:val="8B0CCD94"/>
    <w:lvl w:ilvl="0" w:tplc="FFFFFFFF">
      <w:start w:val="1"/>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7067444"/>
    <w:multiLevelType w:val="hybridMultilevel"/>
    <w:tmpl w:val="5DBA163C"/>
    <w:lvl w:ilvl="0" w:tplc="6FE6225E">
      <w:start w:val="1"/>
      <w:numFmt w:val="bullet"/>
      <w:lvlText w:val="•"/>
      <w:lvlJc w:val="left"/>
      <w:pPr>
        <w:ind w:hanging="322"/>
      </w:pPr>
      <w:rPr>
        <w:rFonts w:ascii="Times New Roman" w:eastAsia="Times New Roman" w:hAnsi="Times New Roman" w:hint="default"/>
        <w:w w:val="102"/>
        <w:sz w:val="30"/>
        <w:szCs w:val="30"/>
      </w:rPr>
    </w:lvl>
    <w:lvl w:ilvl="1" w:tplc="CB1EDC9C">
      <w:start w:val="1"/>
      <w:numFmt w:val="bullet"/>
      <w:lvlText w:val="•"/>
      <w:lvlJc w:val="left"/>
      <w:rPr>
        <w:rFonts w:hint="default"/>
      </w:rPr>
    </w:lvl>
    <w:lvl w:ilvl="2" w:tplc="DBF617C8">
      <w:start w:val="1"/>
      <w:numFmt w:val="bullet"/>
      <w:lvlText w:val="•"/>
      <w:lvlJc w:val="left"/>
      <w:rPr>
        <w:rFonts w:hint="default"/>
      </w:rPr>
    </w:lvl>
    <w:lvl w:ilvl="3" w:tplc="BA9C996C">
      <w:start w:val="1"/>
      <w:numFmt w:val="bullet"/>
      <w:lvlText w:val="•"/>
      <w:lvlJc w:val="left"/>
      <w:rPr>
        <w:rFonts w:hint="default"/>
      </w:rPr>
    </w:lvl>
    <w:lvl w:ilvl="4" w:tplc="680AAF1A">
      <w:start w:val="1"/>
      <w:numFmt w:val="bullet"/>
      <w:lvlText w:val="•"/>
      <w:lvlJc w:val="left"/>
      <w:rPr>
        <w:rFonts w:hint="default"/>
      </w:rPr>
    </w:lvl>
    <w:lvl w:ilvl="5" w:tplc="EDEAACAA">
      <w:start w:val="1"/>
      <w:numFmt w:val="bullet"/>
      <w:lvlText w:val="•"/>
      <w:lvlJc w:val="left"/>
      <w:rPr>
        <w:rFonts w:hint="default"/>
      </w:rPr>
    </w:lvl>
    <w:lvl w:ilvl="6" w:tplc="6C8000F8">
      <w:start w:val="1"/>
      <w:numFmt w:val="bullet"/>
      <w:lvlText w:val="•"/>
      <w:lvlJc w:val="left"/>
      <w:rPr>
        <w:rFonts w:hint="default"/>
      </w:rPr>
    </w:lvl>
    <w:lvl w:ilvl="7" w:tplc="8B22235A">
      <w:start w:val="1"/>
      <w:numFmt w:val="bullet"/>
      <w:lvlText w:val="•"/>
      <w:lvlJc w:val="left"/>
      <w:rPr>
        <w:rFonts w:hint="default"/>
      </w:rPr>
    </w:lvl>
    <w:lvl w:ilvl="8" w:tplc="856E56DE">
      <w:start w:val="1"/>
      <w:numFmt w:val="bullet"/>
      <w:lvlText w:val="•"/>
      <w:lvlJc w:val="left"/>
      <w:rPr>
        <w:rFonts w:hint="default"/>
      </w:rPr>
    </w:lvl>
  </w:abstractNum>
  <w:abstractNum w:abstractNumId="30" w15:restartNumberingAfterBreak="0">
    <w:nsid w:val="181A57BF"/>
    <w:multiLevelType w:val="hybridMultilevel"/>
    <w:tmpl w:val="E86ADE7C"/>
    <w:lvl w:ilvl="0" w:tplc="ED1E516C">
      <w:start w:val="1"/>
      <w:numFmt w:val="bullet"/>
      <w:lvlText w:val="•"/>
      <w:lvlJc w:val="left"/>
      <w:pPr>
        <w:ind w:hanging="317"/>
      </w:pPr>
      <w:rPr>
        <w:rFonts w:ascii="Times New Roman" w:eastAsia="Times New Roman" w:hAnsi="Times New Roman" w:hint="default"/>
        <w:w w:val="103"/>
        <w:sz w:val="28"/>
        <w:szCs w:val="28"/>
      </w:rPr>
    </w:lvl>
    <w:lvl w:ilvl="1" w:tplc="FD86A2E4">
      <w:start w:val="1"/>
      <w:numFmt w:val="bullet"/>
      <w:lvlText w:val="•"/>
      <w:lvlJc w:val="left"/>
      <w:rPr>
        <w:rFonts w:hint="default"/>
      </w:rPr>
    </w:lvl>
    <w:lvl w:ilvl="2" w:tplc="792AAE96">
      <w:start w:val="1"/>
      <w:numFmt w:val="bullet"/>
      <w:lvlText w:val="•"/>
      <w:lvlJc w:val="left"/>
      <w:rPr>
        <w:rFonts w:hint="default"/>
      </w:rPr>
    </w:lvl>
    <w:lvl w:ilvl="3" w:tplc="5EFA22D2">
      <w:start w:val="1"/>
      <w:numFmt w:val="bullet"/>
      <w:lvlText w:val="•"/>
      <w:lvlJc w:val="left"/>
      <w:rPr>
        <w:rFonts w:hint="default"/>
      </w:rPr>
    </w:lvl>
    <w:lvl w:ilvl="4" w:tplc="1804A4E0">
      <w:start w:val="1"/>
      <w:numFmt w:val="bullet"/>
      <w:lvlText w:val="•"/>
      <w:lvlJc w:val="left"/>
      <w:rPr>
        <w:rFonts w:hint="default"/>
      </w:rPr>
    </w:lvl>
    <w:lvl w:ilvl="5" w:tplc="A552B72C">
      <w:start w:val="1"/>
      <w:numFmt w:val="bullet"/>
      <w:lvlText w:val="•"/>
      <w:lvlJc w:val="left"/>
      <w:rPr>
        <w:rFonts w:hint="default"/>
      </w:rPr>
    </w:lvl>
    <w:lvl w:ilvl="6" w:tplc="C9820680">
      <w:start w:val="1"/>
      <w:numFmt w:val="bullet"/>
      <w:lvlText w:val="•"/>
      <w:lvlJc w:val="left"/>
      <w:rPr>
        <w:rFonts w:hint="default"/>
      </w:rPr>
    </w:lvl>
    <w:lvl w:ilvl="7" w:tplc="B128C5A4">
      <w:start w:val="1"/>
      <w:numFmt w:val="bullet"/>
      <w:lvlText w:val="•"/>
      <w:lvlJc w:val="left"/>
      <w:rPr>
        <w:rFonts w:hint="default"/>
      </w:rPr>
    </w:lvl>
    <w:lvl w:ilvl="8" w:tplc="A4BAFFCC">
      <w:start w:val="1"/>
      <w:numFmt w:val="bullet"/>
      <w:lvlText w:val="•"/>
      <w:lvlJc w:val="left"/>
      <w:rPr>
        <w:rFonts w:hint="default"/>
      </w:rPr>
    </w:lvl>
  </w:abstractNum>
  <w:abstractNum w:abstractNumId="31" w15:restartNumberingAfterBreak="0">
    <w:nsid w:val="1B6D53B9"/>
    <w:multiLevelType w:val="hybridMultilevel"/>
    <w:tmpl w:val="52866D3E"/>
    <w:lvl w:ilvl="0" w:tplc="4F668ED6">
      <w:start w:val="1"/>
      <w:numFmt w:val="bullet"/>
      <w:lvlText w:val="•"/>
      <w:lvlJc w:val="left"/>
      <w:pPr>
        <w:ind w:hanging="327"/>
      </w:pPr>
      <w:rPr>
        <w:rFonts w:ascii="Times New Roman" w:eastAsia="Times New Roman" w:hAnsi="Times New Roman" w:hint="default"/>
        <w:w w:val="102"/>
        <w:sz w:val="30"/>
        <w:szCs w:val="30"/>
      </w:rPr>
    </w:lvl>
    <w:lvl w:ilvl="1" w:tplc="477E1CB4">
      <w:start w:val="1"/>
      <w:numFmt w:val="bullet"/>
      <w:lvlText w:val="•"/>
      <w:lvlJc w:val="left"/>
      <w:rPr>
        <w:rFonts w:hint="default"/>
      </w:rPr>
    </w:lvl>
    <w:lvl w:ilvl="2" w:tplc="72AE01DC">
      <w:start w:val="1"/>
      <w:numFmt w:val="bullet"/>
      <w:lvlText w:val="•"/>
      <w:lvlJc w:val="left"/>
      <w:rPr>
        <w:rFonts w:hint="default"/>
      </w:rPr>
    </w:lvl>
    <w:lvl w:ilvl="3" w:tplc="AED4895E">
      <w:start w:val="1"/>
      <w:numFmt w:val="bullet"/>
      <w:lvlText w:val="•"/>
      <w:lvlJc w:val="left"/>
      <w:rPr>
        <w:rFonts w:hint="default"/>
      </w:rPr>
    </w:lvl>
    <w:lvl w:ilvl="4" w:tplc="858CF110">
      <w:start w:val="1"/>
      <w:numFmt w:val="bullet"/>
      <w:lvlText w:val="•"/>
      <w:lvlJc w:val="left"/>
      <w:rPr>
        <w:rFonts w:hint="default"/>
      </w:rPr>
    </w:lvl>
    <w:lvl w:ilvl="5" w:tplc="AB1E0820">
      <w:start w:val="1"/>
      <w:numFmt w:val="bullet"/>
      <w:lvlText w:val="•"/>
      <w:lvlJc w:val="left"/>
      <w:rPr>
        <w:rFonts w:hint="default"/>
      </w:rPr>
    </w:lvl>
    <w:lvl w:ilvl="6" w:tplc="104815AA">
      <w:start w:val="1"/>
      <w:numFmt w:val="bullet"/>
      <w:lvlText w:val="•"/>
      <w:lvlJc w:val="left"/>
      <w:rPr>
        <w:rFonts w:hint="default"/>
      </w:rPr>
    </w:lvl>
    <w:lvl w:ilvl="7" w:tplc="951A8FCC">
      <w:start w:val="1"/>
      <w:numFmt w:val="bullet"/>
      <w:lvlText w:val="•"/>
      <w:lvlJc w:val="left"/>
      <w:rPr>
        <w:rFonts w:hint="default"/>
      </w:rPr>
    </w:lvl>
    <w:lvl w:ilvl="8" w:tplc="31D040FA">
      <w:start w:val="1"/>
      <w:numFmt w:val="bullet"/>
      <w:lvlText w:val="•"/>
      <w:lvlJc w:val="left"/>
      <w:rPr>
        <w:rFonts w:hint="default"/>
      </w:rPr>
    </w:lvl>
  </w:abstractNum>
  <w:abstractNum w:abstractNumId="32" w15:restartNumberingAfterBreak="0">
    <w:nsid w:val="1C79791A"/>
    <w:multiLevelType w:val="hybridMultilevel"/>
    <w:tmpl w:val="3FA28E9A"/>
    <w:lvl w:ilvl="0" w:tplc="1A06D298">
      <w:start w:val="1"/>
      <w:numFmt w:val="bullet"/>
      <w:lvlText w:val="•"/>
      <w:lvlJc w:val="left"/>
      <w:pPr>
        <w:ind w:hanging="336"/>
      </w:pPr>
      <w:rPr>
        <w:rFonts w:ascii="Times New Roman" w:eastAsia="Times New Roman" w:hAnsi="Times New Roman" w:hint="default"/>
        <w:w w:val="102"/>
        <w:sz w:val="30"/>
        <w:szCs w:val="30"/>
      </w:rPr>
    </w:lvl>
    <w:lvl w:ilvl="1" w:tplc="C1486B36">
      <w:start w:val="1"/>
      <w:numFmt w:val="bullet"/>
      <w:lvlText w:val="•"/>
      <w:lvlJc w:val="left"/>
      <w:rPr>
        <w:rFonts w:hint="default"/>
      </w:rPr>
    </w:lvl>
    <w:lvl w:ilvl="2" w:tplc="8A6862CC">
      <w:start w:val="1"/>
      <w:numFmt w:val="bullet"/>
      <w:lvlText w:val="•"/>
      <w:lvlJc w:val="left"/>
      <w:rPr>
        <w:rFonts w:hint="default"/>
      </w:rPr>
    </w:lvl>
    <w:lvl w:ilvl="3" w:tplc="866A1582">
      <w:start w:val="1"/>
      <w:numFmt w:val="bullet"/>
      <w:lvlText w:val="•"/>
      <w:lvlJc w:val="left"/>
      <w:rPr>
        <w:rFonts w:hint="default"/>
      </w:rPr>
    </w:lvl>
    <w:lvl w:ilvl="4" w:tplc="9B429A98">
      <w:start w:val="1"/>
      <w:numFmt w:val="bullet"/>
      <w:lvlText w:val="•"/>
      <w:lvlJc w:val="left"/>
      <w:rPr>
        <w:rFonts w:hint="default"/>
      </w:rPr>
    </w:lvl>
    <w:lvl w:ilvl="5" w:tplc="5F246A0E">
      <w:start w:val="1"/>
      <w:numFmt w:val="bullet"/>
      <w:lvlText w:val="•"/>
      <w:lvlJc w:val="left"/>
      <w:rPr>
        <w:rFonts w:hint="default"/>
      </w:rPr>
    </w:lvl>
    <w:lvl w:ilvl="6" w:tplc="FFFAD1DA">
      <w:start w:val="1"/>
      <w:numFmt w:val="bullet"/>
      <w:lvlText w:val="•"/>
      <w:lvlJc w:val="left"/>
      <w:rPr>
        <w:rFonts w:hint="default"/>
      </w:rPr>
    </w:lvl>
    <w:lvl w:ilvl="7" w:tplc="34400140">
      <w:start w:val="1"/>
      <w:numFmt w:val="bullet"/>
      <w:lvlText w:val="•"/>
      <w:lvlJc w:val="left"/>
      <w:rPr>
        <w:rFonts w:hint="default"/>
      </w:rPr>
    </w:lvl>
    <w:lvl w:ilvl="8" w:tplc="69C2D1DE">
      <w:start w:val="1"/>
      <w:numFmt w:val="bullet"/>
      <w:lvlText w:val="•"/>
      <w:lvlJc w:val="left"/>
      <w:rPr>
        <w:rFonts w:hint="default"/>
      </w:rPr>
    </w:lvl>
  </w:abstractNum>
  <w:abstractNum w:abstractNumId="33" w15:restartNumberingAfterBreak="0">
    <w:nsid w:val="1CE24DAD"/>
    <w:multiLevelType w:val="hybridMultilevel"/>
    <w:tmpl w:val="56102600"/>
    <w:lvl w:ilvl="0" w:tplc="3918A684">
      <w:start w:val="1"/>
      <w:numFmt w:val="bullet"/>
      <w:lvlText w:val="•"/>
      <w:lvlJc w:val="left"/>
      <w:pPr>
        <w:ind w:hanging="322"/>
      </w:pPr>
      <w:rPr>
        <w:rFonts w:ascii="Times New Roman" w:eastAsia="Times New Roman" w:hAnsi="Times New Roman" w:hint="default"/>
        <w:w w:val="102"/>
        <w:sz w:val="30"/>
        <w:szCs w:val="30"/>
      </w:rPr>
    </w:lvl>
    <w:lvl w:ilvl="1" w:tplc="C18220D4">
      <w:start w:val="1"/>
      <w:numFmt w:val="bullet"/>
      <w:lvlText w:val="•"/>
      <w:lvlJc w:val="left"/>
      <w:rPr>
        <w:rFonts w:hint="default"/>
      </w:rPr>
    </w:lvl>
    <w:lvl w:ilvl="2" w:tplc="E93C4014">
      <w:start w:val="1"/>
      <w:numFmt w:val="bullet"/>
      <w:lvlText w:val="•"/>
      <w:lvlJc w:val="left"/>
      <w:rPr>
        <w:rFonts w:hint="default"/>
      </w:rPr>
    </w:lvl>
    <w:lvl w:ilvl="3" w:tplc="AA4471EA">
      <w:start w:val="1"/>
      <w:numFmt w:val="bullet"/>
      <w:lvlText w:val="•"/>
      <w:lvlJc w:val="left"/>
      <w:rPr>
        <w:rFonts w:hint="default"/>
      </w:rPr>
    </w:lvl>
    <w:lvl w:ilvl="4" w:tplc="7AC42126">
      <w:start w:val="1"/>
      <w:numFmt w:val="bullet"/>
      <w:lvlText w:val="•"/>
      <w:lvlJc w:val="left"/>
      <w:rPr>
        <w:rFonts w:hint="default"/>
      </w:rPr>
    </w:lvl>
    <w:lvl w:ilvl="5" w:tplc="38465F64">
      <w:start w:val="1"/>
      <w:numFmt w:val="bullet"/>
      <w:lvlText w:val="•"/>
      <w:lvlJc w:val="left"/>
      <w:rPr>
        <w:rFonts w:hint="default"/>
      </w:rPr>
    </w:lvl>
    <w:lvl w:ilvl="6" w:tplc="D29A06F4">
      <w:start w:val="1"/>
      <w:numFmt w:val="bullet"/>
      <w:lvlText w:val="•"/>
      <w:lvlJc w:val="left"/>
      <w:rPr>
        <w:rFonts w:hint="default"/>
      </w:rPr>
    </w:lvl>
    <w:lvl w:ilvl="7" w:tplc="277C2892">
      <w:start w:val="1"/>
      <w:numFmt w:val="bullet"/>
      <w:lvlText w:val="•"/>
      <w:lvlJc w:val="left"/>
      <w:rPr>
        <w:rFonts w:hint="default"/>
      </w:rPr>
    </w:lvl>
    <w:lvl w:ilvl="8" w:tplc="BCFA5844">
      <w:start w:val="1"/>
      <w:numFmt w:val="bullet"/>
      <w:lvlText w:val="•"/>
      <w:lvlJc w:val="left"/>
      <w:rPr>
        <w:rFonts w:hint="default"/>
      </w:rPr>
    </w:lvl>
  </w:abstractNum>
  <w:abstractNum w:abstractNumId="34" w15:restartNumberingAfterBreak="0">
    <w:nsid w:val="1D0A2FCA"/>
    <w:multiLevelType w:val="hybridMultilevel"/>
    <w:tmpl w:val="1C96F336"/>
    <w:lvl w:ilvl="0" w:tplc="BE682630">
      <w:start w:val="1"/>
      <w:numFmt w:val="bullet"/>
      <w:lvlText w:val=""/>
      <w:lvlJc w:val="left"/>
      <w:pPr>
        <w:tabs>
          <w:tab w:val="num" w:pos="1080"/>
        </w:tabs>
        <w:ind w:left="1080" w:hanging="360"/>
      </w:pPr>
      <w:rPr>
        <w:rFonts w:ascii="Symbol" w:hAnsi="Symbol" w:hint="default"/>
      </w:rPr>
    </w:lvl>
    <w:lvl w:ilvl="1" w:tplc="44562898" w:tentative="1">
      <w:start w:val="1"/>
      <w:numFmt w:val="bullet"/>
      <w:lvlText w:val="o"/>
      <w:lvlJc w:val="left"/>
      <w:pPr>
        <w:tabs>
          <w:tab w:val="num" w:pos="1800"/>
        </w:tabs>
        <w:ind w:left="1800" w:hanging="360"/>
      </w:pPr>
      <w:rPr>
        <w:rFonts w:ascii="Courier New" w:hAnsi="Courier New" w:hint="default"/>
      </w:rPr>
    </w:lvl>
    <w:lvl w:ilvl="2" w:tplc="C0C4CA50" w:tentative="1">
      <w:start w:val="1"/>
      <w:numFmt w:val="bullet"/>
      <w:lvlText w:val=""/>
      <w:lvlJc w:val="left"/>
      <w:pPr>
        <w:tabs>
          <w:tab w:val="num" w:pos="2520"/>
        </w:tabs>
        <w:ind w:left="2520" w:hanging="360"/>
      </w:pPr>
      <w:rPr>
        <w:rFonts w:ascii="Wingdings" w:hAnsi="Wingdings" w:hint="default"/>
      </w:rPr>
    </w:lvl>
    <w:lvl w:ilvl="3" w:tplc="D8D87E60" w:tentative="1">
      <w:start w:val="1"/>
      <w:numFmt w:val="bullet"/>
      <w:lvlText w:val=""/>
      <w:lvlJc w:val="left"/>
      <w:pPr>
        <w:tabs>
          <w:tab w:val="num" w:pos="3240"/>
        </w:tabs>
        <w:ind w:left="3240" w:hanging="360"/>
      </w:pPr>
      <w:rPr>
        <w:rFonts w:ascii="Symbol" w:hAnsi="Symbol" w:hint="default"/>
      </w:rPr>
    </w:lvl>
    <w:lvl w:ilvl="4" w:tplc="85BE29B4" w:tentative="1">
      <w:start w:val="1"/>
      <w:numFmt w:val="bullet"/>
      <w:lvlText w:val="o"/>
      <w:lvlJc w:val="left"/>
      <w:pPr>
        <w:tabs>
          <w:tab w:val="num" w:pos="3960"/>
        </w:tabs>
        <w:ind w:left="3960" w:hanging="360"/>
      </w:pPr>
      <w:rPr>
        <w:rFonts w:ascii="Courier New" w:hAnsi="Courier New" w:hint="default"/>
      </w:rPr>
    </w:lvl>
    <w:lvl w:ilvl="5" w:tplc="5100D366" w:tentative="1">
      <w:start w:val="1"/>
      <w:numFmt w:val="bullet"/>
      <w:lvlText w:val=""/>
      <w:lvlJc w:val="left"/>
      <w:pPr>
        <w:tabs>
          <w:tab w:val="num" w:pos="4680"/>
        </w:tabs>
        <w:ind w:left="4680" w:hanging="360"/>
      </w:pPr>
      <w:rPr>
        <w:rFonts w:ascii="Wingdings" w:hAnsi="Wingdings" w:hint="default"/>
      </w:rPr>
    </w:lvl>
    <w:lvl w:ilvl="6" w:tplc="6E7861DA" w:tentative="1">
      <w:start w:val="1"/>
      <w:numFmt w:val="bullet"/>
      <w:lvlText w:val=""/>
      <w:lvlJc w:val="left"/>
      <w:pPr>
        <w:tabs>
          <w:tab w:val="num" w:pos="5400"/>
        </w:tabs>
        <w:ind w:left="5400" w:hanging="360"/>
      </w:pPr>
      <w:rPr>
        <w:rFonts w:ascii="Symbol" w:hAnsi="Symbol" w:hint="default"/>
      </w:rPr>
    </w:lvl>
    <w:lvl w:ilvl="7" w:tplc="44086FD8" w:tentative="1">
      <w:start w:val="1"/>
      <w:numFmt w:val="bullet"/>
      <w:lvlText w:val="o"/>
      <w:lvlJc w:val="left"/>
      <w:pPr>
        <w:tabs>
          <w:tab w:val="num" w:pos="6120"/>
        </w:tabs>
        <w:ind w:left="6120" w:hanging="360"/>
      </w:pPr>
      <w:rPr>
        <w:rFonts w:ascii="Courier New" w:hAnsi="Courier New" w:hint="default"/>
      </w:rPr>
    </w:lvl>
    <w:lvl w:ilvl="8" w:tplc="2FD68B7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1D736B10"/>
    <w:multiLevelType w:val="hybridMultilevel"/>
    <w:tmpl w:val="C62E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456162"/>
    <w:multiLevelType w:val="hybridMultilevel"/>
    <w:tmpl w:val="4A82DDBE"/>
    <w:lvl w:ilvl="0" w:tplc="9816FD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2FB3C8F"/>
    <w:multiLevelType w:val="hybridMultilevel"/>
    <w:tmpl w:val="35D0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3E2605"/>
    <w:multiLevelType w:val="hybridMultilevel"/>
    <w:tmpl w:val="7FAC68D4"/>
    <w:lvl w:ilvl="0" w:tplc="E8883136">
      <w:start w:val="1"/>
      <w:numFmt w:val="bullet"/>
      <w:lvlText w:val="•"/>
      <w:lvlJc w:val="left"/>
      <w:pPr>
        <w:ind w:hanging="332"/>
      </w:pPr>
      <w:rPr>
        <w:rFonts w:ascii="Times New Roman" w:eastAsia="Times New Roman" w:hAnsi="Times New Roman" w:hint="default"/>
        <w:w w:val="102"/>
        <w:sz w:val="30"/>
        <w:szCs w:val="30"/>
      </w:rPr>
    </w:lvl>
    <w:lvl w:ilvl="1" w:tplc="6FBE27D4">
      <w:start w:val="1"/>
      <w:numFmt w:val="bullet"/>
      <w:lvlText w:val="•"/>
      <w:lvlJc w:val="left"/>
      <w:rPr>
        <w:rFonts w:hint="default"/>
      </w:rPr>
    </w:lvl>
    <w:lvl w:ilvl="2" w:tplc="4D10B812">
      <w:start w:val="1"/>
      <w:numFmt w:val="bullet"/>
      <w:lvlText w:val="•"/>
      <w:lvlJc w:val="left"/>
      <w:rPr>
        <w:rFonts w:hint="default"/>
      </w:rPr>
    </w:lvl>
    <w:lvl w:ilvl="3" w:tplc="1F683EFE">
      <w:start w:val="1"/>
      <w:numFmt w:val="bullet"/>
      <w:lvlText w:val="•"/>
      <w:lvlJc w:val="left"/>
      <w:rPr>
        <w:rFonts w:hint="default"/>
      </w:rPr>
    </w:lvl>
    <w:lvl w:ilvl="4" w:tplc="EF76062C">
      <w:start w:val="1"/>
      <w:numFmt w:val="bullet"/>
      <w:lvlText w:val="•"/>
      <w:lvlJc w:val="left"/>
      <w:rPr>
        <w:rFonts w:hint="default"/>
      </w:rPr>
    </w:lvl>
    <w:lvl w:ilvl="5" w:tplc="1B70E656">
      <w:start w:val="1"/>
      <w:numFmt w:val="bullet"/>
      <w:lvlText w:val="•"/>
      <w:lvlJc w:val="left"/>
      <w:rPr>
        <w:rFonts w:hint="default"/>
      </w:rPr>
    </w:lvl>
    <w:lvl w:ilvl="6" w:tplc="FEE67C44">
      <w:start w:val="1"/>
      <w:numFmt w:val="bullet"/>
      <w:lvlText w:val="•"/>
      <w:lvlJc w:val="left"/>
      <w:rPr>
        <w:rFonts w:hint="default"/>
      </w:rPr>
    </w:lvl>
    <w:lvl w:ilvl="7" w:tplc="CDBACD16">
      <w:start w:val="1"/>
      <w:numFmt w:val="bullet"/>
      <w:lvlText w:val="•"/>
      <w:lvlJc w:val="left"/>
      <w:rPr>
        <w:rFonts w:hint="default"/>
      </w:rPr>
    </w:lvl>
    <w:lvl w:ilvl="8" w:tplc="73F0444A">
      <w:start w:val="1"/>
      <w:numFmt w:val="bullet"/>
      <w:lvlText w:val="•"/>
      <w:lvlJc w:val="left"/>
      <w:rPr>
        <w:rFonts w:hint="default"/>
      </w:rPr>
    </w:lvl>
  </w:abstractNum>
  <w:abstractNum w:abstractNumId="39" w15:restartNumberingAfterBreak="0">
    <w:nsid w:val="26AC4A65"/>
    <w:multiLevelType w:val="hybridMultilevel"/>
    <w:tmpl w:val="76E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721C30"/>
    <w:multiLevelType w:val="hybridMultilevel"/>
    <w:tmpl w:val="326CA52A"/>
    <w:lvl w:ilvl="0" w:tplc="EBDE5C0C">
      <w:start w:val="1"/>
      <w:numFmt w:val="bullet"/>
      <w:lvlText w:val="•"/>
      <w:lvlJc w:val="left"/>
      <w:pPr>
        <w:ind w:hanging="336"/>
      </w:pPr>
      <w:rPr>
        <w:rFonts w:ascii="Times New Roman" w:eastAsia="Times New Roman" w:hAnsi="Times New Roman" w:hint="default"/>
        <w:w w:val="102"/>
        <w:sz w:val="30"/>
        <w:szCs w:val="30"/>
      </w:rPr>
    </w:lvl>
    <w:lvl w:ilvl="1" w:tplc="C6CC2772">
      <w:start w:val="1"/>
      <w:numFmt w:val="bullet"/>
      <w:lvlText w:val="•"/>
      <w:lvlJc w:val="left"/>
      <w:rPr>
        <w:rFonts w:hint="default"/>
      </w:rPr>
    </w:lvl>
    <w:lvl w:ilvl="2" w:tplc="AF04A6E2">
      <w:start w:val="1"/>
      <w:numFmt w:val="bullet"/>
      <w:lvlText w:val="•"/>
      <w:lvlJc w:val="left"/>
      <w:rPr>
        <w:rFonts w:hint="default"/>
      </w:rPr>
    </w:lvl>
    <w:lvl w:ilvl="3" w:tplc="A95CCAB6">
      <w:start w:val="1"/>
      <w:numFmt w:val="bullet"/>
      <w:lvlText w:val="•"/>
      <w:lvlJc w:val="left"/>
      <w:rPr>
        <w:rFonts w:hint="default"/>
      </w:rPr>
    </w:lvl>
    <w:lvl w:ilvl="4" w:tplc="27008DBC">
      <w:start w:val="1"/>
      <w:numFmt w:val="bullet"/>
      <w:lvlText w:val="•"/>
      <w:lvlJc w:val="left"/>
      <w:rPr>
        <w:rFonts w:hint="default"/>
      </w:rPr>
    </w:lvl>
    <w:lvl w:ilvl="5" w:tplc="E710075E">
      <w:start w:val="1"/>
      <w:numFmt w:val="bullet"/>
      <w:lvlText w:val="•"/>
      <w:lvlJc w:val="left"/>
      <w:rPr>
        <w:rFonts w:hint="default"/>
      </w:rPr>
    </w:lvl>
    <w:lvl w:ilvl="6" w:tplc="20CA3022">
      <w:start w:val="1"/>
      <w:numFmt w:val="bullet"/>
      <w:lvlText w:val="•"/>
      <w:lvlJc w:val="left"/>
      <w:rPr>
        <w:rFonts w:hint="default"/>
      </w:rPr>
    </w:lvl>
    <w:lvl w:ilvl="7" w:tplc="D9A2DDA0">
      <w:start w:val="1"/>
      <w:numFmt w:val="bullet"/>
      <w:lvlText w:val="•"/>
      <w:lvlJc w:val="left"/>
      <w:rPr>
        <w:rFonts w:hint="default"/>
      </w:rPr>
    </w:lvl>
    <w:lvl w:ilvl="8" w:tplc="EB00E844">
      <w:start w:val="1"/>
      <w:numFmt w:val="bullet"/>
      <w:lvlText w:val="•"/>
      <w:lvlJc w:val="left"/>
      <w:rPr>
        <w:rFonts w:hint="default"/>
      </w:rPr>
    </w:lvl>
  </w:abstractNum>
  <w:abstractNum w:abstractNumId="41" w15:restartNumberingAfterBreak="0">
    <w:nsid w:val="2A9A084E"/>
    <w:multiLevelType w:val="hybridMultilevel"/>
    <w:tmpl w:val="986C09C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2" w15:restartNumberingAfterBreak="0">
    <w:nsid w:val="2B5B7B00"/>
    <w:multiLevelType w:val="hybridMultilevel"/>
    <w:tmpl w:val="E304D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1144CC"/>
    <w:multiLevelType w:val="hybridMultilevel"/>
    <w:tmpl w:val="F7B8EA30"/>
    <w:lvl w:ilvl="0" w:tplc="D3C6D588">
      <w:start w:val="1"/>
      <w:numFmt w:val="bullet"/>
      <w:lvlText w:val="•"/>
      <w:lvlJc w:val="left"/>
      <w:pPr>
        <w:ind w:hanging="327"/>
      </w:pPr>
      <w:rPr>
        <w:rFonts w:ascii="Times New Roman" w:eastAsia="Times New Roman" w:hAnsi="Times New Roman" w:hint="default"/>
        <w:w w:val="103"/>
        <w:sz w:val="28"/>
        <w:szCs w:val="28"/>
      </w:rPr>
    </w:lvl>
    <w:lvl w:ilvl="1" w:tplc="83329B92">
      <w:start w:val="1"/>
      <w:numFmt w:val="bullet"/>
      <w:lvlText w:val="•"/>
      <w:lvlJc w:val="left"/>
      <w:rPr>
        <w:rFonts w:hint="default"/>
      </w:rPr>
    </w:lvl>
    <w:lvl w:ilvl="2" w:tplc="B7B072A8">
      <w:start w:val="1"/>
      <w:numFmt w:val="bullet"/>
      <w:lvlText w:val="•"/>
      <w:lvlJc w:val="left"/>
      <w:rPr>
        <w:rFonts w:hint="default"/>
      </w:rPr>
    </w:lvl>
    <w:lvl w:ilvl="3" w:tplc="21BC6AC4">
      <w:start w:val="1"/>
      <w:numFmt w:val="bullet"/>
      <w:lvlText w:val="•"/>
      <w:lvlJc w:val="left"/>
      <w:rPr>
        <w:rFonts w:hint="default"/>
      </w:rPr>
    </w:lvl>
    <w:lvl w:ilvl="4" w:tplc="5E8EFEBA">
      <w:start w:val="1"/>
      <w:numFmt w:val="bullet"/>
      <w:lvlText w:val="•"/>
      <w:lvlJc w:val="left"/>
      <w:rPr>
        <w:rFonts w:hint="default"/>
      </w:rPr>
    </w:lvl>
    <w:lvl w:ilvl="5" w:tplc="D760050A">
      <w:start w:val="1"/>
      <w:numFmt w:val="bullet"/>
      <w:lvlText w:val="•"/>
      <w:lvlJc w:val="left"/>
      <w:rPr>
        <w:rFonts w:hint="default"/>
      </w:rPr>
    </w:lvl>
    <w:lvl w:ilvl="6" w:tplc="9A401EFE">
      <w:start w:val="1"/>
      <w:numFmt w:val="bullet"/>
      <w:lvlText w:val="•"/>
      <w:lvlJc w:val="left"/>
      <w:rPr>
        <w:rFonts w:hint="default"/>
      </w:rPr>
    </w:lvl>
    <w:lvl w:ilvl="7" w:tplc="4CFCB8E4">
      <w:start w:val="1"/>
      <w:numFmt w:val="bullet"/>
      <w:lvlText w:val="•"/>
      <w:lvlJc w:val="left"/>
      <w:rPr>
        <w:rFonts w:hint="default"/>
      </w:rPr>
    </w:lvl>
    <w:lvl w:ilvl="8" w:tplc="A39AE0CE">
      <w:start w:val="1"/>
      <w:numFmt w:val="bullet"/>
      <w:lvlText w:val="•"/>
      <w:lvlJc w:val="left"/>
      <w:rPr>
        <w:rFonts w:hint="default"/>
      </w:rPr>
    </w:lvl>
  </w:abstractNum>
  <w:abstractNum w:abstractNumId="44" w15:restartNumberingAfterBreak="0">
    <w:nsid w:val="2EEB316D"/>
    <w:multiLevelType w:val="hybridMultilevel"/>
    <w:tmpl w:val="E3E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EC5A6D"/>
    <w:multiLevelType w:val="hybridMultilevel"/>
    <w:tmpl w:val="94E46842"/>
    <w:lvl w:ilvl="0" w:tplc="148EE618">
      <w:start w:val="1"/>
      <w:numFmt w:val="bullet"/>
      <w:lvlText w:val="•"/>
      <w:lvlJc w:val="left"/>
      <w:pPr>
        <w:ind w:hanging="317"/>
      </w:pPr>
      <w:rPr>
        <w:rFonts w:ascii="Times New Roman" w:eastAsia="Times New Roman" w:hAnsi="Times New Roman" w:hint="default"/>
        <w:w w:val="102"/>
        <w:sz w:val="30"/>
        <w:szCs w:val="30"/>
      </w:rPr>
    </w:lvl>
    <w:lvl w:ilvl="1" w:tplc="EDA8F638">
      <w:start w:val="1"/>
      <w:numFmt w:val="bullet"/>
      <w:lvlText w:val="•"/>
      <w:lvlJc w:val="left"/>
      <w:rPr>
        <w:rFonts w:hint="default"/>
      </w:rPr>
    </w:lvl>
    <w:lvl w:ilvl="2" w:tplc="4FDE5576">
      <w:start w:val="1"/>
      <w:numFmt w:val="bullet"/>
      <w:lvlText w:val="•"/>
      <w:lvlJc w:val="left"/>
      <w:rPr>
        <w:rFonts w:hint="default"/>
      </w:rPr>
    </w:lvl>
    <w:lvl w:ilvl="3" w:tplc="2C2AD02E">
      <w:start w:val="1"/>
      <w:numFmt w:val="bullet"/>
      <w:lvlText w:val="•"/>
      <w:lvlJc w:val="left"/>
      <w:rPr>
        <w:rFonts w:hint="default"/>
      </w:rPr>
    </w:lvl>
    <w:lvl w:ilvl="4" w:tplc="27DC6E00">
      <w:start w:val="1"/>
      <w:numFmt w:val="bullet"/>
      <w:lvlText w:val="•"/>
      <w:lvlJc w:val="left"/>
      <w:rPr>
        <w:rFonts w:hint="default"/>
      </w:rPr>
    </w:lvl>
    <w:lvl w:ilvl="5" w:tplc="8AD69E56">
      <w:start w:val="1"/>
      <w:numFmt w:val="bullet"/>
      <w:lvlText w:val="•"/>
      <w:lvlJc w:val="left"/>
      <w:rPr>
        <w:rFonts w:hint="default"/>
      </w:rPr>
    </w:lvl>
    <w:lvl w:ilvl="6" w:tplc="D6A03618">
      <w:start w:val="1"/>
      <w:numFmt w:val="bullet"/>
      <w:lvlText w:val="•"/>
      <w:lvlJc w:val="left"/>
      <w:rPr>
        <w:rFonts w:hint="default"/>
      </w:rPr>
    </w:lvl>
    <w:lvl w:ilvl="7" w:tplc="BD7A905A">
      <w:start w:val="1"/>
      <w:numFmt w:val="bullet"/>
      <w:lvlText w:val="•"/>
      <w:lvlJc w:val="left"/>
      <w:rPr>
        <w:rFonts w:hint="default"/>
      </w:rPr>
    </w:lvl>
    <w:lvl w:ilvl="8" w:tplc="2F0A0DBC">
      <w:start w:val="1"/>
      <w:numFmt w:val="bullet"/>
      <w:lvlText w:val="•"/>
      <w:lvlJc w:val="left"/>
      <w:rPr>
        <w:rFonts w:hint="default"/>
      </w:rPr>
    </w:lvl>
  </w:abstractNum>
  <w:abstractNum w:abstractNumId="46" w15:restartNumberingAfterBreak="0">
    <w:nsid w:val="30CB0DD8"/>
    <w:multiLevelType w:val="hybridMultilevel"/>
    <w:tmpl w:val="EA1E1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3435B29"/>
    <w:multiLevelType w:val="hybridMultilevel"/>
    <w:tmpl w:val="76FE897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00339F"/>
    <w:multiLevelType w:val="hybridMultilevel"/>
    <w:tmpl w:val="2B84C1EC"/>
    <w:lvl w:ilvl="0" w:tplc="FB26879E">
      <w:start w:val="1"/>
      <w:numFmt w:val="bullet"/>
      <w:lvlText w:val="•"/>
      <w:lvlJc w:val="left"/>
      <w:pPr>
        <w:ind w:hanging="317"/>
      </w:pPr>
      <w:rPr>
        <w:rFonts w:ascii="Times New Roman" w:eastAsia="Times New Roman" w:hAnsi="Times New Roman" w:hint="default"/>
        <w:w w:val="110"/>
        <w:sz w:val="28"/>
        <w:szCs w:val="28"/>
      </w:rPr>
    </w:lvl>
    <w:lvl w:ilvl="1" w:tplc="17883FA8">
      <w:start w:val="1"/>
      <w:numFmt w:val="bullet"/>
      <w:lvlText w:val="•"/>
      <w:lvlJc w:val="left"/>
      <w:rPr>
        <w:rFonts w:hint="default"/>
      </w:rPr>
    </w:lvl>
    <w:lvl w:ilvl="2" w:tplc="7BD4D650">
      <w:start w:val="1"/>
      <w:numFmt w:val="bullet"/>
      <w:lvlText w:val="•"/>
      <w:lvlJc w:val="left"/>
      <w:rPr>
        <w:rFonts w:hint="default"/>
      </w:rPr>
    </w:lvl>
    <w:lvl w:ilvl="3" w:tplc="58F2945C">
      <w:start w:val="1"/>
      <w:numFmt w:val="bullet"/>
      <w:lvlText w:val="•"/>
      <w:lvlJc w:val="left"/>
      <w:rPr>
        <w:rFonts w:hint="default"/>
      </w:rPr>
    </w:lvl>
    <w:lvl w:ilvl="4" w:tplc="0DD85E1A">
      <w:start w:val="1"/>
      <w:numFmt w:val="bullet"/>
      <w:lvlText w:val="•"/>
      <w:lvlJc w:val="left"/>
      <w:rPr>
        <w:rFonts w:hint="default"/>
      </w:rPr>
    </w:lvl>
    <w:lvl w:ilvl="5" w:tplc="9F54CCC2">
      <w:start w:val="1"/>
      <w:numFmt w:val="bullet"/>
      <w:lvlText w:val="•"/>
      <w:lvlJc w:val="left"/>
      <w:rPr>
        <w:rFonts w:hint="default"/>
      </w:rPr>
    </w:lvl>
    <w:lvl w:ilvl="6" w:tplc="D8C488CC">
      <w:start w:val="1"/>
      <w:numFmt w:val="bullet"/>
      <w:lvlText w:val="•"/>
      <w:lvlJc w:val="left"/>
      <w:rPr>
        <w:rFonts w:hint="default"/>
      </w:rPr>
    </w:lvl>
    <w:lvl w:ilvl="7" w:tplc="667C05F8">
      <w:start w:val="1"/>
      <w:numFmt w:val="bullet"/>
      <w:lvlText w:val="•"/>
      <w:lvlJc w:val="left"/>
      <w:rPr>
        <w:rFonts w:hint="default"/>
      </w:rPr>
    </w:lvl>
    <w:lvl w:ilvl="8" w:tplc="6062F6E2">
      <w:start w:val="1"/>
      <w:numFmt w:val="bullet"/>
      <w:lvlText w:val="•"/>
      <w:lvlJc w:val="left"/>
      <w:rPr>
        <w:rFonts w:hint="default"/>
      </w:rPr>
    </w:lvl>
  </w:abstractNum>
  <w:abstractNum w:abstractNumId="49" w15:restartNumberingAfterBreak="0">
    <w:nsid w:val="340602E1"/>
    <w:multiLevelType w:val="hybridMultilevel"/>
    <w:tmpl w:val="42EA8E16"/>
    <w:lvl w:ilvl="0" w:tplc="82B871F8">
      <w:start w:val="1"/>
      <w:numFmt w:val="bullet"/>
      <w:lvlText w:val="•"/>
      <w:lvlJc w:val="left"/>
      <w:pPr>
        <w:ind w:hanging="336"/>
      </w:pPr>
      <w:rPr>
        <w:rFonts w:ascii="Times New Roman" w:eastAsia="Times New Roman" w:hAnsi="Times New Roman" w:hint="default"/>
        <w:w w:val="102"/>
        <w:position w:val="-2"/>
        <w:sz w:val="34"/>
        <w:szCs w:val="34"/>
      </w:rPr>
    </w:lvl>
    <w:lvl w:ilvl="1" w:tplc="AEE05E96">
      <w:start w:val="1"/>
      <w:numFmt w:val="bullet"/>
      <w:lvlText w:val="•"/>
      <w:lvlJc w:val="left"/>
      <w:rPr>
        <w:rFonts w:hint="default"/>
      </w:rPr>
    </w:lvl>
    <w:lvl w:ilvl="2" w:tplc="189EE8A8">
      <w:start w:val="1"/>
      <w:numFmt w:val="bullet"/>
      <w:lvlText w:val="•"/>
      <w:lvlJc w:val="left"/>
      <w:rPr>
        <w:rFonts w:hint="default"/>
      </w:rPr>
    </w:lvl>
    <w:lvl w:ilvl="3" w:tplc="00BA3C9C">
      <w:start w:val="1"/>
      <w:numFmt w:val="bullet"/>
      <w:lvlText w:val="•"/>
      <w:lvlJc w:val="left"/>
      <w:rPr>
        <w:rFonts w:hint="default"/>
      </w:rPr>
    </w:lvl>
    <w:lvl w:ilvl="4" w:tplc="B7B637C6">
      <w:start w:val="1"/>
      <w:numFmt w:val="bullet"/>
      <w:lvlText w:val="•"/>
      <w:lvlJc w:val="left"/>
      <w:rPr>
        <w:rFonts w:hint="default"/>
      </w:rPr>
    </w:lvl>
    <w:lvl w:ilvl="5" w:tplc="F5A2EA1E">
      <w:start w:val="1"/>
      <w:numFmt w:val="bullet"/>
      <w:lvlText w:val="•"/>
      <w:lvlJc w:val="left"/>
      <w:rPr>
        <w:rFonts w:hint="default"/>
      </w:rPr>
    </w:lvl>
    <w:lvl w:ilvl="6" w:tplc="4866EF0C">
      <w:start w:val="1"/>
      <w:numFmt w:val="bullet"/>
      <w:lvlText w:val="•"/>
      <w:lvlJc w:val="left"/>
      <w:rPr>
        <w:rFonts w:hint="default"/>
      </w:rPr>
    </w:lvl>
    <w:lvl w:ilvl="7" w:tplc="21F4D976">
      <w:start w:val="1"/>
      <w:numFmt w:val="bullet"/>
      <w:lvlText w:val="•"/>
      <w:lvlJc w:val="left"/>
      <w:rPr>
        <w:rFonts w:hint="default"/>
      </w:rPr>
    </w:lvl>
    <w:lvl w:ilvl="8" w:tplc="2F52A2B0">
      <w:start w:val="1"/>
      <w:numFmt w:val="bullet"/>
      <w:lvlText w:val="•"/>
      <w:lvlJc w:val="left"/>
      <w:rPr>
        <w:rFonts w:hint="default"/>
      </w:rPr>
    </w:lvl>
  </w:abstractNum>
  <w:abstractNum w:abstractNumId="50" w15:restartNumberingAfterBreak="0">
    <w:nsid w:val="34874C22"/>
    <w:multiLevelType w:val="hybridMultilevel"/>
    <w:tmpl w:val="F742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58A2EA8"/>
    <w:multiLevelType w:val="hybridMultilevel"/>
    <w:tmpl w:val="62A8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B30C9"/>
    <w:multiLevelType w:val="hybridMultilevel"/>
    <w:tmpl w:val="77CA16B2"/>
    <w:lvl w:ilvl="0" w:tplc="E8F6BEE6">
      <w:start w:val="1"/>
      <w:numFmt w:val="bullet"/>
      <w:lvlText w:val="•"/>
      <w:lvlJc w:val="left"/>
      <w:pPr>
        <w:ind w:hanging="322"/>
      </w:pPr>
      <w:rPr>
        <w:rFonts w:ascii="Times New Roman" w:eastAsia="Times New Roman" w:hAnsi="Times New Roman" w:hint="default"/>
        <w:w w:val="102"/>
        <w:sz w:val="30"/>
        <w:szCs w:val="30"/>
      </w:rPr>
    </w:lvl>
    <w:lvl w:ilvl="1" w:tplc="FB268AEE">
      <w:start w:val="1"/>
      <w:numFmt w:val="bullet"/>
      <w:lvlText w:val="•"/>
      <w:lvlJc w:val="left"/>
      <w:rPr>
        <w:rFonts w:hint="default"/>
      </w:rPr>
    </w:lvl>
    <w:lvl w:ilvl="2" w:tplc="5C4A1608">
      <w:start w:val="1"/>
      <w:numFmt w:val="bullet"/>
      <w:lvlText w:val="•"/>
      <w:lvlJc w:val="left"/>
      <w:rPr>
        <w:rFonts w:hint="default"/>
      </w:rPr>
    </w:lvl>
    <w:lvl w:ilvl="3" w:tplc="B0EAA7F4">
      <w:start w:val="1"/>
      <w:numFmt w:val="bullet"/>
      <w:lvlText w:val="•"/>
      <w:lvlJc w:val="left"/>
      <w:rPr>
        <w:rFonts w:hint="default"/>
      </w:rPr>
    </w:lvl>
    <w:lvl w:ilvl="4" w:tplc="DDCC99D0">
      <w:start w:val="1"/>
      <w:numFmt w:val="bullet"/>
      <w:lvlText w:val="•"/>
      <w:lvlJc w:val="left"/>
      <w:rPr>
        <w:rFonts w:hint="default"/>
      </w:rPr>
    </w:lvl>
    <w:lvl w:ilvl="5" w:tplc="5A4A4956">
      <w:start w:val="1"/>
      <w:numFmt w:val="bullet"/>
      <w:lvlText w:val="•"/>
      <w:lvlJc w:val="left"/>
      <w:rPr>
        <w:rFonts w:hint="default"/>
      </w:rPr>
    </w:lvl>
    <w:lvl w:ilvl="6" w:tplc="C860B3A6">
      <w:start w:val="1"/>
      <w:numFmt w:val="bullet"/>
      <w:lvlText w:val="•"/>
      <w:lvlJc w:val="left"/>
      <w:rPr>
        <w:rFonts w:hint="default"/>
      </w:rPr>
    </w:lvl>
    <w:lvl w:ilvl="7" w:tplc="8AFC5DE4">
      <w:start w:val="1"/>
      <w:numFmt w:val="bullet"/>
      <w:lvlText w:val="•"/>
      <w:lvlJc w:val="left"/>
      <w:rPr>
        <w:rFonts w:hint="default"/>
      </w:rPr>
    </w:lvl>
    <w:lvl w:ilvl="8" w:tplc="8E9A409E">
      <w:start w:val="1"/>
      <w:numFmt w:val="bullet"/>
      <w:lvlText w:val="•"/>
      <w:lvlJc w:val="left"/>
      <w:rPr>
        <w:rFonts w:hint="default"/>
      </w:rPr>
    </w:lvl>
  </w:abstractNum>
  <w:abstractNum w:abstractNumId="53" w15:restartNumberingAfterBreak="0">
    <w:nsid w:val="367D0838"/>
    <w:multiLevelType w:val="hybridMultilevel"/>
    <w:tmpl w:val="2E2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AC67E4"/>
    <w:multiLevelType w:val="hybridMultilevel"/>
    <w:tmpl w:val="BE927E12"/>
    <w:lvl w:ilvl="0" w:tplc="F07441B6">
      <w:start w:val="1"/>
      <w:numFmt w:val="bullet"/>
      <w:lvlText w:val="•"/>
      <w:lvlJc w:val="left"/>
      <w:pPr>
        <w:ind w:hanging="322"/>
      </w:pPr>
      <w:rPr>
        <w:rFonts w:ascii="Times New Roman" w:eastAsia="Times New Roman" w:hAnsi="Times New Roman" w:hint="default"/>
        <w:w w:val="110"/>
        <w:sz w:val="28"/>
        <w:szCs w:val="28"/>
      </w:rPr>
    </w:lvl>
    <w:lvl w:ilvl="1" w:tplc="6D48C526">
      <w:start w:val="1"/>
      <w:numFmt w:val="bullet"/>
      <w:lvlText w:val="•"/>
      <w:lvlJc w:val="left"/>
      <w:rPr>
        <w:rFonts w:hint="default"/>
      </w:rPr>
    </w:lvl>
    <w:lvl w:ilvl="2" w:tplc="E584ADDA">
      <w:start w:val="1"/>
      <w:numFmt w:val="bullet"/>
      <w:lvlText w:val="•"/>
      <w:lvlJc w:val="left"/>
      <w:rPr>
        <w:rFonts w:hint="default"/>
      </w:rPr>
    </w:lvl>
    <w:lvl w:ilvl="3" w:tplc="182A5D96">
      <w:start w:val="1"/>
      <w:numFmt w:val="bullet"/>
      <w:lvlText w:val="•"/>
      <w:lvlJc w:val="left"/>
      <w:rPr>
        <w:rFonts w:hint="default"/>
      </w:rPr>
    </w:lvl>
    <w:lvl w:ilvl="4" w:tplc="C38EABA8">
      <w:start w:val="1"/>
      <w:numFmt w:val="bullet"/>
      <w:lvlText w:val="•"/>
      <w:lvlJc w:val="left"/>
      <w:rPr>
        <w:rFonts w:hint="default"/>
      </w:rPr>
    </w:lvl>
    <w:lvl w:ilvl="5" w:tplc="EE32B296">
      <w:start w:val="1"/>
      <w:numFmt w:val="bullet"/>
      <w:lvlText w:val="•"/>
      <w:lvlJc w:val="left"/>
      <w:rPr>
        <w:rFonts w:hint="default"/>
      </w:rPr>
    </w:lvl>
    <w:lvl w:ilvl="6" w:tplc="AD5E70BE">
      <w:start w:val="1"/>
      <w:numFmt w:val="bullet"/>
      <w:lvlText w:val="•"/>
      <w:lvlJc w:val="left"/>
      <w:rPr>
        <w:rFonts w:hint="default"/>
      </w:rPr>
    </w:lvl>
    <w:lvl w:ilvl="7" w:tplc="AB64AFBE">
      <w:start w:val="1"/>
      <w:numFmt w:val="bullet"/>
      <w:lvlText w:val="•"/>
      <w:lvlJc w:val="left"/>
      <w:rPr>
        <w:rFonts w:hint="default"/>
      </w:rPr>
    </w:lvl>
    <w:lvl w:ilvl="8" w:tplc="9496BAF6">
      <w:start w:val="1"/>
      <w:numFmt w:val="bullet"/>
      <w:lvlText w:val="•"/>
      <w:lvlJc w:val="left"/>
      <w:rPr>
        <w:rFonts w:hint="default"/>
      </w:rPr>
    </w:lvl>
  </w:abstractNum>
  <w:abstractNum w:abstractNumId="55" w15:restartNumberingAfterBreak="0">
    <w:nsid w:val="38CA63E5"/>
    <w:multiLevelType w:val="hybridMultilevel"/>
    <w:tmpl w:val="1EE6B99C"/>
    <w:lvl w:ilvl="0" w:tplc="38B6063C">
      <w:start w:val="1"/>
      <w:numFmt w:val="bullet"/>
      <w:lvlText w:val="•"/>
      <w:lvlJc w:val="left"/>
      <w:pPr>
        <w:ind w:hanging="327"/>
      </w:pPr>
      <w:rPr>
        <w:rFonts w:ascii="Times New Roman" w:eastAsia="Times New Roman" w:hAnsi="Times New Roman" w:hint="default"/>
        <w:w w:val="110"/>
        <w:sz w:val="28"/>
        <w:szCs w:val="28"/>
      </w:rPr>
    </w:lvl>
    <w:lvl w:ilvl="1" w:tplc="984ABA16">
      <w:start w:val="1"/>
      <w:numFmt w:val="bullet"/>
      <w:lvlText w:val="•"/>
      <w:lvlJc w:val="left"/>
      <w:rPr>
        <w:rFonts w:hint="default"/>
      </w:rPr>
    </w:lvl>
    <w:lvl w:ilvl="2" w:tplc="76F878C0">
      <w:start w:val="1"/>
      <w:numFmt w:val="bullet"/>
      <w:lvlText w:val="•"/>
      <w:lvlJc w:val="left"/>
      <w:rPr>
        <w:rFonts w:hint="default"/>
      </w:rPr>
    </w:lvl>
    <w:lvl w:ilvl="3" w:tplc="CB60E070">
      <w:start w:val="1"/>
      <w:numFmt w:val="bullet"/>
      <w:lvlText w:val="•"/>
      <w:lvlJc w:val="left"/>
      <w:rPr>
        <w:rFonts w:hint="default"/>
      </w:rPr>
    </w:lvl>
    <w:lvl w:ilvl="4" w:tplc="C02A8B2A">
      <w:start w:val="1"/>
      <w:numFmt w:val="bullet"/>
      <w:lvlText w:val="•"/>
      <w:lvlJc w:val="left"/>
      <w:rPr>
        <w:rFonts w:hint="default"/>
      </w:rPr>
    </w:lvl>
    <w:lvl w:ilvl="5" w:tplc="61FA31F8">
      <w:start w:val="1"/>
      <w:numFmt w:val="bullet"/>
      <w:lvlText w:val="•"/>
      <w:lvlJc w:val="left"/>
      <w:rPr>
        <w:rFonts w:hint="default"/>
      </w:rPr>
    </w:lvl>
    <w:lvl w:ilvl="6" w:tplc="44A4B3E2">
      <w:start w:val="1"/>
      <w:numFmt w:val="bullet"/>
      <w:lvlText w:val="•"/>
      <w:lvlJc w:val="left"/>
      <w:rPr>
        <w:rFonts w:hint="default"/>
      </w:rPr>
    </w:lvl>
    <w:lvl w:ilvl="7" w:tplc="6C406FB2">
      <w:start w:val="1"/>
      <w:numFmt w:val="bullet"/>
      <w:lvlText w:val="•"/>
      <w:lvlJc w:val="left"/>
      <w:rPr>
        <w:rFonts w:hint="default"/>
      </w:rPr>
    </w:lvl>
    <w:lvl w:ilvl="8" w:tplc="7F6CBB84">
      <w:start w:val="1"/>
      <w:numFmt w:val="bullet"/>
      <w:lvlText w:val="•"/>
      <w:lvlJc w:val="left"/>
      <w:rPr>
        <w:rFonts w:hint="default"/>
      </w:rPr>
    </w:lvl>
  </w:abstractNum>
  <w:abstractNum w:abstractNumId="56" w15:restartNumberingAfterBreak="0">
    <w:nsid w:val="3B29507C"/>
    <w:multiLevelType w:val="hybridMultilevel"/>
    <w:tmpl w:val="A7028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CC9243F"/>
    <w:multiLevelType w:val="hybridMultilevel"/>
    <w:tmpl w:val="5C1E768C"/>
    <w:lvl w:ilvl="0" w:tplc="BA0AC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E213EF2"/>
    <w:multiLevelType w:val="hybridMultilevel"/>
    <w:tmpl w:val="2876B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F1833F1"/>
    <w:multiLevelType w:val="hybridMultilevel"/>
    <w:tmpl w:val="D5F4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D6002A"/>
    <w:multiLevelType w:val="hybridMultilevel"/>
    <w:tmpl w:val="204EC0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44E66797"/>
    <w:multiLevelType w:val="hybridMultilevel"/>
    <w:tmpl w:val="B5FAE1D2"/>
    <w:lvl w:ilvl="0" w:tplc="38DA6610">
      <w:start w:val="1"/>
      <w:numFmt w:val="bullet"/>
      <w:lvlText w:val=""/>
      <w:lvlJc w:val="left"/>
      <w:pPr>
        <w:tabs>
          <w:tab w:val="num" w:pos="1080"/>
        </w:tabs>
        <w:ind w:left="1080" w:hanging="360"/>
      </w:pPr>
      <w:rPr>
        <w:rFonts w:ascii="Symbol" w:hAnsi="Symbol" w:hint="default"/>
      </w:rPr>
    </w:lvl>
    <w:lvl w:ilvl="1" w:tplc="F72029E0" w:tentative="1">
      <w:start w:val="1"/>
      <w:numFmt w:val="bullet"/>
      <w:lvlText w:val="o"/>
      <w:lvlJc w:val="left"/>
      <w:pPr>
        <w:tabs>
          <w:tab w:val="num" w:pos="1800"/>
        </w:tabs>
        <w:ind w:left="1800" w:hanging="360"/>
      </w:pPr>
      <w:rPr>
        <w:rFonts w:ascii="Courier New" w:hAnsi="Courier New" w:hint="default"/>
      </w:rPr>
    </w:lvl>
    <w:lvl w:ilvl="2" w:tplc="C13E11E0" w:tentative="1">
      <w:start w:val="1"/>
      <w:numFmt w:val="bullet"/>
      <w:lvlText w:val=""/>
      <w:lvlJc w:val="left"/>
      <w:pPr>
        <w:tabs>
          <w:tab w:val="num" w:pos="2520"/>
        </w:tabs>
        <w:ind w:left="2520" w:hanging="360"/>
      </w:pPr>
      <w:rPr>
        <w:rFonts w:ascii="Wingdings" w:hAnsi="Wingdings" w:hint="default"/>
      </w:rPr>
    </w:lvl>
    <w:lvl w:ilvl="3" w:tplc="4532E102" w:tentative="1">
      <w:start w:val="1"/>
      <w:numFmt w:val="bullet"/>
      <w:lvlText w:val=""/>
      <w:lvlJc w:val="left"/>
      <w:pPr>
        <w:tabs>
          <w:tab w:val="num" w:pos="3240"/>
        </w:tabs>
        <w:ind w:left="3240" w:hanging="360"/>
      </w:pPr>
      <w:rPr>
        <w:rFonts w:ascii="Symbol" w:hAnsi="Symbol" w:hint="default"/>
      </w:rPr>
    </w:lvl>
    <w:lvl w:ilvl="4" w:tplc="B34AAAC0" w:tentative="1">
      <w:start w:val="1"/>
      <w:numFmt w:val="bullet"/>
      <w:lvlText w:val="o"/>
      <w:lvlJc w:val="left"/>
      <w:pPr>
        <w:tabs>
          <w:tab w:val="num" w:pos="3960"/>
        </w:tabs>
        <w:ind w:left="3960" w:hanging="360"/>
      </w:pPr>
      <w:rPr>
        <w:rFonts w:ascii="Courier New" w:hAnsi="Courier New" w:hint="default"/>
      </w:rPr>
    </w:lvl>
    <w:lvl w:ilvl="5" w:tplc="2B48EBC0" w:tentative="1">
      <w:start w:val="1"/>
      <w:numFmt w:val="bullet"/>
      <w:lvlText w:val=""/>
      <w:lvlJc w:val="left"/>
      <w:pPr>
        <w:tabs>
          <w:tab w:val="num" w:pos="4680"/>
        </w:tabs>
        <w:ind w:left="4680" w:hanging="360"/>
      </w:pPr>
      <w:rPr>
        <w:rFonts w:ascii="Wingdings" w:hAnsi="Wingdings" w:hint="default"/>
      </w:rPr>
    </w:lvl>
    <w:lvl w:ilvl="6" w:tplc="BACC928A" w:tentative="1">
      <w:start w:val="1"/>
      <w:numFmt w:val="bullet"/>
      <w:lvlText w:val=""/>
      <w:lvlJc w:val="left"/>
      <w:pPr>
        <w:tabs>
          <w:tab w:val="num" w:pos="5400"/>
        </w:tabs>
        <w:ind w:left="5400" w:hanging="360"/>
      </w:pPr>
      <w:rPr>
        <w:rFonts w:ascii="Symbol" w:hAnsi="Symbol" w:hint="default"/>
      </w:rPr>
    </w:lvl>
    <w:lvl w:ilvl="7" w:tplc="630E710C" w:tentative="1">
      <w:start w:val="1"/>
      <w:numFmt w:val="bullet"/>
      <w:lvlText w:val="o"/>
      <w:lvlJc w:val="left"/>
      <w:pPr>
        <w:tabs>
          <w:tab w:val="num" w:pos="6120"/>
        </w:tabs>
        <w:ind w:left="6120" w:hanging="360"/>
      </w:pPr>
      <w:rPr>
        <w:rFonts w:ascii="Courier New" w:hAnsi="Courier New" w:hint="default"/>
      </w:rPr>
    </w:lvl>
    <w:lvl w:ilvl="8" w:tplc="333027FC"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85F280A"/>
    <w:multiLevelType w:val="hybridMultilevel"/>
    <w:tmpl w:val="67905854"/>
    <w:lvl w:ilvl="0" w:tplc="F62A3798">
      <w:start w:val="1"/>
      <w:numFmt w:val="bullet"/>
      <w:lvlText w:val="•"/>
      <w:lvlJc w:val="left"/>
      <w:pPr>
        <w:ind w:hanging="327"/>
      </w:pPr>
      <w:rPr>
        <w:rFonts w:ascii="Times New Roman" w:eastAsia="Times New Roman" w:hAnsi="Times New Roman" w:hint="default"/>
        <w:w w:val="102"/>
        <w:sz w:val="30"/>
        <w:szCs w:val="30"/>
      </w:rPr>
    </w:lvl>
    <w:lvl w:ilvl="1" w:tplc="278CAB4E">
      <w:start w:val="1"/>
      <w:numFmt w:val="bullet"/>
      <w:lvlText w:val="•"/>
      <w:lvlJc w:val="left"/>
      <w:rPr>
        <w:rFonts w:hint="default"/>
      </w:rPr>
    </w:lvl>
    <w:lvl w:ilvl="2" w:tplc="60702A26">
      <w:start w:val="1"/>
      <w:numFmt w:val="bullet"/>
      <w:lvlText w:val="•"/>
      <w:lvlJc w:val="left"/>
      <w:rPr>
        <w:rFonts w:hint="default"/>
      </w:rPr>
    </w:lvl>
    <w:lvl w:ilvl="3" w:tplc="3EF0DE8A">
      <w:start w:val="1"/>
      <w:numFmt w:val="bullet"/>
      <w:lvlText w:val="•"/>
      <w:lvlJc w:val="left"/>
      <w:rPr>
        <w:rFonts w:hint="default"/>
      </w:rPr>
    </w:lvl>
    <w:lvl w:ilvl="4" w:tplc="114AA736">
      <w:start w:val="1"/>
      <w:numFmt w:val="bullet"/>
      <w:lvlText w:val="•"/>
      <w:lvlJc w:val="left"/>
      <w:rPr>
        <w:rFonts w:hint="default"/>
      </w:rPr>
    </w:lvl>
    <w:lvl w:ilvl="5" w:tplc="70C0EF08">
      <w:start w:val="1"/>
      <w:numFmt w:val="bullet"/>
      <w:lvlText w:val="•"/>
      <w:lvlJc w:val="left"/>
      <w:rPr>
        <w:rFonts w:hint="default"/>
      </w:rPr>
    </w:lvl>
    <w:lvl w:ilvl="6" w:tplc="9E8CE876">
      <w:start w:val="1"/>
      <w:numFmt w:val="bullet"/>
      <w:lvlText w:val="•"/>
      <w:lvlJc w:val="left"/>
      <w:rPr>
        <w:rFonts w:hint="default"/>
      </w:rPr>
    </w:lvl>
    <w:lvl w:ilvl="7" w:tplc="740214A8">
      <w:start w:val="1"/>
      <w:numFmt w:val="bullet"/>
      <w:lvlText w:val="•"/>
      <w:lvlJc w:val="left"/>
      <w:rPr>
        <w:rFonts w:hint="default"/>
      </w:rPr>
    </w:lvl>
    <w:lvl w:ilvl="8" w:tplc="BD8E9ED6">
      <w:start w:val="1"/>
      <w:numFmt w:val="bullet"/>
      <w:lvlText w:val="•"/>
      <w:lvlJc w:val="left"/>
      <w:rPr>
        <w:rFonts w:hint="default"/>
      </w:rPr>
    </w:lvl>
  </w:abstractNum>
  <w:abstractNum w:abstractNumId="63" w15:restartNumberingAfterBreak="0">
    <w:nsid w:val="4AAE2C14"/>
    <w:multiLevelType w:val="hybridMultilevel"/>
    <w:tmpl w:val="1FF2FA76"/>
    <w:lvl w:ilvl="0" w:tplc="049E93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484344"/>
    <w:multiLevelType w:val="hybridMultilevel"/>
    <w:tmpl w:val="C936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FC3B7B"/>
    <w:multiLevelType w:val="hybridMultilevel"/>
    <w:tmpl w:val="20F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A47E36"/>
    <w:multiLevelType w:val="hybridMultilevel"/>
    <w:tmpl w:val="79E4A4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4DE632FE"/>
    <w:multiLevelType w:val="hybridMultilevel"/>
    <w:tmpl w:val="DAA81752"/>
    <w:lvl w:ilvl="0" w:tplc="233AF47C">
      <w:start w:val="1"/>
      <w:numFmt w:val="bullet"/>
      <w:lvlText w:val="•"/>
      <w:lvlJc w:val="left"/>
      <w:pPr>
        <w:ind w:hanging="317"/>
      </w:pPr>
      <w:rPr>
        <w:rFonts w:ascii="Times New Roman" w:eastAsia="Times New Roman" w:hAnsi="Times New Roman" w:hint="default"/>
        <w:w w:val="102"/>
        <w:position w:val="-1"/>
        <w:sz w:val="32"/>
        <w:szCs w:val="32"/>
      </w:rPr>
    </w:lvl>
    <w:lvl w:ilvl="1" w:tplc="F010422C">
      <w:start w:val="1"/>
      <w:numFmt w:val="bullet"/>
      <w:lvlText w:val="•"/>
      <w:lvlJc w:val="left"/>
      <w:rPr>
        <w:rFonts w:hint="default"/>
      </w:rPr>
    </w:lvl>
    <w:lvl w:ilvl="2" w:tplc="18F4B0D2">
      <w:start w:val="1"/>
      <w:numFmt w:val="bullet"/>
      <w:lvlText w:val="•"/>
      <w:lvlJc w:val="left"/>
      <w:rPr>
        <w:rFonts w:hint="default"/>
      </w:rPr>
    </w:lvl>
    <w:lvl w:ilvl="3" w:tplc="0E4CF02E">
      <w:start w:val="1"/>
      <w:numFmt w:val="bullet"/>
      <w:lvlText w:val="•"/>
      <w:lvlJc w:val="left"/>
      <w:rPr>
        <w:rFonts w:hint="default"/>
      </w:rPr>
    </w:lvl>
    <w:lvl w:ilvl="4" w:tplc="BE50973C">
      <w:start w:val="1"/>
      <w:numFmt w:val="bullet"/>
      <w:lvlText w:val="•"/>
      <w:lvlJc w:val="left"/>
      <w:rPr>
        <w:rFonts w:hint="default"/>
      </w:rPr>
    </w:lvl>
    <w:lvl w:ilvl="5" w:tplc="3F668D48">
      <w:start w:val="1"/>
      <w:numFmt w:val="bullet"/>
      <w:lvlText w:val="•"/>
      <w:lvlJc w:val="left"/>
      <w:rPr>
        <w:rFonts w:hint="default"/>
      </w:rPr>
    </w:lvl>
    <w:lvl w:ilvl="6" w:tplc="88F22164">
      <w:start w:val="1"/>
      <w:numFmt w:val="bullet"/>
      <w:lvlText w:val="•"/>
      <w:lvlJc w:val="left"/>
      <w:rPr>
        <w:rFonts w:hint="default"/>
      </w:rPr>
    </w:lvl>
    <w:lvl w:ilvl="7" w:tplc="3BB4B67A">
      <w:start w:val="1"/>
      <w:numFmt w:val="bullet"/>
      <w:lvlText w:val="•"/>
      <w:lvlJc w:val="left"/>
      <w:rPr>
        <w:rFonts w:hint="default"/>
      </w:rPr>
    </w:lvl>
    <w:lvl w:ilvl="8" w:tplc="0890CF24">
      <w:start w:val="1"/>
      <w:numFmt w:val="bullet"/>
      <w:lvlText w:val="•"/>
      <w:lvlJc w:val="left"/>
      <w:rPr>
        <w:rFonts w:hint="default"/>
      </w:rPr>
    </w:lvl>
  </w:abstractNum>
  <w:abstractNum w:abstractNumId="68" w15:restartNumberingAfterBreak="0">
    <w:nsid w:val="512D6D85"/>
    <w:multiLevelType w:val="hybridMultilevel"/>
    <w:tmpl w:val="9B4E6AEE"/>
    <w:lvl w:ilvl="0" w:tplc="7CA4FCEE">
      <w:start w:val="1"/>
      <w:numFmt w:val="bullet"/>
      <w:lvlText w:val=""/>
      <w:lvlJc w:val="left"/>
      <w:pPr>
        <w:tabs>
          <w:tab w:val="num" w:pos="1080"/>
        </w:tabs>
        <w:ind w:left="1080" w:hanging="360"/>
      </w:pPr>
      <w:rPr>
        <w:rFonts w:ascii="Symbol" w:hAnsi="Symbol" w:hint="default"/>
      </w:rPr>
    </w:lvl>
    <w:lvl w:ilvl="1" w:tplc="E62A9D6C" w:tentative="1">
      <w:start w:val="1"/>
      <w:numFmt w:val="bullet"/>
      <w:lvlText w:val="o"/>
      <w:lvlJc w:val="left"/>
      <w:pPr>
        <w:tabs>
          <w:tab w:val="num" w:pos="1800"/>
        </w:tabs>
        <w:ind w:left="1800" w:hanging="360"/>
      </w:pPr>
      <w:rPr>
        <w:rFonts w:ascii="Courier New" w:hAnsi="Courier New" w:hint="default"/>
      </w:rPr>
    </w:lvl>
    <w:lvl w:ilvl="2" w:tplc="ABBA6CEC" w:tentative="1">
      <w:start w:val="1"/>
      <w:numFmt w:val="bullet"/>
      <w:lvlText w:val=""/>
      <w:lvlJc w:val="left"/>
      <w:pPr>
        <w:tabs>
          <w:tab w:val="num" w:pos="2520"/>
        </w:tabs>
        <w:ind w:left="2520" w:hanging="360"/>
      </w:pPr>
      <w:rPr>
        <w:rFonts w:ascii="Wingdings" w:hAnsi="Wingdings" w:hint="default"/>
      </w:rPr>
    </w:lvl>
    <w:lvl w:ilvl="3" w:tplc="1ABACBB4" w:tentative="1">
      <w:start w:val="1"/>
      <w:numFmt w:val="bullet"/>
      <w:lvlText w:val=""/>
      <w:lvlJc w:val="left"/>
      <w:pPr>
        <w:tabs>
          <w:tab w:val="num" w:pos="3240"/>
        </w:tabs>
        <w:ind w:left="3240" w:hanging="360"/>
      </w:pPr>
      <w:rPr>
        <w:rFonts w:ascii="Symbol" w:hAnsi="Symbol" w:hint="default"/>
      </w:rPr>
    </w:lvl>
    <w:lvl w:ilvl="4" w:tplc="36B4123E" w:tentative="1">
      <w:start w:val="1"/>
      <w:numFmt w:val="bullet"/>
      <w:lvlText w:val="o"/>
      <w:lvlJc w:val="left"/>
      <w:pPr>
        <w:tabs>
          <w:tab w:val="num" w:pos="3960"/>
        </w:tabs>
        <w:ind w:left="3960" w:hanging="360"/>
      </w:pPr>
      <w:rPr>
        <w:rFonts w:ascii="Courier New" w:hAnsi="Courier New" w:hint="default"/>
      </w:rPr>
    </w:lvl>
    <w:lvl w:ilvl="5" w:tplc="3FAE4238" w:tentative="1">
      <w:start w:val="1"/>
      <w:numFmt w:val="bullet"/>
      <w:lvlText w:val=""/>
      <w:lvlJc w:val="left"/>
      <w:pPr>
        <w:tabs>
          <w:tab w:val="num" w:pos="4680"/>
        </w:tabs>
        <w:ind w:left="4680" w:hanging="360"/>
      </w:pPr>
      <w:rPr>
        <w:rFonts w:ascii="Wingdings" w:hAnsi="Wingdings" w:hint="default"/>
      </w:rPr>
    </w:lvl>
    <w:lvl w:ilvl="6" w:tplc="C538877C" w:tentative="1">
      <w:start w:val="1"/>
      <w:numFmt w:val="bullet"/>
      <w:lvlText w:val=""/>
      <w:lvlJc w:val="left"/>
      <w:pPr>
        <w:tabs>
          <w:tab w:val="num" w:pos="5400"/>
        </w:tabs>
        <w:ind w:left="5400" w:hanging="360"/>
      </w:pPr>
      <w:rPr>
        <w:rFonts w:ascii="Symbol" w:hAnsi="Symbol" w:hint="default"/>
      </w:rPr>
    </w:lvl>
    <w:lvl w:ilvl="7" w:tplc="084A678A" w:tentative="1">
      <w:start w:val="1"/>
      <w:numFmt w:val="bullet"/>
      <w:lvlText w:val="o"/>
      <w:lvlJc w:val="left"/>
      <w:pPr>
        <w:tabs>
          <w:tab w:val="num" w:pos="6120"/>
        </w:tabs>
        <w:ind w:left="6120" w:hanging="360"/>
      </w:pPr>
      <w:rPr>
        <w:rFonts w:ascii="Courier New" w:hAnsi="Courier New" w:hint="default"/>
      </w:rPr>
    </w:lvl>
    <w:lvl w:ilvl="8" w:tplc="B2029466"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1932A86"/>
    <w:multiLevelType w:val="hybridMultilevel"/>
    <w:tmpl w:val="2D9876BE"/>
    <w:lvl w:ilvl="0" w:tplc="C00E58F4">
      <w:start w:val="1"/>
      <w:numFmt w:val="bullet"/>
      <w:lvlText w:val="•"/>
      <w:lvlJc w:val="left"/>
      <w:pPr>
        <w:ind w:hanging="327"/>
      </w:pPr>
      <w:rPr>
        <w:rFonts w:ascii="Times New Roman" w:eastAsia="Times New Roman" w:hAnsi="Times New Roman" w:hint="default"/>
        <w:w w:val="102"/>
        <w:sz w:val="30"/>
        <w:szCs w:val="30"/>
      </w:rPr>
    </w:lvl>
    <w:lvl w:ilvl="1" w:tplc="F3AA793C">
      <w:start w:val="1"/>
      <w:numFmt w:val="bullet"/>
      <w:lvlText w:val="•"/>
      <w:lvlJc w:val="left"/>
      <w:rPr>
        <w:rFonts w:hint="default"/>
      </w:rPr>
    </w:lvl>
    <w:lvl w:ilvl="2" w:tplc="78805F5A">
      <w:start w:val="1"/>
      <w:numFmt w:val="bullet"/>
      <w:lvlText w:val="•"/>
      <w:lvlJc w:val="left"/>
      <w:rPr>
        <w:rFonts w:hint="default"/>
      </w:rPr>
    </w:lvl>
    <w:lvl w:ilvl="3" w:tplc="93C6BF64">
      <w:start w:val="1"/>
      <w:numFmt w:val="bullet"/>
      <w:lvlText w:val="•"/>
      <w:lvlJc w:val="left"/>
      <w:rPr>
        <w:rFonts w:hint="default"/>
      </w:rPr>
    </w:lvl>
    <w:lvl w:ilvl="4" w:tplc="180CCB60">
      <w:start w:val="1"/>
      <w:numFmt w:val="bullet"/>
      <w:lvlText w:val="•"/>
      <w:lvlJc w:val="left"/>
      <w:rPr>
        <w:rFonts w:hint="default"/>
      </w:rPr>
    </w:lvl>
    <w:lvl w:ilvl="5" w:tplc="969ED850">
      <w:start w:val="1"/>
      <w:numFmt w:val="bullet"/>
      <w:lvlText w:val="•"/>
      <w:lvlJc w:val="left"/>
      <w:rPr>
        <w:rFonts w:hint="default"/>
      </w:rPr>
    </w:lvl>
    <w:lvl w:ilvl="6" w:tplc="04209FE8">
      <w:start w:val="1"/>
      <w:numFmt w:val="bullet"/>
      <w:lvlText w:val="•"/>
      <w:lvlJc w:val="left"/>
      <w:rPr>
        <w:rFonts w:hint="default"/>
      </w:rPr>
    </w:lvl>
    <w:lvl w:ilvl="7" w:tplc="F7587A14">
      <w:start w:val="1"/>
      <w:numFmt w:val="bullet"/>
      <w:lvlText w:val="•"/>
      <w:lvlJc w:val="left"/>
      <w:rPr>
        <w:rFonts w:hint="default"/>
      </w:rPr>
    </w:lvl>
    <w:lvl w:ilvl="8" w:tplc="BA78160E">
      <w:start w:val="1"/>
      <w:numFmt w:val="bullet"/>
      <w:lvlText w:val="•"/>
      <w:lvlJc w:val="left"/>
      <w:rPr>
        <w:rFonts w:hint="default"/>
      </w:rPr>
    </w:lvl>
  </w:abstractNum>
  <w:abstractNum w:abstractNumId="70" w15:restartNumberingAfterBreak="0">
    <w:nsid w:val="519D2816"/>
    <w:multiLevelType w:val="hybridMultilevel"/>
    <w:tmpl w:val="28943422"/>
    <w:lvl w:ilvl="0" w:tplc="88828088">
      <w:start w:val="1"/>
      <w:numFmt w:val="bullet"/>
      <w:lvlText w:val="•"/>
      <w:lvlJc w:val="left"/>
      <w:pPr>
        <w:ind w:hanging="327"/>
      </w:pPr>
      <w:rPr>
        <w:rFonts w:ascii="Arial" w:eastAsia="Arial" w:hAnsi="Arial" w:hint="default"/>
        <w:w w:val="101"/>
        <w:position w:val="-2"/>
        <w:sz w:val="30"/>
        <w:szCs w:val="30"/>
      </w:rPr>
    </w:lvl>
    <w:lvl w:ilvl="1" w:tplc="4D6CA19A">
      <w:start w:val="1"/>
      <w:numFmt w:val="bullet"/>
      <w:lvlText w:val="•"/>
      <w:lvlJc w:val="left"/>
      <w:rPr>
        <w:rFonts w:hint="default"/>
      </w:rPr>
    </w:lvl>
    <w:lvl w:ilvl="2" w:tplc="143812C6">
      <w:start w:val="1"/>
      <w:numFmt w:val="bullet"/>
      <w:lvlText w:val="•"/>
      <w:lvlJc w:val="left"/>
      <w:rPr>
        <w:rFonts w:hint="default"/>
      </w:rPr>
    </w:lvl>
    <w:lvl w:ilvl="3" w:tplc="A9B4D84A">
      <w:start w:val="1"/>
      <w:numFmt w:val="bullet"/>
      <w:lvlText w:val="•"/>
      <w:lvlJc w:val="left"/>
      <w:rPr>
        <w:rFonts w:hint="default"/>
      </w:rPr>
    </w:lvl>
    <w:lvl w:ilvl="4" w:tplc="3E3E45BC">
      <w:start w:val="1"/>
      <w:numFmt w:val="bullet"/>
      <w:lvlText w:val="•"/>
      <w:lvlJc w:val="left"/>
      <w:rPr>
        <w:rFonts w:hint="default"/>
      </w:rPr>
    </w:lvl>
    <w:lvl w:ilvl="5" w:tplc="D4D47864">
      <w:start w:val="1"/>
      <w:numFmt w:val="bullet"/>
      <w:lvlText w:val="•"/>
      <w:lvlJc w:val="left"/>
      <w:rPr>
        <w:rFonts w:hint="default"/>
      </w:rPr>
    </w:lvl>
    <w:lvl w:ilvl="6" w:tplc="33B072F0">
      <w:start w:val="1"/>
      <w:numFmt w:val="bullet"/>
      <w:lvlText w:val="•"/>
      <w:lvlJc w:val="left"/>
      <w:rPr>
        <w:rFonts w:hint="default"/>
      </w:rPr>
    </w:lvl>
    <w:lvl w:ilvl="7" w:tplc="BB64599A">
      <w:start w:val="1"/>
      <w:numFmt w:val="bullet"/>
      <w:lvlText w:val="•"/>
      <w:lvlJc w:val="left"/>
      <w:rPr>
        <w:rFonts w:hint="default"/>
      </w:rPr>
    </w:lvl>
    <w:lvl w:ilvl="8" w:tplc="BDB8BFEC">
      <w:start w:val="1"/>
      <w:numFmt w:val="bullet"/>
      <w:lvlText w:val="•"/>
      <w:lvlJc w:val="left"/>
      <w:rPr>
        <w:rFonts w:hint="default"/>
      </w:rPr>
    </w:lvl>
  </w:abstractNum>
  <w:abstractNum w:abstractNumId="71" w15:restartNumberingAfterBreak="0">
    <w:nsid w:val="52F83395"/>
    <w:multiLevelType w:val="hybridMultilevel"/>
    <w:tmpl w:val="8A2A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301E85"/>
    <w:multiLevelType w:val="hybridMultilevel"/>
    <w:tmpl w:val="6898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6A4C2A"/>
    <w:multiLevelType w:val="hybridMultilevel"/>
    <w:tmpl w:val="9AAC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2D17A5"/>
    <w:multiLevelType w:val="hybridMultilevel"/>
    <w:tmpl w:val="0696F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4D949E6"/>
    <w:multiLevelType w:val="hybridMultilevel"/>
    <w:tmpl w:val="7B26EF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5C76AC"/>
    <w:multiLevelType w:val="hybridMultilevel"/>
    <w:tmpl w:val="F1644FA8"/>
    <w:lvl w:ilvl="0" w:tplc="7652C570">
      <w:start w:val="1"/>
      <w:numFmt w:val="bullet"/>
      <w:lvlText w:val="•"/>
      <w:lvlJc w:val="left"/>
      <w:pPr>
        <w:ind w:hanging="317"/>
      </w:pPr>
      <w:rPr>
        <w:rFonts w:ascii="Times New Roman" w:eastAsia="Times New Roman" w:hAnsi="Times New Roman" w:hint="default"/>
        <w:w w:val="103"/>
        <w:sz w:val="28"/>
        <w:szCs w:val="28"/>
      </w:rPr>
    </w:lvl>
    <w:lvl w:ilvl="1" w:tplc="CF64D5D2">
      <w:start w:val="1"/>
      <w:numFmt w:val="bullet"/>
      <w:lvlText w:val="•"/>
      <w:lvlJc w:val="left"/>
      <w:rPr>
        <w:rFonts w:hint="default"/>
      </w:rPr>
    </w:lvl>
    <w:lvl w:ilvl="2" w:tplc="82F8F7B8">
      <w:start w:val="1"/>
      <w:numFmt w:val="bullet"/>
      <w:lvlText w:val="•"/>
      <w:lvlJc w:val="left"/>
      <w:rPr>
        <w:rFonts w:hint="default"/>
      </w:rPr>
    </w:lvl>
    <w:lvl w:ilvl="3" w:tplc="0156BB8C">
      <w:start w:val="1"/>
      <w:numFmt w:val="bullet"/>
      <w:lvlText w:val="•"/>
      <w:lvlJc w:val="left"/>
      <w:rPr>
        <w:rFonts w:hint="default"/>
      </w:rPr>
    </w:lvl>
    <w:lvl w:ilvl="4" w:tplc="8FB8F41E">
      <w:start w:val="1"/>
      <w:numFmt w:val="bullet"/>
      <w:lvlText w:val="•"/>
      <w:lvlJc w:val="left"/>
      <w:rPr>
        <w:rFonts w:hint="default"/>
      </w:rPr>
    </w:lvl>
    <w:lvl w:ilvl="5" w:tplc="B1AED67C">
      <w:start w:val="1"/>
      <w:numFmt w:val="bullet"/>
      <w:lvlText w:val="•"/>
      <w:lvlJc w:val="left"/>
      <w:rPr>
        <w:rFonts w:hint="default"/>
      </w:rPr>
    </w:lvl>
    <w:lvl w:ilvl="6" w:tplc="077A186C">
      <w:start w:val="1"/>
      <w:numFmt w:val="bullet"/>
      <w:lvlText w:val="•"/>
      <w:lvlJc w:val="left"/>
      <w:rPr>
        <w:rFonts w:hint="default"/>
      </w:rPr>
    </w:lvl>
    <w:lvl w:ilvl="7" w:tplc="34D2C60E">
      <w:start w:val="1"/>
      <w:numFmt w:val="bullet"/>
      <w:lvlText w:val="•"/>
      <w:lvlJc w:val="left"/>
      <w:rPr>
        <w:rFonts w:hint="default"/>
      </w:rPr>
    </w:lvl>
    <w:lvl w:ilvl="8" w:tplc="9BD481E0">
      <w:start w:val="1"/>
      <w:numFmt w:val="bullet"/>
      <w:lvlText w:val="•"/>
      <w:lvlJc w:val="left"/>
      <w:rPr>
        <w:rFonts w:hint="default"/>
      </w:rPr>
    </w:lvl>
  </w:abstractNum>
  <w:abstractNum w:abstractNumId="77" w15:restartNumberingAfterBreak="0">
    <w:nsid w:val="56280388"/>
    <w:multiLevelType w:val="hybridMultilevel"/>
    <w:tmpl w:val="326473E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FC3D70"/>
    <w:multiLevelType w:val="hybridMultilevel"/>
    <w:tmpl w:val="468E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216575"/>
    <w:multiLevelType w:val="hybridMultilevel"/>
    <w:tmpl w:val="1082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6A5C48"/>
    <w:multiLevelType w:val="hybridMultilevel"/>
    <w:tmpl w:val="AEA2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8D14E7"/>
    <w:multiLevelType w:val="hybridMultilevel"/>
    <w:tmpl w:val="7F9C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DE1D73"/>
    <w:multiLevelType w:val="hybridMultilevel"/>
    <w:tmpl w:val="F5789798"/>
    <w:lvl w:ilvl="0" w:tplc="469633E8">
      <w:start w:val="1"/>
      <w:numFmt w:val="bullet"/>
      <w:lvlText w:val="•"/>
      <w:lvlJc w:val="left"/>
      <w:pPr>
        <w:ind w:hanging="322"/>
      </w:pPr>
      <w:rPr>
        <w:rFonts w:ascii="Times New Roman" w:eastAsia="Times New Roman" w:hAnsi="Times New Roman" w:hint="default"/>
        <w:w w:val="102"/>
        <w:position w:val="-1"/>
        <w:sz w:val="32"/>
        <w:szCs w:val="32"/>
      </w:rPr>
    </w:lvl>
    <w:lvl w:ilvl="1" w:tplc="C9241B90">
      <w:start w:val="1"/>
      <w:numFmt w:val="bullet"/>
      <w:lvlText w:val="•"/>
      <w:lvlJc w:val="left"/>
      <w:rPr>
        <w:rFonts w:hint="default"/>
      </w:rPr>
    </w:lvl>
    <w:lvl w:ilvl="2" w:tplc="D856FEE8">
      <w:start w:val="1"/>
      <w:numFmt w:val="bullet"/>
      <w:lvlText w:val="•"/>
      <w:lvlJc w:val="left"/>
      <w:rPr>
        <w:rFonts w:hint="default"/>
      </w:rPr>
    </w:lvl>
    <w:lvl w:ilvl="3" w:tplc="D86A009E">
      <w:start w:val="1"/>
      <w:numFmt w:val="bullet"/>
      <w:lvlText w:val="•"/>
      <w:lvlJc w:val="left"/>
      <w:rPr>
        <w:rFonts w:hint="default"/>
      </w:rPr>
    </w:lvl>
    <w:lvl w:ilvl="4" w:tplc="1B168BFE">
      <w:start w:val="1"/>
      <w:numFmt w:val="bullet"/>
      <w:lvlText w:val="•"/>
      <w:lvlJc w:val="left"/>
      <w:rPr>
        <w:rFonts w:hint="default"/>
      </w:rPr>
    </w:lvl>
    <w:lvl w:ilvl="5" w:tplc="2B801452">
      <w:start w:val="1"/>
      <w:numFmt w:val="bullet"/>
      <w:lvlText w:val="•"/>
      <w:lvlJc w:val="left"/>
      <w:rPr>
        <w:rFonts w:hint="default"/>
      </w:rPr>
    </w:lvl>
    <w:lvl w:ilvl="6" w:tplc="EEA27AD6">
      <w:start w:val="1"/>
      <w:numFmt w:val="bullet"/>
      <w:lvlText w:val="•"/>
      <w:lvlJc w:val="left"/>
      <w:rPr>
        <w:rFonts w:hint="default"/>
      </w:rPr>
    </w:lvl>
    <w:lvl w:ilvl="7" w:tplc="E760DADA">
      <w:start w:val="1"/>
      <w:numFmt w:val="bullet"/>
      <w:lvlText w:val="•"/>
      <w:lvlJc w:val="left"/>
      <w:rPr>
        <w:rFonts w:hint="default"/>
      </w:rPr>
    </w:lvl>
    <w:lvl w:ilvl="8" w:tplc="56E28412">
      <w:start w:val="1"/>
      <w:numFmt w:val="bullet"/>
      <w:lvlText w:val="•"/>
      <w:lvlJc w:val="left"/>
      <w:rPr>
        <w:rFonts w:hint="default"/>
      </w:rPr>
    </w:lvl>
  </w:abstractNum>
  <w:abstractNum w:abstractNumId="83" w15:restartNumberingAfterBreak="0">
    <w:nsid w:val="5DA604E8"/>
    <w:multiLevelType w:val="hybridMultilevel"/>
    <w:tmpl w:val="D13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08345A"/>
    <w:multiLevelType w:val="hybridMultilevel"/>
    <w:tmpl w:val="30405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FF1058"/>
    <w:multiLevelType w:val="hybridMultilevel"/>
    <w:tmpl w:val="6F7661D2"/>
    <w:lvl w:ilvl="0" w:tplc="5366CBD6">
      <w:start w:val="1"/>
      <w:numFmt w:val="bullet"/>
      <w:lvlText w:val="•"/>
      <w:lvlJc w:val="left"/>
      <w:pPr>
        <w:ind w:hanging="327"/>
      </w:pPr>
      <w:rPr>
        <w:rFonts w:ascii="Times New Roman" w:eastAsia="Times New Roman" w:hAnsi="Times New Roman" w:hint="default"/>
        <w:w w:val="110"/>
        <w:sz w:val="28"/>
        <w:szCs w:val="28"/>
      </w:rPr>
    </w:lvl>
    <w:lvl w:ilvl="1" w:tplc="5A6E8160">
      <w:start w:val="1"/>
      <w:numFmt w:val="bullet"/>
      <w:lvlText w:val="•"/>
      <w:lvlJc w:val="left"/>
      <w:rPr>
        <w:rFonts w:hint="default"/>
      </w:rPr>
    </w:lvl>
    <w:lvl w:ilvl="2" w:tplc="B1C68BB8">
      <w:start w:val="1"/>
      <w:numFmt w:val="bullet"/>
      <w:lvlText w:val="•"/>
      <w:lvlJc w:val="left"/>
      <w:rPr>
        <w:rFonts w:hint="default"/>
      </w:rPr>
    </w:lvl>
    <w:lvl w:ilvl="3" w:tplc="82380B90">
      <w:start w:val="1"/>
      <w:numFmt w:val="bullet"/>
      <w:lvlText w:val="•"/>
      <w:lvlJc w:val="left"/>
      <w:rPr>
        <w:rFonts w:hint="default"/>
      </w:rPr>
    </w:lvl>
    <w:lvl w:ilvl="4" w:tplc="104A4312">
      <w:start w:val="1"/>
      <w:numFmt w:val="bullet"/>
      <w:lvlText w:val="•"/>
      <w:lvlJc w:val="left"/>
      <w:rPr>
        <w:rFonts w:hint="default"/>
      </w:rPr>
    </w:lvl>
    <w:lvl w:ilvl="5" w:tplc="8E640122">
      <w:start w:val="1"/>
      <w:numFmt w:val="bullet"/>
      <w:lvlText w:val="•"/>
      <w:lvlJc w:val="left"/>
      <w:rPr>
        <w:rFonts w:hint="default"/>
      </w:rPr>
    </w:lvl>
    <w:lvl w:ilvl="6" w:tplc="D5FCBB14">
      <w:start w:val="1"/>
      <w:numFmt w:val="bullet"/>
      <w:lvlText w:val="•"/>
      <w:lvlJc w:val="left"/>
      <w:rPr>
        <w:rFonts w:hint="default"/>
      </w:rPr>
    </w:lvl>
    <w:lvl w:ilvl="7" w:tplc="7AACB88A">
      <w:start w:val="1"/>
      <w:numFmt w:val="bullet"/>
      <w:lvlText w:val="•"/>
      <w:lvlJc w:val="left"/>
      <w:rPr>
        <w:rFonts w:hint="default"/>
      </w:rPr>
    </w:lvl>
    <w:lvl w:ilvl="8" w:tplc="3B826762">
      <w:start w:val="1"/>
      <w:numFmt w:val="bullet"/>
      <w:lvlText w:val="•"/>
      <w:lvlJc w:val="left"/>
      <w:rPr>
        <w:rFonts w:hint="default"/>
      </w:rPr>
    </w:lvl>
  </w:abstractNum>
  <w:abstractNum w:abstractNumId="86" w15:restartNumberingAfterBreak="0">
    <w:nsid w:val="61165759"/>
    <w:multiLevelType w:val="hybridMultilevel"/>
    <w:tmpl w:val="9D92757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166335"/>
    <w:multiLevelType w:val="hybridMultilevel"/>
    <w:tmpl w:val="5FE43B02"/>
    <w:lvl w:ilvl="0" w:tplc="3CF85A82">
      <w:start w:val="1"/>
      <w:numFmt w:val="bullet"/>
      <w:lvlText w:val="•"/>
      <w:lvlJc w:val="left"/>
      <w:pPr>
        <w:ind w:hanging="327"/>
      </w:pPr>
      <w:rPr>
        <w:rFonts w:ascii="Times New Roman" w:eastAsia="Times New Roman" w:hAnsi="Times New Roman" w:hint="default"/>
        <w:w w:val="110"/>
        <w:sz w:val="28"/>
        <w:szCs w:val="28"/>
      </w:rPr>
    </w:lvl>
    <w:lvl w:ilvl="1" w:tplc="98E0528E">
      <w:start w:val="1"/>
      <w:numFmt w:val="bullet"/>
      <w:lvlText w:val="•"/>
      <w:lvlJc w:val="left"/>
      <w:rPr>
        <w:rFonts w:hint="default"/>
      </w:rPr>
    </w:lvl>
    <w:lvl w:ilvl="2" w:tplc="A9443030">
      <w:start w:val="1"/>
      <w:numFmt w:val="bullet"/>
      <w:lvlText w:val="•"/>
      <w:lvlJc w:val="left"/>
      <w:rPr>
        <w:rFonts w:hint="default"/>
      </w:rPr>
    </w:lvl>
    <w:lvl w:ilvl="3" w:tplc="1E5C1216">
      <w:start w:val="1"/>
      <w:numFmt w:val="bullet"/>
      <w:lvlText w:val="•"/>
      <w:lvlJc w:val="left"/>
      <w:rPr>
        <w:rFonts w:hint="default"/>
      </w:rPr>
    </w:lvl>
    <w:lvl w:ilvl="4" w:tplc="2F9A78CC">
      <w:start w:val="1"/>
      <w:numFmt w:val="bullet"/>
      <w:lvlText w:val="•"/>
      <w:lvlJc w:val="left"/>
      <w:rPr>
        <w:rFonts w:hint="default"/>
      </w:rPr>
    </w:lvl>
    <w:lvl w:ilvl="5" w:tplc="B3D0D1E6">
      <w:start w:val="1"/>
      <w:numFmt w:val="bullet"/>
      <w:lvlText w:val="•"/>
      <w:lvlJc w:val="left"/>
      <w:rPr>
        <w:rFonts w:hint="default"/>
      </w:rPr>
    </w:lvl>
    <w:lvl w:ilvl="6" w:tplc="DD5EE81C">
      <w:start w:val="1"/>
      <w:numFmt w:val="bullet"/>
      <w:lvlText w:val="•"/>
      <w:lvlJc w:val="left"/>
      <w:rPr>
        <w:rFonts w:hint="default"/>
      </w:rPr>
    </w:lvl>
    <w:lvl w:ilvl="7" w:tplc="34980FBA">
      <w:start w:val="1"/>
      <w:numFmt w:val="bullet"/>
      <w:lvlText w:val="•"/>
      <w:lvlJc w:val="left"/>
      <w:rPr>
        <w:rFonts w:hint="default"/>
      </w:rPr>
    </w:lvl>
    <w:lvl w:ilvl="8" w:tplc="A6521D30">
      <w:start w:val="1"/>
      <w:numFmt w:val="bullet"/>
      <w:lvlText w:val="•"/>
      <w:lvlJc w:val="left"/>
      <w:rPr>
        <w:rFonts w:hint="default"/>
      </w:rPr>
    </w:lvl>
  </w:abstractNum>
  <w:abstractNum w:abstractNumId="88" w15:restartNumberingAfterBreak="0">
    <w:nsid w:val="63B90890"/>
    <w:multiLevelType w:val="hybridMultilevel"/>
    <w:tmpl w:val="4F70E0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80618F"/>
    <w:multiLevelType w:val="hybridMultilevel"/>
    <w:tmpl w:val="EA8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D97A4B"/>
    <w:multiLevelType w:val="hybridMultilevel"/>
    <w:tmpl w:val="1B7A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547BA9"/>
    <w:multiLevelType w:val="hybridMultilevel"/>
    <w:tmpl w:val="C98CA490"/>
    <w:lvl w:ilvl="0" w:tplc="9DBA59F6">
      <w:start w:val="1"/>
      <w:numFmt w:val="bullet"/>
      <w:lvlText w:val="•"/>
      <w:lvlJc w:val="left"/>
      <w:pPr>
        <w:ind w:hanging="322"/>
      </w:pPr>
      <w:rPr>
        <w:rFonts w:ascii="Times New Roman" w:eastAsia="Times New Roman" w:hAnsi="Times New Roman" w:hint="default"/>
        <w:w w:val="110"/>
        <w:sz w:val="28"/>
        <w:szCs w:val="28"/>
      </w:rPr>
    </w:lvl>
    <w:lvl w:ilvl="1" w:tplc="B06CD51E">
      <w:start w:val="1"/>
      <w:numFmt w:val="bullet"/>
      <w:lvlText w:val="•"/>
      <w:lvlJc w:val="left"/>
      <w:rPr>
        <w:rFonts w:hint="default"/>
      </w:rPr>
    </w:lvl>
    <w:lvl w:ilvl="2" w:tplc="71C8956A">
      <w:start w:val="1"/>
      <w:numFmt w:val="bullet"/>
      <w:lvlText w:val="•"/>
      <w:lvlJc w:val="left"/>
      <w:rPr>
        <w:rFonts w:hint="default"/>
      </w:rPr>
    </w:lvl>
    <w:lvl w:ilvl="3" w:tplc="97D07402">
      <w:start w:val="1"/>
      <w:numFmt w:val="bullet"/>
      <w:lvlText w:val="•"/>
      <w:lvlJc w:val="left"/>
      <w:rPr>
        <w:rFonts w:hint="default"/>
      </w:rPr>
    </w:lvl>
    <w:lvl w:ilvl="4" w:tplc="DBDC075C">
      <w:start w:val="1"/>
      <w:numFmt w:val="bullet"/>
      <w:lvlText w:val="•"/>
      <w:lvlJc w:val="left"/>
      <w:rPr>
        <w:rFonts w:hint="default"/>
      </w:rPr>
    </w:lvl>
    <w:lvl w:ilvl="5" w:tplc="D7F4439E">
      <w:start w:val="1"/>
      <w:numFmt w:val="bullet"/>
      <w:lvlText w:val="•"/>
      <w:lvlJc w:val="left"/>
      <w:rPr>
        <w:rFonts w:hint="default"/>
      </w:rPr>
    </w:lvl>
    <w:lvl w:ilvl="6" w:tplc="798456DA">
      <w:start w:val="1"/>
      <w:numFmt w:val="bullet"/>
      <w:lvlText w:val="•"/>
      <w:lvlJc w:val="left"/>
      <w:rPr>
        <w:rFonts w:hint="default"/>
      </w:rPr>
    </w:lvl>
    <w:lvl w:ilvl="7" w:tplc="6B368628">
      <w:start w:val="1"/>
      <w:numFmt w:val="bullet"/>
      <w:lvlText w:val="•"/>
      <w:lvlJc w:val="left"/>
      <w:rPr>
        <w:rFonts w:hint="default"/>
      </w:rPr>
    </w:lvl>
    <w:lvl w:ilvl="8" w:tplc="4A88C2DC">
      <w:start w:val="1"/>
      <w:numFmt w:val="bullet"/>
      <w:lvlText w:val="•"/>
      <w:lvlJc w:val="left"/>
      <w:rPr>
        <w:rFonts w:hint="default"/>
      </w:rPr>
    </w:lvl>
  </w:abstractNum>
  <w:abstractNum w:abstractNumId="92" w15:restartNumberingAfterBreak="0">
    <w:nsid w:val="666C093C"/>
    <w:multiLevelType w:val="hybridMultilevel"/>
    <w:tmpl w:val="FA6CAABE"/>
    <w:lvl w:ilvl="0" w:tplc="DAA0C8CA">
      <w:start w:val="1"/>
      <w:numFmt w:val="bullet"/>
      <w:lvlText w:val="•"/>
      <w:lvlJc w:val="left"/>
      <w:pPr>
        <w:ind w:hanging="312"/>
      </w:pPr>
      <w:rPr>
        <w:rFonts w:ascii="Times New Roman" w:eastAsia="Times New Roman" w:hAnsi="Times New Roman" w:hint="default"/>
        <w:w w:val="102"/>
        <w:sz w:val="30"/>
        <w:szCs w:val="30"/>
      </w:rPr>
    </w:lvl>
    <w:lvl w:ilvl="1" w:tplc="93DCD5C4">
      <w:start w:val="1"/>
      <w:numFmt w:val="bullet"/>
      <w:lvlText w:val="•"/>
      <w:lvlJc w:val="left"/>
      <w:rPr>
        <w:rFonts w:hint="default"/>
      </w:rPr>
    </w:lvl>
    <w:lvl w:ilvl="2" w:tplc="3E6641FA">
      <w:start w:val="1"/>
      <w:numFmt w:val="bullet"/>
      <w:lvlText w:val="•"/>
      <w:lvlJc w:val="left"/>
      <w:rPr>
        <w:rFonts w:hint="default"/>
      </w:rPr>
    </w:lvl>
    <w:lvl w:ilvl="3" w:tplc="976A2CD8">
      <w:start w:val="1"/>
      <w:numFmt w:val="bullet"/>
      <w:lvlText w:val="•"/>
      <w:lvlJc w:val="left"/>
      <w:rPr>
        <w:rFonts w:hint="default"/>
      </w:rPr>
    </w:lvl>
    <w:lvl w:ilvl="4" w:tplc="BAF86698">
      <w:start w:val="1"/>
      <w:numFmt w:val="bullet"/>
      <w:lvlText w:val="•"/>
      <w:lvlJc w:val="left"/>
      <w:rPr>
        <w:rFonts w:hint="default"/>
      </w:rPr>
    </w:lvl>
    <w:lvl w:ilvl="5" w:tplc="62FCF656">
      <w:start w:val="1"/>
      <w:numFmt w:val="bullet"/>
      <w:lvlText w:val="•"/>
      <w:lvlJc w:val="left"/>
      <w:rPr>
        <w:rFonts w:hint="default"/>
      </w:rPr>
    </w:lvl>
    <w:lvl w:ilvl="6" w:tplc="072207E6">
      <w:start w:val="1"/>
      <w:numFmt w:val="bullet"/>
      <w:lvlText w:val="•"/>
      <w:lvlJc w:val="left"/>
      <w:rPr>
        <w:rFonts w:hint="default"/>
      </w:rPr>
    </w:lvl>
    <w:lvl w:ilvl="7" w:tplc="4BD21E74">
      <w:start w:val="1"/>
      <w:numFmt w:val="bullet"/>
      <w:lvlText w:val="•"/>
      <w:lvlJc w:val="left"/>
      <w:rPr>
        <w:rFonts w:hint="default"/>
      </w:rPr>
    </w:lvl>
    <w:lvl w:ilvl="8" w:tplc="B9209980">
      <w:start w:val="1"/>
      <w:numFmt w:val="bullet"/>
      <w:lvlText w:val="•"/>
      <w:lvlJc w:val="left"/>
      <w:rPr>
        <w:rFonts w:hint="default"/>
      </w:rPr>
    </w:lvl>
  </w:abstractNum>
  <w:abstractNum w:abstractNumId="93" w15:restartNumberingAfterBreak="0">
    <w:nsid w:val="66964AC5"/>
    <w:multiLevelType w:val="hybridMultilevel"/>
    <w:tmpl w:val="384C198A"/>
    <w:lvl w:ilvl="0" w:tplc="FCD885FE">
      <w:start w:val="1"/>
      <w:numFmt w:val="bullet"/>
      <w:lvlText w:val=""/>
      <w:lvlJc w:val="left"/>
      <w:pPr>
        <w:tabs>
          <w:tab w:val="num" w:pos="720"/>
        </w:tabs>
        <w:ind w:left="720" w:hanging="360"/>
      </w:pPr>
      <w:rPr>
        <w:rFonts w:ascii="Symbol" w:hAnsi="Symbol" w:hint="default"/>
      </w:rPr>
    </w:lvl>
    <w:lvl w:ilvl="1" w:tplc="F0405310" w:tentative="1">
      <w:start w:val="1"/>
      <w:numFmt w:val="bullet"/>
      <w:lvlText w:val="o"/>
      <w:lvlJc w:val="left"/>
      <w:pPr>
        <w:tabs>
          <w:tab w:val="num" w:pos="1440"/>
        </w:tabs>
        <w:ind w:left="1440" w:hanging="360"/>
      </w:pPr>
      <w:rPr>
        <w:rFonts w:ascii="Courier New" w:hAnsi="Courier New" w:hint="default"/>
      </w:rPr>
    </w:lvl>
    <w:lvl w:ilvl="2" w:tplc="23BAFFC0" w:tentative="1">
      <w:start w:val="1"/>
      <w:numFmt w:val="bullet"/>
      <w:lvlText w:val=""/>
      <w:lvlJc w:val="left"/>
      <w:pPr>
        <w:tabs>
          <w:tab w:val="num" w:pos="2160"/>
        </w:tabs>
        <w:ind w:left="2160" w:hanging="360"/>
      </w:pPr>
      <w:rPr>
        <w:rFonts w:ascii="Wingdings" w:hAnsi="Wingdings" w:hint="default"/>
      </w:rPr>
    </w:lvl>
    <w:lvl w:ilvl="3" w:tplc="32E6F282" w:tentative="1">
      <w:start w:val="1"/>
      <w:numFmt w:val="bullet"/>
      <w:lvlText w:val=""/>
      <w:lvlJc w:val="left"/>
      <w:pPr>
        <w:tabs>
          <w:tab w:val="num" w:pos="2880"/>
        </w:tabs>
        <w:ind w:left="2880" w:hanging="360"/>
      </w:pPr>
      <w:rPr>
        <w:rFonts w:ascii="Symbol" w:hAnsi="Symbol" w:hint="default"/>
      </w:rPr>
    </w:lvl>
    <w:lvl w:ilvl="4" w:tplc="F3605D80" w:tentative="1">
      <w:start w:val="1"/>
      <w:numFmt w:val="bullet"/>
      <w:lvlText w:val="o"/>
      <w:lvlJc w:val="left"/>
      <w:pPr>
        <w:tabs>
          <w:tab w:val="num" w:pos="3600"/>
        </w:tabs>
        <w:ind w:left="3600" w:hanging="360"/>
      </w:pPr>
      <w:rPr>
        <w:rFonts w:ascii="Courier New" w:hAnsi="Courier New" w:hint="default"/>
      </w:rPr>
    </w:lvl>
    <w:lvl w:ilvl="5" w:tplc="6310D3A2" w:tentative="1">
      <w:start w:val="1"/>
      <w:numFmt w:val="bullet"/>
      <w:lvlText w:val=""/>
      <w:lvlJc w:val="left"/>
      <w:pPr>
        <w:tabs>
          <w:tab w:val="num" w:pos="4320"/>
        </w:tabs>
        <w:ind w:left="4320" w:hanging="360"/>
      </w:pPr>
      <w:rPr>
        <w:rFonts w:ascii="Wingdings" w:hAnsi="Wingdings" w:hint="default"/>
      </w:rPr>
    </w:lvl>
    <w:lvl w:ilvl="6" w:tplc="A4246592" w:tentative="1">
      <w:start w:val="1"/>
      <w:numFmt w:val="bullet"/>
      <w:lvlText w:val=""/>
      <w:lvlJc w:val="left"/>
      <w:pPr>
        <w:tabs>
          <w:tab w:val="num" w:pos="5040"/>
        </w:tabs>
        <w:ind w:left="5040" w:hanging="360"/>
      </w:pPr>
      <w:rPr>
        <w:rFonts w:ascii="Symbol" w:hAnsi="Symbol" w:hint="default"/>
      </w:rPr>
    </w:lvl>
    <w:lvl w:ilvl="7" w:tplc="EF1EE67A" w:tentative="1">
      <w:start w:val="1"/>
      <w:numFmt w:val="bullet"/>
      <w:lvlText w:val="o"/>
      <w:lvlJc w:val="left"/>
      <w:pPr>
        <w:tabs>
          <w:tab w:val="num" w:pos="5760"/>
        </w:tabs>
        <w:ind w:left="5760" w:hanging="360"/>
      </w:pPr>
      <w:rPr>
        <w:rFonts w:ascii="Courier New" w:hAnsi="Courier New" w:hint="default"/>
      </w:rPr>
    </w:lvl>
    <w:lvl w:ilvl="8" w:tplc="7F404BF2"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6FD4D22"/>
    <w:multiLevelType w:val="hybridMultilevel"/>
    <w:tmpl w:val="85EE9334"/>
    <w:lvl w:ilvl="0" w:tplc="C00C2D4A">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81C5720"/>
    <w:multiLevelType w:val="hybridMultilevel"/>
    <w:tmpl w:val="80583566"/>
    <w:lvl w:ilvl="0" w:tplc="FA02DF4A">
      <w:start w:val="1"/>
      <w:numFmt w:val="bullet"/>
      <w:lvlText w:val="•"/>
      <w:lvlJc w:val="left"/>
      <w:pPr>
        <w:ind w:hanging="312"/>
      </w:pPr>
      <w:rPr>
        <w:rFonts w:ascii="Times New Roman" w:eastAsia="Times New Roman" w:hAnsi="Times New Roman" w:hint="default"/>
        <w:w w:val="102"/>
        <w:sz w:val="30"/>
        <w:szCs w:val="30"/>
      </w:rPr>
    </w:lvl>
    <w:lvl w:ilvl="1" w:tplc="B9AC9E90">
      <w:start w:val="1"/>
      <w:numFmt w:val="bullet"/>
      <w:lvlText w:val="•"/>
      <w:lvlJc w:val="left"/>
      <w:rPr>
        <w:rFonts w:hint="default"/>
      </w:rPr>
    </w:lvl>
    <w:lvl w:ilvl="2" w:tplc="9B941618">
      <w:start w:val="1"/>
      <w:numFmt w:val="bullet"/>
      <w:lvlText w:val="•"/>
      <w:lvlJc w:val="left"/>
      <w:rPr>
        <w:rFonts w:hint="default"/>
      </w:rPr>
    </w:lvl>
    <w:lvl w:ilvl="3" w:tplc="F550ADC8">
      <w:start w:val="1"/>
      <w:numFmt w:val="bullet"/>
      <w:lvlText w:val="•"/>
      <w:lvlJc w:val="left"/>
      <w:rPr>
        <w:rFonts w:hint="default"/>
      </w:rPr>
    </w:lvl>
    <w:lvl w:ilvl="4" w:tplc="748EF5CE">
      <w:start w:val="1"/>
      <w:numFmt w:val="bullet"/>
      <w:lvlText w:val="•"/>
      <w:lvlJc w:val="left"/>
      <w:rPr>
        <w:rFonts w:hint="default"/>
      </w:rPr>
    </w:lvl>
    <w:lvl w:ilvl="5" w:tplc="89C24E14">
      <w:start w:val="1"/>
      <w:numFmt w:val="bullet"/>
      <w:lvlText w:val="•"/>
      <w:lvlJc w:val="left"/>
      <w:rPr>
        <w:rFonts w:hint="default"/>
      </w:rPr>
    </w:lvl>
    <w:lvl w:ilvl="6" w:tplc="DA80F7AA">
      <w:start w:val="1"/>
      <w:numFmt w:val="bullet"/>
      <w:lvlText w:val="•"/>
      <w:lvlJc w:val="left"/>
      <w:rPr>
        <w:rFonts w:hint="default"/>
      </w:rPr>
    </w:lvl>
    <w:lvl w:ilvl="7" w:tplc="ED187AEC">
      <w:start w:val="1"/>
      <w:numFmt w:val="bullet"/>
      <w:lvlText w:val="•"/>
      <w:lvlJc w:val="left"/>
      <w:rPr>
        <w:rFonts w:hint="default"/>
      </w:rPr>
    </w:lvl>
    <w:lvl w:ilvl="8" w:tplc="55FE8CF6">
      <w:start w:val="1"/>
      <w:numFmt w:val="bullet"/>
      <w:lvlText w:val="•"/>
      <w:lvlJc w:val="left"/>
      <w:rPr>
        <w:rFonts w:hint="default"/>
      </w:rPr>
    </w:lvl>
  </w:abstractNum>
  <w:abstractNum w:abstractNumId="96" w15:restartNumberingAfterBreak="0">
    <w:nsid w:val="6C4B4BBF"/>
    <w:multiLevelType w:val="hybridMultilevel"/>
    <w:tmpl w:val="ADB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162365"/>
    <w:multiLevelType w:val="hybridMultilevel"/>
    <w:tmpl w:val="3C66A0BC"/>
    <w:lvl w:ilvl="0" w:tplc="DE68C772">
      <w:start w:val="1"/>
      <w:numFmt w:val="bullet"/>
      <w:lvlText w:val="•"/>
      <w:lvlJc w:val="left"/>
      <w:pPr>
        <w:ind w:hanging="327"/>
      </w:pPr>
      <w:rPr>
        <w:rFonts w:ascii="Times New Roman" w:eastAsia="Times New Roman" w:hAnsi="Times New Roman" w:hint="default"/>
        <w:w w:val="102"/>
        <w:sz w:val="30"/>
        <w:szCs w:val="30"/>
      </w:rPr>
    </w:lvl>
    <w:lvl w:ilvl="1" w:tplc="DAE08758">
      <w:start w:val="1"/>
      <w:numFmt w:val="bullet"/>
      <w:lvlText w:val="•"/>
      <w:lvlJc w:val="left"/>
      <w:rPr>
        <w:rFonts w:hint="default"/>
      </w:rPr>
    </w:lvl>
    <w:lvl w:ilvl="2" w:tplc="BAE69DE8">
      <w:start w:val="1"/>
      <w:numFmt w:val="bullet"/>
      <w:lvlText w:val="•"/>
      <w:lvlJc w:val="left"/>
      <w:rPr>
        <w:rFonts w:hint="default"/>
      </w:rPr>
    </w:lvl>
    <w:lvl w:ilvl="3" w:tplc="69F0A0CA">
      <w:start w:val="1"/>
      <w:numFmt w:val="bullet"/>
      <w:lvlText w:val="•"/>
      <w:lvlJc w:val="left"/>
      <w:rPr>
        <w:rFonts w:hint="default"/>
      </w:rPr>
    </w:lvl>
    <w:lvl w:ilvl="4" w:tplc="E4DA04CE">
      <w:start w:val="1"/>
      <w:numFmt w:val="bullet"/>
      <w:lvlText w:val="•"/>
      <w:lvlJc w:val="left"/>
      <w:rPr>
        <w:rFonts w:hint="default"/>
      </w:rPr>
    </w:lvl>
    <w:lvl w:ilvl="5" w:tplc="D5D2604A">
      <w:start w:val="1"/>
      <w:numFmt w:val="bullet"/>
      <w:lvlText w:val="•"/>
      <w:lvlJc w:val="left"/>
      <w:rPr>
        <w:rFonts w:hint="default"/>
      </w:rPr>
    </w:lvl>
    <w:lvl w:ilvl="6" w:tplc="684A534E">
      <w:start w:val="1"/>
      <w:numFmt w:val="bullet"/>
      <w:lvlText w:val="•"/>
      <w:lvlJc w:val="left"/>
      <w:rPr>
        <w:rFonts w:hint="default"/>
      </w:rPr>
    </w:lvl>
    <w:lvl w:ilvl="7" w:tplc="54D03B66">
      <w:start w:val="1"/>
      <w:numFmt w:val="bullet"/>
      <w:lvlText w:val="•"/>
      <w:lvlJc w:val="left"/>
      <w:rPr>
        <w:rFonts w:hint="default"/>
      </w:rPr>
    </w:lvl>
    <w:lvl w:ilvl="8" w:tplc="13D2D422">
      <w:start w:val="1"/>
      <w:numFmt w:val="bullet"/>
      <w:lvlText w:val="•"/>
      <w:lvlJc w:val="left"/>
      <w:rPr>
        <w:rFonts w:hint="default"/>
      </w:rPr>
    </w:lvl>
  </w:abstractNum>
  <w:abstractNum w:abstractNumId="98" w15:restartNumberingAfterBreak="0">
    <w:nsid w:val="6E0171B3"/>
    <w:multiLevelType w:val="hybridMultilevel"/>
    <w:tmpl w:val="5A981154"/>
    <w:lvl w:ilvl="0" w:tplc="474C9E90">
      <w:start w:val="1"/>
      <w:numFmt w:val="bullet"/>
      <w:lvlText w:val="•"/>
      <w:lvlJc w:val="left"/>
      <w:pPr>
        <w:ind w:hanging="327"/>
      </w:pPr>
      <w:rPr>
        <w:rFonts w:ascii="Times New Roman" w:eastAsia="Times New Roman" w:hAnsi="Times New Roman" w:hint="default"/>
        <w:w w:val="102"/>
        <w:sz w:val="30"/>
        <w:szCs w:val="30"/>
      </w:rPr>
    </w:lvl>
    <w:lvl w:ilvl="1" w:tplc="72C468C6">
      <w:start w:val="1"/>
      <w:numFmt w:val="bullet"/>
      <w:lvlText w:val="•"/>
      <w:lvlJc w:val="left"/>
      <w:rPr>
        <w:rFonts w:hint="default"/>
      </w:rPr>
    </w:lvl>
    <w:lvl w:ilvl="2" w:tplc="08EEF214">
      <w:start w:val="1"/>
      <w:numFmt w:val="bullet"/>
      <w:lvlText w:val="•"/>
      <w:lvlJc w:val="left"/>
      <w:rPr>
        <w:rFonts w:hint="default"/>
      </w:rPr>
    </w:lvl>
    <w:lvl w:ilvl="3" w:tplc="9D14B8C8">
      <w:start w:val="1"/>
      <w:numFmt w:val="bullet"/>
      <w:lvlText w:val="•"/>
      <w:lvlJc w:val="left"/>
      <w:rPr>
        <w:rFonts w:hint="default"/>
      </w:rPr>
    </w:lvl>
    <w:lvl w:ilvl="4" w:tplc="6624107A">
      <w:start w:val="1"/>
      <w:numFmt w:val="bullet"/>
      <w:lvlText w:val="•"/>
      <w:lvlJc w:val="left"/>
      <w:rPr>
        <w:rFonts w:hint="default"/>
      </w:rPr>
    </w:lvl>
    <w:lvl w:ilvl="5" w:tplc="86FACC7E">
      <w:start w:val="1"/>
      <w:numFmt w:val="bullet"/>
      <w:lvlText w:val="•"/>
      <w:lvlJc w:val="left"/>
      <w:rPr>
        <w:rFonts w:hint="default"/>
      </w:rPr>
    </w:lvl>
    <w:lvl w:ilvl="6" w:tplc="A354683E">
      <w:start w:val="1"/>
      <w:numFmt w:val="bullet"/>
      <w:lvlText w:val="•"/>
      <w:lvlJc w:val="left"/>
      <w:rPr>
        <w:rFonts w:hint="default"/>
      </w:rPr>
    </w:lvl>
    <w:lvl w:ilvl="7" w:tplc="8F96EC3A">
      <w:start w:val="1"/>
      <w:numFmt w:val="bullet"/>
      <w:lvlText w:val="•"/>
      <w:lvlJc w:val="left"/>
      <w:rPr>
        <w:rFonts w:hint="default"/>
      </w:rPr>
    </w:lvl>
    <w:lvl w:ilvl="8" w:tplc="FA80AF08">
      <w:start w:val="1"/>
      <w:numFmt w:val="bullet"/>
      <w:lvlText w:val="•"/>
      <w:lvlJc w:val="left"/>
      <w:rPr>
        <w:rFonts w:hint="default"/>
      </w:rPr>
    </w:lvl>
  </w:abstractNum>
  <w:abstractNum w:abstractNumId="99" w15:restartNumberingAfterBreak="0">
    <w:nsid w:val="6E9B7296"/>
    <w:multiLevelType w:val="hybridMultilevel"/>
    <w:tmpl w:val="053E62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0613BD"/>
    <w:multiLevelType w:val="hybridMultilevel"/>
    <w:tmpl w:val="4EB84A6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1" w15:restartNumberingAfterBreak="0">
    <w:nsid w:val="6FD76B99"/>
    <w:multiLevelType w:val="hybridMultilevel"/>
    <w:tmpl w:val="2EE438E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2" w15:restartNumberingAfterBreak="0">
    <w:nsid w:val="708161C1"/>
    <w:multiLevelType w:val="hybridMultilevel"/>
    <w:tmpl w:val="E8E6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646F0F"/>
    <w:multiLevelType w:val="hybridMultilevel"/>
    <w:tmpl w:val="F2347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4746523"/>
    <w:multiLevelType w:val="hybridMultilevel"/>
    <w:tmpl w:val="76900F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7331E83"/>
    <w:multiLevelType w:val="hybridMultilevel"/>
    <w:tmpl w:val="B1688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7D1D83"/>
    <w:multiLevelType w:val="hybridMultilevel"/>
    <w:tmpl w:val="D0746702"/>
    <w:lvl w:ilvl="0" w:tplc="26783E64">
      <w:start w:val="1"/>
      <w:numFmt w:val="bullet"/>
      <w:lvlText w:val="•"/>
      <w:lvlJc w:val="left"/>
      <w:pPr>
        <w:ind w:hanging="341"/>
      </w:pPr>
      <w:rPr>
        <w:rFonts w:ascii="Times New Roman" w:eastAsia="Times New Roman" w:hAnsi="Times New Roman" w:hint="default"/>
        <w:w w:val="116"/>
        <w:sz w:val="30"/>
        <w:szCs w:val="30"/>
      </w:rPr>
    </w:lvl>
    <w:lvl w:ilvl="1" w:tplc="041AC32E">
      <w:start w:val="1"/>
      <w:numFmt w:val="bullet"/>
      <w:lvlText w:val="•"/>
      <w:lvlJc w:val="left"/>
      <w:rPr>
        <w:rFonts w:hint="default"/>
      </w:rPr>
    </w:lvl>
    <w:lvl w:ilvl="2" w:tplc="61DEE6DA">
      <w:start w:val="1"/>
      <w:numFmt w:val="bullet"/>
      <w:lvlText w:val="•"/>
      <w:lvlJc w:val="left"/>
      <w:rPr>
        <w:rFonts w:hint="default"/>
      </w:rPr>
    </w:lvl>
    <w:lvl w:ilvl="3" w:tplc="DDF0CA88">
      <w:start w:val="1"/>
      <w:numFmt w:val="bullet"/>
      <w:lvlText w:val="•"/>
      <w:lvlJc w:val="left"/>
      <w:rPr>
        <w:rFonts w:hint="default"/>
      </w:rPr>
    </w:lvl>
    <w:lvl w:ilvl="4" w:tplc="36B4E6BA">
      <w:start w:val="1"/>
      <w:numFmt w:val="bullet"/>
      <w:lvlText w:val="•"/>
      <w:lvlJc w:val="left"/>
      <w:rPr>
        <w:rFonts w:hint="default"/>
      </w:rPr>
    </w:lvl>
    <w:lvl w:ilvl="5" w:tplc="093A77FE">
      <w:start w:val="1"/>
      <w:numFmt w:val="bullet"/>
      <w:lvlText w:val="•"/>
      <w:lvlJc w:val="left"/>
      <w:rPr>
        <w:rFonts w:hint="default"/>
      </w:rPr>
    </w:lvl>
    <w:lvl w:ilvl="6" w:tplc="F02C77BE">
      <w:start w:val="1"/>
      <w:numFmt w:val="bullet"/>
      <w:lvlText w:val="•"/>
      <w:lvlJc w:val="left"/>
      <w:rPr>
        <w:rFonts w:hint="default"/>
      </w:rPr>
    </w:lvl>
    <w:lvl w:ilvl="7" w:tplc="1EB8C0A8">
      <w:start w:val="1"/>
      <w:numFmt w:val="bullet"/>
      <w:lvlText w:val="•"/>
      <w:lvlJc w:val="left"/>
      <w:rPr>
        <w:rFonts w:hint="default"/>
      </w:rPr>
    </w:lvl>
    <w:lvl w:ilvl="8" w:tplc="87EE1C94">
      <w:start w:val="1"/>
      <w:numFmt w:val="bullet"/>
      <w:lvlText w:val="•"/>
      <w:lvlJc w:val="left"/>
      <w:rPr>
        <w:rFonts w:hint="default"/>
      </w:rPr>
    </w:lvl>
  </w:abstractNum>
  <w:abstractNum w:abstractNumId="107" w15:restartNumberingAfterBreak="0">
    <w:nsid w:val="7A4320C7"/>
    <w:multiLevelType w:val="hybridMultilevel"/>
    <w:tmpl w:val="50CE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712698"/>
    <w:multiLevelType w:val="hybridMultilevel"/>
    <w:tmpl w:val="A848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886415"/>
    <w:multiLevelType w:val="hybridMultilevel"/>
    <w:tmpl w:val="F89E6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7C0643F0"/>
    <w:multiLevelType w:val="hybridMultilevel"/>
    <w:tmpl w:val="2122873C"/>
    <w:lvl w:ilvl="0" w:tplc="878EEB6E">
      <w:start w:val="1"/>
      <w:numFmt w:val="bullet"/>
      <w:lvlText w:val="•"/>
      <w:lvlJc w:val="left"/>
      <w:pPr>
        <w:ind w:hanging="317"/>
      </w:pPr>
      <w:rPr>
        <w:rFonts w:ascii="Times New Roman" w:eastAsia="Times New Roman" w:hAnsi="Times New Roman" w:hint="default"/>
        <w:w w:val="102"/>
        <w:sz w:val="30"/>
        <w:szCs w:val="30"/>
      </w:rPr>
    </w:lvl>
    <w:lvl w:ilvl="1" w:tplc="7B5267DE">
      <w:start w:val="1"/>
      <w:numFmt w:val="bullet"/>
      <w:lvlText w:val="•"/>
      <w:lvlJc w:val="left"/>
      <w:rPr>
        <w:rFonts w:hint="default"/>
      </w:rPr>
    </w:lvl>
    <w:lvl w:ilvl="2" w:tplc="11684186">
      <w:start w:val="1"/>
      <w:numFmt w:val="bullet"/>
      <w:lvlText w:val="•"/>
      <w:lvlJc w:val="left"/>
      <w:rPr>
        <w:rFonts w:hint="default"/>
      </w:rPr>
    </w:lvl>
    <w:lvl w:ilvl="3" w:tplc="20B2BE74">
      <w:start w:val="1"/>
      <w:numFmt w:val="bullet"/>
      <w:lvlText w:val="•"/>
      <w:lvlJc w:val="left"/>
      <w:rPr>
        <w:rFonts w:hint="default"/>
      </w:rPr>
    </w:lvl>
    <w:lvl w:ilvl="4" w:tplc="D940FCF6">
      <w:start w:val="1"/>
      <w:numFmt w:val="bullet"/>
      <w:lvlText w:val="•"/>
      <w:lvlJc w:val="left"/>
      <w:rPr>
        <w:rFonts w:hint="default"/>
      </w:rPr>
    </w:lvl>
    <w:lvl w:ilvl="5" w:tplc="FFE231FC">
      <w:start w:val="1"/>
      <w:numFmt w:val="bullet"/>
      <w:lvlText w:val="•"/>
      <w:lvlJc w:val="left"/>
      <w:rPr>
        <w:rFonts w:hint="default"/>
      </w:rPr>
    </w:lvl>
    <w:lvl w:ilvl="6" w:tplc="1A7E9BDE">
      <w:start w:val="1"/>
      <w:numFmt w:val="bullet"/>
      <w:lvlText w:val="•"/>
      <w:lvlJc w:val="left"/>
      <w:rPr>
        <w:rFonts w:hint="default"/>
      </w:rPr>
    </w:lvl>
    <w:lvl w:ilvl="7" w:tplc="42AE5A58">
      <w:start w:val="1"/>
      <w:numFmt w:val="bullet"/>
      <w:lvlText w:val="•"/>
      <w:lvlJc w:val="left"/>
      <w:rPr>
        <w:rFonts w:hint="default"/>
      </w:rPr>
    </w:lvl>
    <w:lvl w:ilvl="8" w:tplc="5E206EE4">
      <w:start w:val="1"/>
      <w:numFmt w:val="bullet"/>
      <w:lvlText w:val="•"/>
      <w:lvlJc w:val="left"/>
      <w:rPr>
        <w:rFonts w:hint="default"/>
      </w:rPr>
    </w:lvl>
  </w:abstractNum>
  <w:num w:numId="1" w16cid:durableId="1828939014">
    <w:abstractNumId w:val="0"/>
  </w:num>
  <w:num w:numId="2" w16cid:durableId="1199969353">
    <w:abstractNumId w:val="1"/>
  </w:num>
  <w:num w:numId="3" w16cid:durableId="432895630">
    <w:abstractNumId w:val="2"/>
  </w:num>
  <w:num w:numId="4" w16cid:durableId="221867830">
    <w:abstractNumId w:val="3"/>
  </w:num>
  <w:num w:numId="5" w16cid:durableId="1226525035">
    <w:abstractNumId w:val="4"/>
  </w:num>
  <w:num w:numId="6" w16cid:durableId="1662544715">
    <w:abstractNumId w:val="5"/>
  </w:num>
  <w:num w:numId="7" w16cid:durableId="136384030">
    <w:abstractNumId w:val="6"/>
  </w:num>
  <w:num w:numId="8" w16cid:durableId="526332191">
    <w:abstractNumId w:val="7"/>
  </w:num>
  <w:num w:numId="9" w16cid:durableId="2010867364">
    <w:abstractNumId w:val="8"/>
  </w:num>
  <w:num w:numId="10" w16cid:durableId="1961376604">
    <w:abstractNumId w:val="19"/>
  </w:num>
  <w:num w:numId="11" w16cid:durableId="1617978483">
    <w:abstractNumId w:val="34"/>
  </w:num>
  <w:num w:numId="12" w16cid:durableId="777261594">
    <w:abstractNumId w:val="68"/>
  </w:num>
  <w:num w:numId="13" w16cid:durableId="1494908390">
    <w:abstractNumId w:val="12"/>
  </w:num>
  <w:num w:numId="14" w16cid:durableId="1172989038">
    <w:abstractNumId w:val="61"/>
  </w:num>
  <w:num w:numId="15" w16cid:durableId="1795319586">
    <w:abstractNumId w:val="93"/>
  </w:num>
  <w:num w:numId="16" w16cid:durableId="1197280182">
    <w:abstractNumId w:val="66"/>
  </w:num>
  <w:num w:numId="17" w16cid:durableId="565460810">
    <w:abstractNumId w:val="51"/>
  </w:num>
  <w:num w:numId="18" w16cid:durableId="972514720">
    <w:abstractNumId w:val="99"/>
  </w:num>
  <w:num w:numId="19" w16cid:durableId="492263412">
    <w:abstractNumId w:val="86"/>
  </w:num>
  <w:num w:numId="20" w16cid:durableId="1145658458">
    <w:abstractNumId w:val="89"/>
  </w:num>
  <w:num w:numId="21" w16cid:durableId="1399207986">
    <w:abstractNumId w:val="77"/>
  </w:num>
  <w:num w:numId="22" w16cid:durableId="1873221704">
    <w:abstractNumId w:val="94"/>
  </w:num>
  <w:num w:numId="23" w16cid:durableId="821504951">
    <w:abstractNumId w:val="104"/>
  </w:num>
  <w:num w:numId="24" w16cid:durableId="1026638584">
    <w:abstractNumId w:val="57"/>
  </w:num>
  <w:num w:numId="25" w16cid:durableId="923302012">
    <w:abstractNumId w:val="90"/>
  </w:num>
  <w:num w:numId="26" w16cid:durableId="831987880">
    <w:abstractNumId w:val="25"/>
  </w:num>
  <w:num w:numId="27" w16cid:durableId="358970592">
    <w:abstractNumId w:val="63"/>
  </w:num>
  <w:num w:numId="28" w16cid:durableId="578098777">
    <w:abstractNumId w:val="36"/>
  </w:num>
  <w:num w:numId="29" w16cid:durableId="106241289">
    <w:abstractNumId w:val="10"/>
  </w:num>
  <w:num w:numId="30" w16cid:durableId="1182476064">
    <w:abstractNumId w:val="27"/>
  </w:num>
  <w:num w:numId="31" w16cid:durableId="495457866">
    <w:abstractNumId w:val="9"/>
  </w:num>
  <w:num w:numId="32" w16cid:durableId="796030232">
    <w:abstractNumId w:val="88"/>
  </w:num>
  <w:num w:numId="33" w16cid:durableId="3560958">
    <w:abstractNumId w:val="41"/>
  </w:num>
  <w:num w:numId="34" w16cid:durableId="1516458381">
    <w:abstractNumId w:val="100"/>
  </w:num>
  <w:num w:numId="35" w16cid:durableId="609165062">
    <w:abstractNumId w:val="23"/>
  </w:num>
  <w:num w:numId="36" w16cid:durableId="983966215">
    <w:abstractNumId w:val="56"/>
  </w:num>
  <w:num w:numId="37" w16cid:durableId="239219101">
    <w:abstractNumId w:val="101"/>
  </w:num>
  <w:num w:numId="38" w16cid:durableId="338123358">
    <w:abstractNumId w:val="64"/>
  </w:num>
  <w:num w:numId="39" w16cid:durableId="1733505957">
    <w:abstractNumId w:val="35"/>
  </w:num>
  <w:num w:numId="40" w16cid:durableId="1337416616">
    <w:abstractNumId w:val="53"/>
  </w:num>
  <w:num w:numId="41" w16cid:durableId="1566456100">
    <w:abstractNumId w:val="107"/>
  </w:num>
  <w:num w:numId="42" w16cid:durableId="1143085427">
    <w:abstractNumId w:val="76"/>
  </w:num>
  <w:num w:numId="43" w16cid:durableId="699472309">
    <w:abstractNumId w:val="92"/>
  </w:num>
  <w:num w:numId="44" w16cid:durableId="1959145222">
    <w:abstractNumId w:val="48"/>
  </w:num>
  <w:num w:numId="45" w16cid:durableId="1456557998">
    <w:abstractNumId w:val="110"/>
  </w:num>
  <w:num w:numId="46" w16cid:durableId="2071492508">
    <w:abstractNumId w:val="82"/>
  </w:num>
  <w:num w:numId="47" w16cid:durableId="737433907">
    <w:abstractNumId w:val="38"/>
  </w:num>
  <w:num w:numId="48" w16cid:durableId="398407310">
    <w:abstractNumId w:val="21"/>
  </w:num>
  <w:num w:numId="49" w16cid:durableId="324435904">
    <w:abstractNumId w:val="62"/>
  </w:num>
  <w:num w:numId="50" w16cid:durableId="1312441676">
    <w:abstractNumId w:val="18"/>
  </w:num>
  <w:num w:numId="51" w16cid:durableId="519972524">
    <w:abstractNumId w:val="55"/>
  </w:num>
  <w:num w:numId="52" w16cid:durableId="1866357443">
    <w:abstractNumId w:val="52"/>
  </w:num>
  <w:num w:numId="53" w16cid:durableId="806778649">
    <w:abstractNumId w:val="54"/>
  </w:num>
  <w:num w:numId="54" w16cid:durableId="638849293">
    <w:abstractNumId w:val="22"/>
  </w:num>
  <w:num w:numId="55" w16cid:durableId="1475483968">
    <w:abstractNumId w:val="14"/>
  </w:num>
  <w:num w:numId="56" w16cid:durableId="1507287126">
    <w:abstractNumId w:val="30"/>
  </w:num>
  <w:num w:numId="57" w16cid:durableId="111873990">
    <w:abstractNumId w:val="95"/>
  </w:num>
  <w:num w:numId="58" w16cid:durableId="1630278071">
    <w:abstractNumId w:val="45"/>
  </w:num>
  <w:num w:numId="59" w16cid:durableId="1424953365">
    <w:abstractNumId w:val="49"/>
  </w:num>
  <w:num w:numId="60" w16cid:durableId="1542403000">
    <w:abstractNumId w:val="91"/>
  </w:num>
  <w:num w:numId="61" w16cid:durableId="1974018960">
    <w:abstractNumId w:val="106"/>
  </w:num>
  <w:num w:numId="62" w16cid:durableId="764500782">
    <w:abstractNumId w:val="97"/>
  </w:num>
  <w:num w:numId="63" w16cid:durableId="1548250827">
    <w:abstractNumId w:val="85"/>
  </w:num>
  <w:num w:numId="64" w16cid:durableId="868567571">
    <w:abstractNumId w:val="69"/>
  </w:num>
  <w:num w:numId="65" w16cid:durableId="70589179">
    <w:abstractNumId w:val="67"/>
  </w:num>
  <w:num w:numId="66" w16cid:durableId="1185169744">
    <w:abstractNumId w:val="31"/>
  </w:num>
  <w:num w:numId="67" w16cid:durableId="573442618">
    <w:abstractNumId w:val="32"/>
  </w:num>
  <w:num w:numId="68" w16cid:durableId="2022854649">
    <w:abstractNumId w:val="87"/>
  </w:num>
  <w:num w:numId="69" w16cid:durableId="802425644">
    <w:abstractNumId w:val="29"/>
  </w:num>
  <w:num w:numId="70" w16cid:durableId="1985112679">
    <w:abstractNumId w:val="16"/>
  </w:num>
  <w:num w:numId="71" w16cid:durableId="1355376581">
    <w:abstractNumId w:val="33"/>
  </w:num>
  <w:num w:numId="72" w16cid:durableId="2095126914">
    <w:abstractNumId w:val="70"/>
  </w:num>
  <w:num w:numId="73" w16cid:durableId="2067338810">
    <w:abstractNumId w:val="40"/>
  </w:num>
  <w:num w:numId="74" w16cid:durableId="346950975">
    <w:abstractNumId w:val="26"/>
  </w:num>
  <w:num w:numId="75" w16cid:durableId="1734884679">
    <w:abstractNumId w:val="43"/>
  </w:num>
  <w:num w:numId="76" w16cid:durableId="19820768">
    <w:abstractNumId w:val="98"/>
  </w:num>
  <w:num w:numId="77" w16cid:durableId="1900046591">
    <w:abstractNumId w:val="74"/>
  </w:num>
  <w:num w:numId="78" w16cid:durableId="789862060">
    <w:abstractNumId w:val="46"/>
  </w:num>
  <w:num w:numId="79" w16cid:durableId="1437477802">
    <w:abstractNumId w:val="17"/>
  </w:num>
  <w:num w:numId="80" w16cid:durableId="1282421381">
    <w:abstractNumId w:val="42"/>
  </w:num>
  <w:num w:numId="81" w16cid:durableId="421417668">
    <w:abstractNumId w:val="47"/>
  </w:num>
  <w:num w:numId="82" w16cid:durableId="424495695">
    <w:abstractNumId w:val="109"/>
  </w:num>
  <w:num w:numId="83" w16cid:durableId="1529564648">
    <w:abstractNumId w:val="60"/>
  </w:num>
  <w:num w:numId="84" w16cid:durableId="1329480885">
    <w:abstractNumId w:val="79"/>
  </w:num>
  <w:num w:numId="85" w16cid:durableId="1667517835">
    <w:abstractNumId w:val="75"/>
  </w:num>
  <w:num w:numId="86" w16cid:durableId="579412685">
    <w:abstractNumId w:val="59"/>
  </w:num>
  <w:num w:numId="87" w16cid:durableId="1508208622">
    <w:abstractNumId w:val="103"/>
  </w:num>
  <w:num w:numId="88" w16cid:durableId="769350416">
    <w:abstractNumId w:val="24"/>
  </w:num>
  <w:num w:numId="89" w16cid:durableId="550967036">
    <w:abstractNumId w:val="96"/>
  </w:num>
  <w:num w:numId="90" w16cid:durableId="400491491">
    <w:abstractNumId w:val="80"/>
  </w:num>
  <w:num w:numId="91" w16cid:durableId="1444303022">
    <w:abstractNumId w:val="20"/>
  </w:num>
  <w:num w:numId="92" w16cid:durableId="1401247970">
    <w:abstractNumId w:val="44"/>
  </w:num>
  <w:num w:numId="93" w16cid:durableId="1726222957">
    <w:abstractNumId w:val="72"/>
  </w:num>
  <w:num w:numId="94" w16cid:durableId="537279934">
    <w:abstractNumId w:val="84"/>
  </w:num>
  <w:num w:numId="95" w16cid:durableId="1856380792">
    <w:abstractNumId w:val="73"/>
  </w:num>
  <w:num w:numId="96" w16cid:durableId="946618476">
    <w:abstractNumId w:val="81"/>
  </w:num>
  <w:num w:numId="97" w16cid:durableId="293682702">
    <w:abstractNumId w:val="13"/>
  </w:num>
  <w:num w:numId="98" w16cid:durableId="1826315860">
    <w:abstractNumId w:val="102"/>
  </w:num>
  <w:num w:numId="99" w16cid:durableId="484443925">
    <w:abstractNumId w:val="108"/>
  </w:num>
  <w:num w:numId="100" w16cid:durableId="754672200">
    <w:abstractNumId w:val="78"/>
  </w:num>
  <w:num w:numId="101" w16cid:durableId="774639971">
    <w:abstractNumId w:val="105"/>
  </w:num>
  <w:num w:numId="102" w16cid:durableId="1695690753">
    <w:abstractNumId w:val="28"/>
  </w:num>
  <w:num w:numId="103" w16cid:durableId="2095584976">
    <w:abstractNumId w:val="83"/>
  </w:num>
  <w:num w:numId="104" w16cid:durableId="1082410135">
    <w:abstractNumId w:val="15"/>
  </w:num>
  <w:num w:numId="105" w16cid:durableId="2085105118">
    <w:abstractNumId w:val="71"/>
  </w:num>
  <w:num w:numId="106" w16cid:durableId="49231910">
    <w:abstractNumId w:val="58"/>
  </w:num>
  <w:num w:numId="107" w16cid:durableId="1821535870">
    <w:abstractNumId w:val="50"/>
  </w:num>
  <w:num w:numId="108" w16cid:durableId="1146432431">
    <w:abstractNumId w:val="39"/>
  </w:num>
  <w:num w:numId="109" w16cid:durableId="38239264">
    <w:abstractNumId w:val="37"/>
  </w:num>
  <w:num w:numId="110" w16cid:durableId="2002925764">
    <w:abstractNumId w:val="11"/>
  </w:num>
  <w:num w:numId="111" w16cid:durableId="329413431">
    <w:abstractNumId w:val="6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D3"/>
    <w:rsid w:val="00000873"/>
    <w:rsid w:val="00000B58"/>
    <w:rsid w:val="000036B6"/>
    <w:rsid w:val="00003959"/>
    <w:rsid w:val="00003B73"/>
    <w:rsid w:val="00004DAF"/>
    <w:rsid w:val="00005B20"/>
    <w:rsid w:val="00006386"/>
    <w:rsid w:val="00014352"/>
    <w:rsid w:val="000144C5"/>
    <w:rsid w:val="00014B60"/>
    <w:rsid w:val="00014DCB"/>
    <w:rsid w:val="00015B4D"/>
    <w:rsid w:val="000165F6"/>
    <w:rsid w:val="000172C8"/>
    <w:rsid w:val="000205EF"/>
    <w:rsid w:val="00020D84"/>
    <w:rsid w:val="00022F23"/>
    <w:rsid w:val="0002379E"/>
    <w:rsid w:val="00024EE5"/>
    <w:rsid w:val="00025761"/>
    <w:rsid w:val="00026866"/>
    <w:rsid w:val="00026867"/>
    <w:rsid w:val="00027AD2"/>
    <w:rsid w:val="00027B70"/>
    <w:rsid w:val="000306DD"/>
    <w:rsid w:val="00032F3C"/>
    <w:rsid w:val="00034629"/>
    <w:rsid w:val="000359F2"/>
    <w:rsid w:val="00036E62"/>
    <w:rsid w:val="00040CF4"/>
    <w:rsid w:val="000412FA"/>
    <w:rsid w:val="00041FA9"/>
    <w:rsid w:val="0004409A"/>
    <w:rsid w:val="00044375"/>
    <w:rsid w:val="00044725"/>
    <w:rsid w:val="00045161"/>
    <w:rsid w:val="000457C4"/>
    <w:rsid w:val="00047A75"/>
    <w:rsid w:val="00047B6F"/>
    <w:rsid w:val="00047E78"/>
    <w:rsid w:val="00051FF0"/>
    <w:rsid w:val="00052427"/>
    <w:rsid w:val="0005354B"/>
    <w:rsid w:val="000540A6"/>
    <w:rsid w:val="00055763"/>
    <w:rsid w:val="0005667A"/>
    <w:rsid w:val="000571C1"/>
    <w:rsid w:val="00060145"/>
    <w:rsid w:val="000610BE"/>
    <w:rsid w:val="00062C34"/>
    <w:rsid w:val="0006313D"/>
    <w:rsid w:val="00063A58"/>
    <w:rsid w:val="000655A5"/>
    <w:rsid w:val="00065FE9"/>
    <w:rsid w:val="0006606D"/>
    <w:rsid w:val="0006649C"/>
    <w:rsid w:val="00067477"/>
    <w:rsid w:val="00072207"/>
    <w:rsid w:val="0007226A"/>
    <w:rsid w:val="00072ECC"/>
    <w:rsid w:val="00073702"/>
    <w:rsid w:val="0007732B"/>
    <w:rsid w:val="0008214D"/>
    <w:rsid w:val="00082319"/>
    <w:rsid w:val="00082B8A"/>
    <w:rsid w:val="00083EB8"/>
    <w:rsid w:val="0008555A"/>
    <w:rsid w:val="00085C0B"/>
    <w:rsid w:val="000873DB"/>
    <w:rsid w:val="000905CE"/>
    <w:rsid w:val="00090A6B"/>
    <w:rsid w:val="00092233"/>
    <w:rsid w:val="00093746"/>
    <w:rsid w:val="000945CC"/>
    <w:rsid w:val="00096220"/>
    <w:rsid w:val="00097489"/>
    <w:rsid w:val="00097AFC"/>
    <w:rsid w:val="000A102D"/>
    <w:rsid w:val="000A1250"/>
    <w:rsid w:val="000A3353"/>
    <w:rsid w:val="000A3705"/>
    <w:rsid w:val="000A4DCF"/>
    <w:rsid w:val="000A4EC0"/>
    <w:rsid w:val="000A727B"/>
    <w:rsid w:val="000A7D60"/>
    <w:rsid w:val="000B3DCA"/>
    <w:rsid w:val="000B6B52"/>
    <w:rsid w:val="000B6B84"/>
    <w:rsid w:val="000B6C51"/>
    <w:rsid w:val="000C01A1"/>
    <w:rsid w:val="000C024B"/>
    <w:rsid w:val="000C13C0"/>
    <w:rsid w:val="000C1FA4"/>
    <w:rsid w:val="000C2C48"/>
    <w:rsid w:val="000C386A"/>
    <w:rsid w:val="000C57FC"/>
    <w:rsid w:val="000C7573"/>
    <w:rsid w:val="000D1D32"/>
    <w:rsid w:val="000D218E"/>
    <w:rsid w:val="000D32BA"/>
    <w:rsid w:val="000D4467"/>
    <w:rsid w:val="000D7369"/>
    <w:rsid w:val="000D73A3"/>
    <w:rsid w:val="000D752F"/>
    <w:rsid w:val="000E2903"/>
    <w:rsid w:val="000E4821"/>
    <w:rsid w:val="000E589F"/>
    <w:rsid w:val="000E6571"/>
    <w:rsid w:val="000F0745"/>
    <w:rsid w:val="000F253D"/>
    <w:rsid w:val="000F2BF3"/>
    <w:rsid w:val="000F40DE"/>
    <w:rsid w:val="000F454B"/>
    <w:rsid w:val="000F470E"/>
    <w:rsid w:val="000F51CF"/>
    <w:rsid w:val="000F6724"/>
    <w:rsid w:val="000F684A"/>
    <w:rsid w:val="0010032F"/>
    <w:rsid w:val="001015C4"/>
    <w:rsid w:val="00101DCC"/>
    <w:rsid w:val="001026F7"/>
    <w:rsid w:val="00103AAB"/>
    <w:rsid w:val="00104D76"/>
    <w:rsid w:val="00104D9C"/>
    <w:rsid w:val="00106BAF"/>
    <w:rsid w:val="001105D0"/>
    <w:rsid w:val="001107C4"/>
    <w:rsid w:val="00111279"/>
    <w:rsid w:val="0011223F"/>
    <w:rsid w:val="00113616"/>
    <w:rsid w:val="001140DF"/>
    <w:rsid w:val="00114874"/>
    <w:rsid w:val="00114994"/>
    <w:rsid w:val="00114A5E"/>
    <w:rsid w:val="001154E6"/>
    <w:rsid w:val="001173AF"/>
    <w:rsid w:val="001176F0"/>
    <w:rsid w:val="00117CC7"/>
    <w:rsid w:val="0012095A"/>
    <w:rsid w:val="00120CCB"/>
    <w:rsid w:val="001217C9"/>
    <w:rsid w:val="001226D2"/>
    <w:rsid w:val="0012474C"/>
    <w:rsid w:val="00124772"/>
    <w:rsid w:val="00124DE2"/>
    <w:rsid w:val="00126A06"/>
    <w:rsid w:val="001277B3"/>
    <w:rsid w:val="0013094C"/>
    <w:rsid w:val="0013122D"/>
    <w:rsid w:val="00131AA8"/>
    <w:rsid w:val="00131F84"/>
    <w:rsid w:val="00132EC5"/>
    <w:rsid w:val="00133996"/>
    <w:rsid w:val="001355FB"/>
    <w:rsid w:val="00135D23"/>
    <w:rsid w:val="00135DED"/>
    <w:rsid w:val="00137A29"/>
    <w:rsid w:val="00140522"/>
    <w:rsid w:val="001413DB"/>
    <w:rsid w:val="001429B2"/>
    <w:rsid w:val="00142CCA"/>
    <w:rsid w:val="00144155"/>
    <w:rsid w:val="001460AB"/>
    <w:rsid w:val="0014634E"/>
    <w:rsid w:val="00146A5B"/>
    <w:rsid w:val="00146BF5"/>
    <w:rsid w:val="0014789B"/>
    <w:rsid w:val="00153A5E"/>
    <w:rsid w:val="00153ED4"/>
    <w:rsid w:val="00154E2D"/>
    <w:rsid w:val="00154E6C"/>
    <w:rsid w:val="00155461"/>
    <w:rsid w:val="001566C4"/>
    <w:rsid w:val="00156DC9"/>
    <w:rsid w:val="00157BB4"/>
    <w:rsid w:val="00157CDF"/>
    <w:rsid w:val="00157E97"/>
    <w:rsid w:val="001600AE"/>
    <w:rsid w:val="001603BD"/>
    <w:rsid w:val="001603D3"/>
    <w:rsid w:val="00164E5D"/>
    <w:rsid w:val="00164E5E"/>
    <w:rsid w:val="00167CBA"/>
    <w:rsid w:val="00172294"/>
    <w:rsid w:val="001740F6"/>
    <w:rsid w:val="00174A60"/>
    <w:rsid w:val="001758CA"/>
    <w:rsid w:val="0017739A"/>
    <w:rsid w:val="00181388"/>
    <w:rsid w:val="0018169C"/>
    <w:rsid w:val="00182B94"/>
    <w:rsid w:val="001848CE"/>
    <w:rsid w:val="00185849"/>
    <w:rsid w:val="00186530"/>
    <w:rsid w:val="001867AB"/>
    <w:rsid w:val="00187471"/>
    <w:rsid w:val="00190655"/>
    <w:rsid w:val="00191168"/>
    <w:rsid w:val="001926D9"/>
    <w:rsid w:val="00193878"/>
    <w:rsid w:val="0019434C"/>
    <w:rsid w:val="00194406"/>
    <w:rsid w:val="001948EF"/>
    <w:rsid w:val="0019689A"/>
    <w:rsid w:val="00197304"/>
    <w:rsid w:val="00197615"/>
    <w:rsid w:val="00197830"/>
    <w:rsid w:val="001A03C4"/>
    <w:rsid w:val="001A086C"/>
    <w:rsid w:val="001A2868"/>
    <w:rsid w:val="001A2DBB"/>
    <w:rsid w:val="001A32A7"/>
    <w:rsid w:val="001A37A3"/>
    <w:rsid w:val="001A5B53"/>
    <w:rsid w:val="001A698C"/>
    <w:rsid w:val="001A73E0"/>
    <w:rsid w:val="001A7FC9"/>
    <w:rsid w:val="001B2695"/>
    <w:rsid w:val="001B2D30"/>
    <w:rsid w:val="001B3059"/>
    <w:rsid w:val="001B309F"/>
    <w:rsid w:val="001B31C2"/>
    <w:rsid w:val="001B3B79"/>
    <w:rsid w:val="001B4E6A"/>
    <w:rsid w:val="001B6AD0"/>
    <w:rsid w:val="001B6FD5"/>
    <w:rsid w:val="001B6FEA"/>
    <w:rsid w:val="001B777F"/>
    <w:rsid w:val="001C576D"/>
    <w:rsid w:val="001C5BE6"/>
    <w:rsid w:val="001C66A1"/>
    <w:rsid w:val="001C6A99"/>
    <w:rsid w:val="001C73C4"/>
    <w:rsid w:val="001D0278"/>
    <w:rsid w:val="001D1594"/>
    <w:rsid w:val="001D1A7C"/>
    <w:rsid w:val="001D214D"/>
    <w:rsid w:val="001D480F"/>
    <w:rsid w:val="001D517B"/>
    <w:rsid w:val="001D6864"/>
    <w:rsid w:val="001D7692"/>
    <w:rsid w:val="001D7C70"/>
    <w:rsid w:val="001E0F22"/>
    <w:rsid w:val="001E1D40"/>
    <w:rsid w:val="001E22E3"/>
    <w:rsid w:val="001E2BA5"/>
    <w:rsid w:val="001E3473"/>
    <w:rsid w:val="001E375C"/>
    <w:rsid w:val="001E46E6"/>
    <w:rsid w:val="001E5D1D"/>
    <w:rsid w:val="001E6A2A"/>
    <w:rsid w:val="001E6CAA"/>
    <w:rsid w:val="001E7521"/>
    <w:rsid w:val="001F1796"/>
    <w:rsid w:val="001F2D49"/>
    <w:rsid w:val="001F333D"/>
    <w:rsid w:val="0020065A"/>
    <w:rsid w:val="00200E2F"/>
    <w:rsid w:val="00201BBD"/>
    <w:rsid w:val="00201C18"/>
    <w:rsid w:val="00201F6D"/>
    <w:rsid w:val="0020240E"/>
    <w:rsid w:val="0020298B"/>
    <w:rsid w:val="0020304E"/>
    <w:rsid w:val="00204702"/>
    <w:rsid w:val="00205BA8"/>
    <w:rsid w:val="002066F1"/>
    <w:rsid w:val="00211265"/>
    <w:rsid w:val="002115D6"/>
    <w:rsid w:val="00212BE1"/>
    <w:rsid w:val="002132F6"/>
    <w:rsid w:val="0021492F"/>
    <w:rsid w:val="00214E0B"/>
    <w:rsid w:val="00215A68"/>
    <w:rsid w:val="002166FB"/>
    <w:rsid w:val="0022072B"/>
    <w:rsid w:val="002208CB"/>
    <w:rsid w:val="002225F9"/>
    <w:rsid w:val="00224BA7"/>
    <w:rsid w:val="00225356"/>
    <w:rsid w:val="00226BC8"/>
    <w:rsid w:val="002273A3"/>
    <w:rsid w:val="00230074"/>
    <w:rsid w:val="00231987"/>
    <w:rsid w:val="00232721"/>
    <w:rsid w:val="0023282E"/>
    <w:rsid w:val="002334AF"/>
    <w:rsid w:val="00236013"/>
    <w:rsid w:val="0023779C"/>
    <w:rsid w:val="002415A6"/>
    <w:rsid w:val="00241C02"/>
    <w:rsid w:val="002420B0"/>
    <w:rsid w:val="00242B28"/>
    <w:rsid w:val="00244FE7"/>
    <w:rsid w:val="00245F06"/>
    <w:rsid w:val="00247068"/>
    <w:rsid w:val="00251D47"/>
    <w:rsid w:val="00251E73"/>
    <w:rsid w:val="00252B5E"/>
    <w:rsid w:val="002537D4"/>
    <w:rsid w:val="00254295"/>
    <w:rsid w:val="00254433"/>
    <w:rsid w:val="002554FA"/>
    <w:rsid w:val="002557F9"/>
    <w:rsid w:val="00257C36"/>
    <w:rsid w:val="00257CAF"/>
    <w:rsid w:val="0026178D"/>
    <w:rsid w:val="00261E56"/>
    <w:rsid w:val="002626FE"/>
    <w:rsid w:val="00263A11"/>
    <w:rsid w:val="00264860"/>
    <w:rsid w:val="00265766"/>
    <w:rsid w:val="00265AED"/>
    <w:rsid w:val="00266DA9"/>
    <w:rsid w:val="00267859"/>
    <w:rsid w:val="00267F09"/>
    <w:rsid w:val="002713F1"/>
    <w:rsid w:val="00271D29"/>
    <w:rsid w:val="002728DF"/>
    <w:rsid w:val="0027295A"/>
    <w:rsid w:val="0027460B"/>
    <w:rsid w:val="002749A6"/>
    <w:rsid w:val="002753BC"/>
    <w:rsid w:val="00275D39"/>
    <w:rsid w:val="002803BD"/>
    <w:rsid w:val="002803F7"/>
    <w:rsid w:val="002804CC"/>
    <w:rsid w:val="00280A34"/>
    <w:rsid w:val="00281A75"/>
    <w:rsid w:val="00282527"/>
    <w:rsid w:val="002832E5"/>
    <w:rsid w:val="0028347D"/>
    <w:rsid w:val="00283513"/>
    <w:rsid w:val="002838E6"/>
    <w:rsid w:val="00283AB8"/>
    <w:rsid w:val="00283DF4"/>
    <w:rsid w:val="00284448"/>
    <w:rsid w:val="00284826"/>
    <w:rsid w:val="00284C5E"/>
    <w:rsid w:val="0028663B"/>
    <w:rsid w:val="002877F2"/>
    <w:rsid w:val="00287AA4"/>
    <w:rsid w:val="0029020F"/>
    <w:rsid w:val="00291372"/>
    <w:rsid w:val="00293F03"/>
    <w:rsid w:val="00294842"/>
    <w:rsid w:val="00296786"/>
    <w:rsid w:val="002968BA"/>
    <w:rsid w:val="002A1049"/>
    <w:rsid w:val="002A4CC4"/>
    <w:rsid w:val="002A5C98"/>
    <w:rsid w:val="002A67D9"/>
    <w:rsid w:val="002A6E9D"/>
    <w:rsid w:val="002A730D"/>
    <w:rsid w:val="002B095C"/>
    <w:rsid w:val="002B09ED"/>
    <w:rsid w:val="002B0FD2"/>
    <w:rsid w:val="002B1CC1"/>
    <w:rsid w:val="002B24A7"/>
    <w:rsid w:val="002B3C15"/>
    <w:rsid w:val="002B5746"/>
    <w:rsid w:val="002B62C1"/>
    <w:rsid w:val="002B6CEE"/>
    <w:rsid w:val="002C06C4"/>
    <w:rsid w:val="002C0909"/>
    <w:rsid w:val="002C3BAB"/>
    <w:rsid w:val="002C6410"/>
    <w:rsid w:val="002C7F85"/>
    <w:rsid w:val="002D020F"/>
    <w:rsid w:val="002D0BD1"/>
    <w:rsid w:val="002D1F89"/>
    <w:rsid w:val="002D31BC"/>
    <w:rsid w:val="002D3480"/>
    <w:rsid w:val="002D4A5F"/>
    <w:rsid w:val="002D4FD0"/>
    <w:rsid w:val="002D60C7"/>
    <w:rsid w:val="002D78D3"/>
    <w:rsid w:val="002E0BF1"/>
    <w:rsid w:val="002E0DFC"/>
    <w:rsid w:val="002E1C88"/>
    <w:rsid w:val="002E1D84"/>
    <w:rsid w:val="002E36D5"/>
    <w:rsid w:val="002E3853"/>
    <w:rsid w:val="002E3860"/>
    <w:rsid w:val="002E3FB4"/>
    <w:rsid w:val="002E48FC"/>
    <w:rsid w:val="002E5BD2"/>
    <w:rsid w:val="002E6848"/>
    <w:rsid w:val="002E7416"/>
    <w:rsid w:val="002F1496"/>
    <w:rsid w:val="002F3DE0"/>
    <w:rsid w:val="002F4C1F"/>
    <w:rsid w:val="002F5496"/>
    <w:rsid w:val="002F7D34"/>
    <w:rsid w:val="0030178B"/>
    <w:rsid w:val="0030190B"/>
    <w:rsid w:val="00302D53"/>
    <w:rsid w:val="003034ED"/>
    <w:rsid w:val="00304420"/>
    <w:rsid w:val="00304A1B"/>
    <w:rsid w:val="00304AD7"/>
    <w:rsid w:val="0030716D"/>
    <w:rsid w:val="00310258"/>
    <w:rsid w:val="003109DC"/>
    <w:rsid w:val="00311C39"/>
    <w:rsid w:val="00311EF4"/>
    <w:rsid w:val="003138B9"/>
    <w:rsid w:val="003159A5"/>
    <w:rsid w:val="00317B2E"/>
    <w:rsid w:val="00321CF3"/>
    <w:rsid w:val="0032298C"/>
    <w:rsid w:val="00323185"/>
    <w:rsid w:val="00323738"/>
    <w:rsid w:val="00324883"/>
    <w:rsid w:val="003250FB"/>
    <w:rsid w:val="0032678A"/>
    <w:rsid w:val="0032693E"/>
    <w:rsid w:val="00327BE5"/>
    <w:rsid w:val="00330016"/>
    <w:rsid w:val="003327F1"/>
    <w:rsid w:val="0033353F"/>
    <w:rsid w:val="00336CDC"/>
    <w:rsid w:val="00336D32"/>
    <w:rsid w:val="00340927"/>
    <w:rsid w:val="00341329"/>
    <w:rsid w:val="00341CBF"/>
    <w:rsid w:val="003426D1"/>
    <w:rsid w:val="00342AF8"/>
    <w:rsid w:val="00343438"/>
    <w:rsid w:val="00343929"/>
    <w:rsid w:val="00344604"/>
    <w:rsid w:val="003449D3"/>
    <w:rsid w:val="00344D28"/>
    <w:rsid w:val="00345429"/>
    <w:rsid w:val="00347BC5"/>
    <w:rsid w:val="00350B35"/>
    <w:rsid w:val="0035289F"/>
    <w:rsid w:val="00354059"/>
    <w:rsid w:val="003540DD"/>
    <w:rsid w:val="0035461F"/>
    <w:rsid w:val="00355791"/>
    <w:rsid w:val="0035637B"/>
    <w:rsid w:val="0035663B"/>
    <w:rsid w:val="00360805"/>
    <w:rsid w:val="00360AA5"/>
    <w:rsid w:val="00360AEE"/>
    <w:rsid w:val="00363308"/>
    <w:rsid w:val="003637E3"/>
    <w:rsid w:val="00364D75"/>
    <w:rsid w:val="003667AE"/>
    <w:rsid w:val="00367191"/>
    <w:rsid w:val="0036723C"/>
    <w:rsid w:val="00370A3F"/>
    <w:rsid w:val="00370BD0"/>
    <w:rsid w:val="00370D3F"/>
    <w:rsid w:val="003712D3"/>
    <w:rsid w:val="00371907"/>
    <w:rsid w:val="00373091"/>
    <w:rsid w:val="003737EA"/>
    <w:rsid w:val="0037537C"/>
    <w:rsid w:val="0037657B"/>
    <w:rsid w:val="003774AF"/>
    <w:rsid w:val="00381397"/>
    <w:rsid w:val="0038357D"/>
    <w:rsid w:val="0038438F"/>
    <w:rsid w:val="00384827"/>
    <w:rsid w:val="00384F3B"/>
    <w:rsid w:val="0038680D"/>
    <w:rsid w:val="00387978"/>
    <w:rsid w:val="0039013C"/>
    <w:rsid w:val="0039046C"/>
    <w:rsid w:val="003908D0"/>
    <w:rsid w:val="00390BDB"/>
    <w:rsid w:val="00391645"/>
    <w:rsid w:val="00393978"/>
    <w:rsid w:val="00393AF5"/>
    <w:rsid w:val="00396308"/>
    <w:rsid w:val="00397195"/>
    <w:rsid w:val="0039770A"/>
    <w:rsid w:val="0039772F"/>
    <w:rsid w:val="003977B6"/>
    <w:rsid w:val="003A0EF2"/>
    <w:rsid w:val="003A11FA"/>
    <w:rsid w:val="003A30BB"/>
    <w:rsid w:val="003A3645"/>
    <w:rsid w:val="003A39E4"/>
    <w:rsid w:val="003A4728"/>
    <w:rsid w:val="003A587A"/>
    <w:rsid w:val="003A74F8"/>
    <w:rsid w:val="003B2DD8"/>
    <w:rsid w:val="003B30DD"/>
    <w:rsid w:val="003B3D81"/>
    <w:rsid w:val="003B6CEC"/>
    <w:rsid w:val="003B7F1C"/>
    <w:rsid w:val="003C0204"/>
    <w:rsid w:val="003C13FF"/>
    <w:rsid w:val="003C2662"/>
    <w:rsid w:val="003C4754"/>
    <w:rsid w:val="003C5C76"/>
    <w:rsid w:val="003C5E82"/>
    <w:rsid w:val="003D01F3"/>
    <w:rsid w:val="003D0D36"/>
    <w:rsid w:val="003D1E19"/>
    <w:rsid w:val="003D35F9"/>
    <w:rsid w:val="003D3686"/>
    <w:rsid w:val="003D3F88"/>
    <w:rsid w:val="003D5C56"/>
    <w:rsid w:val="003D73A9"/>
    <w:rsid w:val="003D7DAE"/>
    <w:rsid w:val="003E0CA3"/>
    <w:rsid w:val="003E10BC"/>
    <w:rsid w:val="003E17D3"/>
    <w:rsid w:val="003E1A15"/>
    <w:rsid w:val="003E1B81"/>
    <w:rsid w:val="003E26F0"/>
    <w:rsid w:val="003E3077"/>
    <w:rsid w:val="003E513C"/>
    <w:rsid w:val="003E567F"/>
    <w:rsid w:val="003E6F94"/>
    <w:rsid w:val="003E73E7"/>
    <w:rsid w:val="003E7CF8"/>
    <w:rsid w:val="003F0478"/>
    <w:rsid w:val="003F0FA4"/>
    <w:rsid w:val="003F1709"/>
    <w:rsid w:val="003F1CAA"/>
    <w:rsid w:val="003F2045"/>
    <w:rsid w:val="003F4DB8"/>
    <w:rsid w:val="003F4F5D"/>
    <w:rsid w:val="003F5A75"/>
    <w:rsid w:val="003F6214"/>
    <w:rsid w:val="003F7009"/>
    <w:rsid w:val="003F7280"/>
    <w:rsid w:val="003F7E6D"/>
    <w:rsid w:val="00401165"/>
    <w:rsid w:val="004015D8"/>
    <w:rsid w:val="00402B40"/>
    <w:rsid w:val="00402D04"/>
    <w:rsid w:val="00403C7C"/>
    <w:rsid w:val="0040478C"/>
    <w:rsid w:val="00404CDE"/>
    <w:rsid w:val="004103C5"/>
    <w:rsid w:val="004104D3"/>
    <w:rsid w:val="00410597"/>
    <w:rsid w:val="00410CBB"/>
    <w:rsid w:val="00411F83"/>
    <w:rsid w:val="0041490D"/>
    <w:rsid w:val="00415E79"/>
    <w:rsid w:val="00416E44"/>
    <w:rsid w:val="0041782F"/>
    <w:rsid w:val="00417B9D"/>
    <w:rsid w:val="00417DB4"/>
    <w:rsid w:val="004201AD"/>
    <w:rsid w:val="0042173F"/>
    <w:rsid w:val="00422050"/>
    <w:rsid w:val="004222B6"/>
    <w:rsid w:val="00422CCF"/>
    <w:rsid w:val="0042315D"/>
    <w:rsid w:val="00423AD0"/>
    <w:rsid w:val="00423CF6"/>
    <w:rsid w:val="00424964"/>
    <w:rsid w:val="00425071"/>
    <w:rsid w:val="00425110"/>
    <w:rsid w:val="00425937"/>
    <w:rsid w:val="0042603E"/>
    <w:rsid w:val="00426444"/>
    <w:rsid w:val="004272E8"/>
    <w:rsid w:val="00430997"/>
    <w:rsid w:val="0043255E"/>
    <w:rsid w:val="004325D4"/>
    <w:rsid w:val="00432C9F"/>
    <w:rsid w:val="00433F55"/>
    <w:rsid w:val="0043401A"/>
    <w:rsid w:val="004361D3"/>
    <w:rsid w:val="00437B44"/>
    <w:rsid w:val="00437E00"/>
    <w:rsid w:val="00440ECA"/>
    <w:rsid w:val="0044280A"/>
    <w:rsid w:val="00442D58"/>
    <w:rsid w:val="004457D4"/>
    <w:rsid w:val="00447A57"/>
    <w:rsid w:val="00452C6D"/>
    <w:rsid w:val="00455359"/>
    <w:rsid w:val="004558EC"/>
    <w:rsid w:val="00460856"/>
    <w:rsid w:val="004610FA"/>
    <w:rsid w:val="0046186F"/>
    <w:rsid w:val="004628DC"/>
    <w:rsid w:val="004648A6"/>
    <w:rsid w:val="004658B7"/>
    <w:rsid w:val="00467D0F"/>
    <w:rsid w:val="004728B6"/>
    <w:rsid w:val="00472AF0"/>
    <w:rsid w:val="0047345E"/>
    <w:rsid w:val="00473A41"/>
    <w:rsid w:val="004750B8"/>
    <w:rsid w:val="0047535B"/>
    <w:rsid w:val="0047649B"/>
    <w:rsid w:val="004764D3"/>
    <w:rsid w:val="00476D9E"/>
    <w:rsid w:val="00477409"/>
    <w:rsid w:val="0047775F"/>
    <w:rsid w:val="004809B9"/>
    <w:rsid w:val="00481436"/>
    <w:rsid w:val="00483A4B"/>
    <w:rsid w:val="004844E9"/>
    <w:rsid w:val="00484C7D"/>
    <w:rsid w:val="00486D62"/>
    <w:rsid w:val="00491E12"/>
    <w:rsid w:val="004923AA"/>
    <w:rsid w:val="004935DB"/>
    <w:rsid w:val="004942C3"/>
    <w:rsid w:val="004943A2"/>
    <w:rsid w:val="004954A8"/>
    <w:rsid w:val="004A17D8"/>
    <w:rsid w:val="004A2954"/>
    <w:rsid w:val="004A6E2F"/>
    <w:rsid w:val="004A6EE1"/>
    <w:rsid w:val="004A6F04"/>
    <w:rsid w:val="004A72EF"/>
    <w:rsid w:val="004B0B45"/>
    <w:rsid w:val="004B13A7"/>
    <w:rsid w:val="004B28F2"/>
    <w:rsid w:val="004B2E2C"/>
    <w:rsid w:val="004B35C1"/>
    <w:rsid w:val="004B3F9E"/>
    <w:rsid w:val="004B40B3"/>
    <w:rsid w:val="004B47FC"/>
    <w:rsid w:val="004B588A"/>
    <w:rsid w:val="004B7E99"/>
    <w:rsid w:val="004C07FD"/>
    <w:rsid w:val="004C093D"/>
    <w:rsid w:val="004C1168"/>
    <w:rsid w:val="004C3227"/>
    <w:rsid w:val="004C4AE4"/>
    <w:rsid w:val="004C75C5"/>
    <w:rsid w:val="004D067C"/>
    <w:rsid w:val="004D124C"/>
    <w:rsid w:val="004D1AA1"/>
    <w:rsid w:val="004D1EA2"/>
    <w:rsid w:val="004D22E4"/>
    <w:rsid w:val="004D35BD"/>
    <w:rsid w:val="004D529C"/>
    <w:rsid w:val="004D591B"/>
    <w:rsid w:val="004D59A1"/>
    <w:rsid w:val="004E1065"/>
    <w:rsid w:val="004E1E14"/>
    <w:rsid w:val="004E1E1F"/>
    <w:rsid w:val="004E34E3"/>
    <w:rsid w:val="004E35A9"/>
    <w:rsid w:val="004E3AEB"/>
    <w:rsid w:val="004E4D9D"/>
    <w:rsid w:val="004E5600"/>
    <w:rsid w:val="004E579E"/>
    <w:rsid w:val="004E59CB"/>
    <w:rsid w:val="004E5EE6"/>
    <w:rsid w:val="004E69DC"/>
    <w:rsid w:val="004F122E"/>
    <w:rsid w:val="004F23EF"/>
    <w:rsid w:val="004F6592"/>
    <w:rsid w:val="004F7DDC"/>
    <w:rsid w:val="004F7F4B"/>
    <w:rsid w:val="00500BF4"/>
    <w:rsid w:val="00503ADA"/>
    <w:rsid w:val="00504425"/>
    <w:rsid w:val="00506198"/>
    <w:rsid w:val="005075BA"/>
    <w:rsid w:val="00507A64"/>
    <w:rsid w:val="00507CB6"/>
    <w:rsid w:val="00510AEF"/>
    <w:rsid w:val="0051114B"/>
    <w:rsid w:val="0051129F"/>
    <w:rsid w:val="00512742"/>
    <w:rsid w:val="00512CAA"/>
    <w:rsid w:val="00513E0C"/>
    <w:rsid w:val="00514115"/>
    <w:rsid w:val="00515099"/>
    <w:rsid w:val="00515296"/>
    <w:rsid w:val="005156EA"/>
    <w:rsid w:val="00515AC2"/>
    <w:rsid w:val="00517E7D"/>
    <w:rsid w:val="005202E1"/>
    <w:rsid w:val="00520938"/>
    <w:rsid w:val="0052130D"/>
    <w:rsid w:val="005217DE"/>
    <w:rsid w:val="0052180D"/>
    <w:rsid w:val="00523ABD"/>
    <w:rsid w:val="005263C0"/>
    <w:rsid w:val="00527306"/>
    <w:rsid w:val="0052783C"/>
    <w:rsid w:val="00531C26"/>
    <w:rsid w:val="00533EAB"/>
    <w:rsid w:val="00534370"/>
    <w:rsid w:val="00535B85"/>
    <w:rsid w:val="00536CC5"/>
    <w:rsid w:val="005379FB"/>
    <w:rsid w:val="00542A83"/>
    <w:rsid w:val="00543C87"/>
    <w:rsid w:val="00545E5B"/>
    <w:rsid w:val="00545F4B"/>
    <w:rsid w:val="00546507"/>
    <w:rsid w:val="0054683F"/>
    <w:rsid w:val="00550308"/>
    <w:rsid w:val="005516C7"/>
    <w:rsid w:val="005516D2"/>
    <w:rsid w:val="00553A28"/>
    <w:rsid w:val="0055436A"/>
    <w:rsid w:val="00556010"/>
    <w:rsid w:val="0055645C"/>
    <w:rsid w:val="00556469"/>
    <w:rsid w:val="005568AA"/>
    <w:rsid w:val="0056005A"/>
    <w:rsid w:val="0056195D"/>
    <w:rsid w:val="00562212"/>
    <w:rsid w:val="00562451"/>
    <w:rsid w:val="00562670"/>
    <w:rsid w:val="005637A9"/>
    <w:rsid w:val="00563CE8"/>
    <w:rsid w:val="00563EA1"/>
    <w:rsid w:val="00565A75"/>
    <w:rsid w:val="00565B80"/>
    <w:rsid w:val="00566332"/>
    <w:rsid w:val="00566B81"/>
    <w:rsid w:val="00567DE7"/>
    <w:rsid w:val="00570542"/>
    <w:rsid w:val="005709E8"/>
    <w:rsid w:val="00571046"/>
    <w:rsid w:val="0057180C"/>
    <w:rsid w:val="00572616"/>
    <w:rsid w:val="00573CD8"/>
    <w:rsid w:val="00574CD0"/>
    <w:rsid w:val="0057543A"/>
    <w:rsid w:val="00575E7E"/>
    <w:rsid w:val="00576BBF"/>
    <w:rsid w:val="00580E12"/>
    <w:rsid w:val="005817C0"/>
    <w:rsid w:val="00582E22"/>
    <w:rsid w:val="005839DF"/>
    <w:rsid w:val="00584111"/>
    <w:rsid w:val="0058741F"/>
    <w:rsid w:val="00587FA4"/>
    <w:rsid w:val="005904B6"/>
    <w:rsid w:val="0059122F"/>
    <w:rsid w:val="0059399E"/>
    <w:rsid w:val="00596637"/>
    <w:rsid w:val="00597B09"/>
    <w:rsid w:val="00597FCE"/>
    <w:rsid w:val="005A1BA0"/>
    <w:rsid w:val="005A1C8B"/>
    <w:rsid w:val="005A2125"/>
    <w:rsid w:val="005A4B6E"/>
    <w:rsid w:val="005A5121"/>
    <w:rsid w:val="005A5CAD"/>
    <w:rsid w:val="005A5D58"/>
    <w:rsid w:val="005A693B"/>
    <w:rsid w:val="005A7728"/>
    <w:rsid w:val="005B2660"/>
    <w:rsid w:val="005B3527"/>
    <w:rsid w:val="005B3D5E"/>
    <w:rsid w:val="005B627C"/>
    <w:rsid w:val="005C0476"/>
    <w:rsid w:val="005C2934"/>
    <w:rsid w:val="005C37C8"/>
    <w:rsid w:val="005C4019"/>
    <w:rsid w:val="005C5F7A"/>
    <w:rsid w:val="005C69C3"/>
    <w:rsid w:val="005D0452"/>
    <w:rsid w:val="005D0C88"/>
    <w:rsid w:val="005D235E"/>
    <w:rsid w:val="005D29A4"/>
    <w:rsid w:val="005D35FE"/>
    <w:rsid w:val="005D5574"/>
    <w:rsid w:val="005D55DA"/>
    <w:rsid w:val="005D5EA6"/>
    <w:rsid w:val="005E0109"/>
    <w:rsid w:val="005E1AF9"/>
    <w:rsid w:val="005E3CC9"/>
    <w:rsid w:val="005E5598"/>
    <w:rsid w:val="005E55C7"/>
    <w:rsid w:val="005E56C5"/>
    <w:rsid w:val="005F0CEA"/>
    <w:rsid w:val="005F1038"/>
    <w:rsid w:val="005F2118"/>
    <w:rsid w:val="005F3C48"/>
    <w:rsid w:val="005F5A65"/>
    <w:rsid w:val="005F5DE6"/>
    <w:rsid w:val="005F73D4"/>
    <w:rsid w:val="00600D2A"/>
    <w:rsid w:val="0060170C"/>
    <w:rsid w:val="00603225"/>
    <w:rsid w:val="006036A1"/>
    <w:rsid w:val="00603717"/>
    <w:rsid w:val="00605C50"/>
    <w:rsid w:val="006078C7"/>
    <w:rsid w:val="00610972"/>
    <w:rsid w:val="00614148"/>
    <w:rsid w:val="00614B1D"/>
    <w:rsid w:val="00615FCD"/>
    <w:rsid w:val="0061677A"/>
    <w:rsid w:val="00616EAE"/>
    <w:rsid w:val="006170E1"/>
    <w:rsid w:val="006178AF"/>
    <w:rsid w:val="0062070A"/>
    <w:rsid w:val="00621821"/>
    <w:rsid w:val="0062219A"/>
    <w:rsid w:val="0062263C"/>
    <w:rsid w:val="006234DE"/>
    <w:rsid w:val="00624B19"/>
    <w:rsid w:val="006258BD"/>
    <w:rsid w:val="00626C17"/>
    <w:rsid w:val="00630C2D"/>
    <w:rsid w:val="00632372"/>
    <w:rsid w:val="0063329B"/>
    <w:rsid w:val="00633EFB"/>
    <w:rsid w:val="00641B0C"/>
    <w:rsid w:val="00641B31"/>
    <w:rsid w:val="006428C1"/>
    <w:rsid w:val="00643FA0"/>
    <w:rsid w:val="006447AC"/>
    <w:rsid w:val="006450B1"/>
    <w:rsid w:val="00645571"/>
    <w:rsid w:val="00647E20"/>
    <w:rsid w:val="0065188B"/>
    <w:rsid w:val="00651FA8"/>
    <w:rsid w:val="0065286E"/>
    <w:rsid w:val="00654B0B"/>
    <w:rsid w:val="006562B9"/>
    <w:rsid w:val="0065662C"/>
    <w:rsid w:val="00657517"/>
    <w:rsid w:val="006579C7"/>
    <w:rsid w:val="00662200"/>
    <w:rsid w:val="006645B6"/>
    <w:rsid w:val="00664881"/>
    <w:rsid w:val="00665F16"/>
    <w:rsid w:val="00670047"/>
    <w:rsid w:val="0067399F"/>
    <w:rsid w:val="006740C0"/>
    <w:rsid w:val="006753E2"/>
    <w:rsid w:val="0067733D"/>
    <w:rsid w:val="0067783F"/>
    <w:rsid w:val="00680FB6"/>
    <w:rsid w:val="00681F15"/>
    <w:rsid w:val="006844CD"/>
    <w:rsid w:val="00684F6F"/>
    <w:rsid w:val="00687644"/>
    <w:rsid w:val="00687B96"/>
    <w:rsid w:val="00687DDD"/>
    <w:rsid w:val="006912B7"/>
    <w:rsid w:val="006914D2"/>
    <w:rsid w:val="006937DF"/>
    <w:rsid w:val="0069471B"/>
    <w:rsid w:val="00696D7E"/>
    <w:rsid w:val="00696E02"/>
    <w:rsid w:val="00697002"/>
    <w:rsid w:val="00697BF0"/>
    <w:rsid w:val="006A241C"/>
    <w:rsid w:val="006A2AEB"/>
    <w:rsid w:val="006A3016"/>
    <w:rsid w:val="006A3EDB"/>
    <w:rsid w:val="006A3FE3"/>
    <w:rsid w:val="006A5248"/>
    <w:rsid w:val="006A6AB5"/>
    <w:rsid w:val="006A7335"/>
    <w:rsid w:val="006B11EE"/>
    <w:rsid w:val="006B13F1"/>
    <w:rsid w:val="006B5B52"/>
    <w:rsid w:val="006C6A47"/>
    <w:rsid w:val="006C7022"/>
    <w:rsid w:val="006C79F4"/>
    <w:rsid w:val="006C7A9F"/>
    <w:rsid w:val="006D2328"/>
    <w:rsid w:val="006D2EBD"/>
    <w:rsid w:val="006D3457"/>
    <w:rsid w:val="006D3731"/>
    <w:rsid w:val="006D4BBE"/>
    <w:rsid w:val="006D5107"/>
    <w:rsid w:val="006D5BBF"/>
    <w:rsid w:val="006D663F"/>
    <w:rsid w:val="006D6D32"/>
    <w:rsid w:val="006E1E97"/>
    <w:rsid w:val="006E2E51"/>
    <w:rsid w:val="006E3D3A"/>
    <w:rsid w:val="006E44B2"/>
    <w:rsid w:val="006E4B67"/>
    <w:rsid w:val="006E62B7"/>
    <w:rsid w:val="006F1199"/>
    <w:rsid w:val="006F4312"/>
    <w:rsid w:val="006F6195"/>
    <w:rsid w:val="00701882"/>
    <w:rsid w:val="0070259A"/>
    <w:rsid w:val="00702F22"/>
    <w:rsid w:val="00703EAB"/>
    <w:rsid w:val="00704E67"/>
    <w:rsid w:val="00705753"/>
    <w:rsid w:val="00705F69"/>
    <w:rsid w:val="00707302"/>
    <w:rsid w:val="00707F92"/>
    <w:rsid w:val="00710447"/>
    <w:rsid w:val="00711576"/>
    <w:rsid w:val="007128D2"/>
    <w:rsid w:val="00712CC5"/>
    <w:rsid w:val="0071308F"/>
    <w:rsid w:val="007145CE"/>
    <w:rsid w:val="007146B7"/>
    <w:rsid w:val="00715975"/>
    <w:rsid w:val="00716483"/>
    <w:rsid w:val="00716C37"/>
    <w:rsid w:val="00720B24"/>
    <w:rsid w:val="00724597"/>
    <w:rsid w:val="00726855"/>
    <w:rsid w:val="0072778C"/>
    <w:rsid w:val="007278DF"/>
    <w:rsid w:val="007317FD"/>
    <w:rsid w:val="0073288D"/>
    <w:rsid w:val="00734B02"/>
    <w:rsid w:val="00736E2D"/>
    <w:rsid w:val="007401CB"/>
    <w:rsid w:val="00741130"/>
    <w:rsid w:val="00741D88"/>
    <w:rsid w:val="00745230"/>
    <w:rsid w:val="007460D0"/>
    <w:rsid w:val="00746B1B"/>
    <w:rsid w:val="00747A5E"/>
    <w:rsid w:val="00747C5D"/>
    <w:rsid w:val="007515C2"/>
    <w:rsid w:val="007543BF"/>
    <w:rsid w:val="007548DD"/>
    <w:rsid w:val="00755D67"/>
    <w:rsid w:val="00757829"/>
    <w:rsid w:val="00760054"/>
    <w:rsid w:val="00761882"/>
    <w:rsid w:val="00761F31"/>
    <w:rsid w:val="00761FF2"/>
    <w:rsid w:val="00762BA5"/>
    <w:rsid w:val="007646AD"/>
    <w:rsid w:val="007664B6"/>
    <w:rsid w:val="00767417"/>
    <w:rsid w:val="00767A22"/>
    <w:rsid w:val="00771051"/>
    <w:rsid w:val="007724B5"/>
    <w:rsid w:val="00772950"/>
    <w:rsid w:val="00773C0F"/>
    <w:rsid w:val="00775392"/>
    <w:rsid w:val="00775C67"/>
    <w:rsid w:val="00775FA9"/>
    <w:rsid w:val="00777A2B"/>
    <w:rsid w:val="00781643"/>
    <w:rsid w:val="00781BA2"/>
    <w:rsid w:val="00782587"/>
    <w:rsid w:val="00785928"/>
    <w:rsid w:val="00785FB9"/>
    <w:rsid w:val="00786314"/>
    <w:rsid w:val="007869EF"/>
    <w:rsid w:val="00787E18"/>
    <w:rsid w:val="0079074B"/>
    <w:rsid w:val="00792BBE"/>
    <w:rsid w:val="00793C93"/>
    <w:rsid w:val="007940ED"/>
    <w:rsid w:val="00795117"/>
    <w:rsid w:val="007968E6"/>
    <w:rsid w:val="00796DC2"/>
    <w:rsid w:val="007A07E7"/>
    <w:rsid w:val="007A0DEE"/>
    <w:rsid w:val="007A1A0D"/>
    <w:rsid w:val="007A3238"/>
    <w:rsid w:val="007B0840"/>
    <w:rsid w:val="007B15A4"/>
    <w:rsid w:val="007B2336"/>
    <w:rsid w:val="007B2C0E"/>
    <w:rsid w:val="007B3082"/>
    <w:rsid w:val="007B4611"/>
    <w:rsid w:val="007B468B"/>
    <w:rsid w:val="007B50CB"/>
    <w:rsid w:val="007B608A"/>
    <w:rsid w:val="007B6880"/>
    <w:rsid w:val="007B7172"/>
    <w:rsid w:val="007B73A9"/>
    <w:rsid w:val="007B7473"/>
    <w:rsid w:val="007C02BC"/>
    <w:rsid w:val="007C21B4"/>
    <w:rsid w:val="007C379B"/>
    <w:rsid w:val="007C4640"/>
    <w:rsid w:val="007C4FEB"/>
    <w:rsid w:val="007C726C"/>
    <w:rsid w:val="007D1A64"/>
    <w:rsid w:val="007D49D4"/>
    <w:rsid w:val="007D5D8E"/>
    <w:rsid w:val="007D730B"/>
    <w:rsid w:val="007E19B1"/>
    <w:rsid w:val="007E1E39"/>
    <w:rsid w:val="007E2225"/>
    <w:rsid w:val="007E3698"/>
    <w:rsid w:val="007E3A6F"/>
    <w:rsid w:val="007E3D43"/>
    <w:rsid w:val="007E43F0"/>
    <w:rsid w:val="007E4B3B"/>
    <w:rsid w:val="007E52A1"/>
    <w:rsid w:val="007E62AE"/>
    <w:rsid w:val="007E6F9E"/>
    <w:rsid w:val="007E752B"/>
    <w:rsid w:val="007F0F26"/>
    <w:rsid w:val="007F114E"/>
    <w:rsid w:val="007F174C"/>
    <w:rsid w:val="007F3EA3"/>
    <w:rsid w:val="007F433B"/>
    <w:rsid w:val="007F5BE4"/>
    <w:rsid w:val="00800F85"/>
    <w:rsid w:val="00802E40"/>
    <w:rsid w:val="0080432C"/>
    <w:rsid w:val="008059A3"/>
    <w:rsid w:val="00807B9F"/>
    <w:rsid w:val="00811FFB"/>
    <w:rsid w:val="0081323B"/>
    <w:rsid w:val="00814831"/>
    <w:rsid w:val="00822353"/>
    <w:rsid w:val="00822AAB"/>
    <w:rsid w:val="008251C0"/>
    <w:rsid w:val="00825EF4"/>
    <w:rsid w:val="00826D0E"/>
    <w:rsid w:val="008276AE"/>
    <w:rsid w:val="0083119F"/>
    <w:rsid w:val="00831A97"/>
    <w:rsid w:val="008320EB"/>
    <w:rsid w:val="00832EB9"/>
    <w:rsid w:val="008341F6"/>
    <w:rsid w:val="008342AA"/>
    <w:rsid w:val="008348DC"/>
    <w:rsid w:val="00837D2B"/>
    <w:rsid w:val="00837D90"/>
    <w:rsid w:val="0084026E"/>
    <w:rsid w:val="00840B77"/>
    <w:rsid w:val="008414CC"/>
    <w:rsid w:val="00841AE8"/>
    <w:rsid w:val="00842736"/>
    <w:rsid w:val="00843D82"/>
    <w:rsid w:val="008445D1"/>
    <w:rsid w:val="0084489A"/>
    <w:rsid w:val="00845B43"/>
    <w:rsid w:val="00846E9E"/>
    <w:rsid w:val="00850190"/>
    <w:rsid w:val="008514A7"/>
    <w:rsid w:val="00851562"/>
    <w:rsid w:val="00851953"/>
    <w:rsid w:val="008529CC"/>
    <w:rsid w:val="00852C79"/>
    <w:rsid w:val="00853226"/>
    <w:rsid w:val="00854477"/>
    <w:rsid w:val="00855CC1"/>
    <w:rsid w:val="00856CA3"/>
    <w:rsid w:val="00860B39"/>
    <w:rsid w:val="00862019"/>
    <w:rsid w:val="0086654E"/>
    <w:rsid w:val="00866EB0"/>
    <w:rsid w:val="00867F5B"/>
    <w:rsid w:val="00870513"/>
    <w:rsid w:val="00870787"/>
    <w:rsid w:val="00871B76"/>
    <w:rsid w:val="008725A8"/>
    <w:rsid w:val="00873656"/>
    <w:rsid w:val="00873BEC"/>
    <w:rsid w:val="00875188"/>
    <w:rsid w:val="00875F3C"/>
    <w:rsid w:val="00877BC1"/>
    <w:rsid w:val="00881594"/>
    <w:rsid w:val="0088181C"/>
    <w:rsid w:val="00887268"/>
    <w:rsid w:val="008877B1"/>
    <w:rsid w:val="00890FA5"/>
    <w:rsid w:val="00891A57"/>
    <w:rsid w:val="00893793"/>
    <w:rsid w:val="0089410F"/>
    <w:rsid w:val="00894886"/>
    <w:rsid w:val="0089644D"/>
    <w:rsid w:val="00896539"/>
    <w:rsid w:val="00896574"/>
    <w:rsid w:val="00896DA6"/>
    <w:rsid w:val="00897B03"/>
    <w:rsid w:val="008A1750"/>
    <w:rsid w:val="008A27E2"/>
    <w:rsid w:val="008A640A"/>
    <w:rsid w:val="008A6C6B"/>
    <w:rsid w:val="008A6EAC"/>
    <w:rsid w:val="008B0B6C"/>
    <w:rsid w:val="008B0C83"/>
    <w:rsid w:val="008B0DA6"/>
    <w:rsid w:val="008B1279"/>
    <w:rsid w:val="008B1CB6"/>
    <w:rsid w:val="008B4FE8"/>
    <w:rsid w:val="008B7059"/>
    <w:rsid w:val="008B7459"/>
    <w:rsid w:val="008B7573"/>
    <w:rsid w:val="008C0A5B"/>
    <w:rsid w:val="008C1B86"/>
    <w:rsid w:val="008C2C96"/>
    <w:rsid w:val="008C39F8"/>
    <w:rsid w:val="008C4A2B"/>
    <w:rsid w:val="008C5D59"/>
    <w:rsid w:val="008C7F58"/>
    <w:rsid w:val="008D030D"/>
    <w:rsid w:val="008D09E8"/>
    <w:rsid w:val="008D1680"/>
    <w:rsid w:val="008D1786"/>
    <w:rsid w:val="008D1D28"/>
    <w:rsid w:val="008D2995"/>
    <w:rsid w:val="008D2A97"/>
    <w:rsid w:val="008D36FE"/>
    <w:rsid w:val="008D41EB"/>
    <w:rsid w:val="008D442C"/>
    <w:rsid w:val="008D577C"/>
    <w:rsid w:val="008D597D"/>
    <w:rsid w:val="008E054C"/>
    <w:rsid w:val="008E0F86"/>
    <w:rsid w:val="008E1754"/>
    <w:rsid w:val="008E2985"/>
    <w:rsid w:val="008E440D"/>
    <w:rsid w:val="008E4552"/>
    <w:rsid w:val="008E50B8"/>
    <w:rsid w:val="008E5441"/>
    <w:rsid w:val="008E623B"/>
    <w:rsid w:val="008E74DA"/>
    <w:rsid w:val="008F0884"/>
    <w:rsid w:val="008F1212"/>
    <w:rsid w:val="008F194A"/>
    <w:rsid w:val="008F1C87"/>
    <w:rsid w:val="008F2945"/>
    <w:rsid w:val="008F3BC7"/>
    <w:rsid w:val="008F43D1"/>
    <w:rsid w:val="008F4645"/>
    <w:rsid w:val="008F4AD8"/>
    <w:rsid w:val="008F4E57"/>
    <w:rsid w:val="008F512A"/>
    <w:rsid w:val="008F6D0B"/>
    <w:rsid w:val="00900D94"/>
    <w:rsid w:val="00901C70"/>
    <w:rsid w:val="00902FA5"/>
    <w:rsid w:val="0090349E"/>
    <w:rsid w:val="00903B1C"/>
    <w:rsid w:val="00904AA6"/>
    <w:rsid w:val="00905129"/>
    <w:rsid w:val="009057DB"/>
    <w:rsid w:val="00905A55"/>
    <w:rsid w:val="00905F51"/>
    <w:rsid w:val="00906245"/>
    <w:rsid w:val="009062E6"/>
    <w:rsid w:val="0090660E"/>
    <w:rsid w:val="00906A87"/>
    <w:rsid w:val="009072B3"/>
    <w:rsid w:val="00911DB0"/>
    <w:rsid w:val="00911E63"/>
    <w:rsid w:val="009123E3"/>
    <w:rsid w:val="009131DA"/>
    <w:rsid w:val="0091339B"/>
    <w:rsid w:val="00915979"/>
    <w:rsid w:val="009159E0"/>
    <w:rsid w:val="009174C1"/>
    <w:rsid w:val="009174DF"/>
    <w:rsid w:val="00917975"/>
    <w:rsid w:val="0092245E"/>
    <w:rsid w:val="0092360E"/>
    <w:rsid w:val="00925564"/>
    <w:rsid w:val="00926CC9"/>
    <w:rsid w:val="00926E7A"/>
    <w:rsid w:val="00927B7D"/>
    <w:rsid w:val="00930945"/>
    <w:rsid w:val="00930CAD"/>
    <w:rsid w:val="0093157A"/>
    <w:rsid w:val="00933C65"/>
    <w:rsid w:val="00933CA2"/>
    <w:rsid w:val="00936726"/>
    <w:rsid w:val="0094095F"/>
    <w:rsid w:val="00941F09"/>
    <w:rsid w:val="00942069"/>
    <w:rsid w:val="009421D3"/>
    <w:rsid w:val="0094239F"/>
    <w:rsid w:val="0094380D"/>
    <w:rsid w:val="00944653"/>
    <w:rsid w:val="009447AF"/>
    <w:rsid w:val="00944857"/>
    <w:rsid w:val="009450AE"/>
    <w:rsid w:val="00945103"/>
    <w:rsid w:val="00945AED"/>
    <w:rsid w:val="00945B81"/>
    <w:rsid w:val="00951079"/>
    <w:rsid w:val="009523CD"/>
    <w:rsid w:val="00952927"/>
    <w:rsid w:val="009530FB"/>
    <w:rsid w:val="009548A2"/>
    <w:rsid w:val="00954ACC"/>
    <w:rsid w:val="00957CD5"/>
    <w:rsid w:val="00957FCE"/>
    <w:rsid w:val="009623D8"/>
    <w:rsid w:val="00964867"/>
    <w:rsid w:val="00965A51"/>
    <w:rsid w:val="00966822"/>
    <w:rsid w:val="0096792D"/>
    <w:rsid w:val="00970CEF"/>
    <w:rsid w:val="00971EFC"/>
    <w:rsid w:val="00972ABA"/>
    <w:rsid w:val="00973AF2"/>
    <w:rsid w:val="0097527C"/>
    <w:rsid w:val="0097750A"/>
    <w:rsid w:val="00977C34"/>
    <w:rsid w:val="00980428"/>
    <w:rsid w:val="009835EF"/>
    <w:rsid w:val="00985251"/>
    <w:rsid w:val="00985B80"/>
    <w:rsid w:val="0098717F"/>
    <w:rsid w:val="009878BD"/>
    <w:rsid w:val="00991367"/>
    <w:rsid w:val="00991549"/>
    <w:rsid w:val="0099247A"/>
    <w:rsid w:val="0099277D"/>
    <w:rsid w:val="00992A63"/>
    <w:rsid w:val="00992B0C"/>
    <w:rsid w:val="00992B77"/>
    <w:rsid w:val="00993E13"/>
    <w:rsid w:val="009946B8"/>
    <w:rsid w:val="00996D2E"/>
    <w:rsid w:val="009976B0"/>
    <w:rsid w:val="009A0490"/>
    <w:rsid w:val="009A077C"/>
    <w:rsid w:val="009A0E4E"/>
    <w:rsid w:val="009A103D"/>
    <w:rsid w:val="009A1C98"/>
    <w:rsid w:val="009A3739"/>
    <w:rsid w:val="009A3D07"/>
    <w:rsid w:val="009A4D0F"/>
    <w:rsid w:val="009A72C3"/>
    <w:rsid w:val="009B0617"/>
    <w:rsid w:val="009B0909"/>
    <w:rsid w:val="009B0E5B"/>
    <w:rsid w:val="009B57CC"/>
    <w:rsid w:val="009B62E2"/>
    <w:rsid w:val="009B6498"/>
    <w:rsid w:val="009B748C"/>
    <w:rsid w:val="009B7CE4"/>
    <w:rsid w:val="009C025D"/>
    <w:rsid w:val="009C114B"/>
    <w:rsid w:val="009C182A"/>
    <w:rsid w:val="009C2E1C"/>
    <w:rsid w:val="009C46A0"/>
    <w:rsid w:val="009C5DBB"/>
    <w:rsid w:val="009C6507"/>
    <w:rsid w:val="009C6D53"/>
    <w:rsid w:val="009D088A"/>
    <w:rsid w:val="009D1386"/>
    <w:rsid w:val="009D154D"/>
    <w:rsid w:val="009D4623"/>
    <w:rsid w:val="009D49E6"/>
    <w:rsid w:val="009D6DDA"/>
    <w:rsid w:val="009D7C6F"/>
    <w:rsid w:val="009E0817"/>
    <w:rsid w:val="009E17ED"/>
    <w:rsid w:val="009E225C"/>
    <w:rsid w:val="009E2D95"/>
    <w:rsid w:val="009E4DCE"/>
    <w:rsid w:val="009F0523"/>
    <w:rsid w:val="009F152C"/>
    <w:rsid w:val="009F28FA"/>
    <w:rsid w:val="009F2C10"/>
    <w:rsid w:val="009F3F89"/>
    <w:rsid w:val="009F4C5F"/>
    <w:rsid w:val="009F541C"/>
    <w:rsid w:val="009F7F05"/>
    <w:rsid w:val="00A00A19"/>
    <w:rsid w:val="00A03ACE"/>
    <w:rsid w:val="00A04D02"/>
    <w:rsid w:val="00A0611F"/>
    <w:rsid w:val="00A07690"/>
    <w:rsid w:val="00A07CAB"/>
    <w:rsid w:val="00A07CDB"/>
    <w:rsid w:val="00A10418"/>
    <w:rsid w:val="00A106EF"/>
    <w:rsid w:val="00A10993"/>
    <w:rsid w:val="00A11253"/>
    <w:rsid w:val="00A140DB"/>
    <w:rsid w:val="00A14954"/>
    <w:rsid w:val="00A17D0D"/>
    <w:rsid w:val="00A20691"/>
    <w:rsid w:val="00A206F3"/>
    <w:rsid w:val="00A208AF"/>
    <w:rsid w:val="00A20934"/>
    <w:rsid w:val="00A21714"/>
    <w:rsid w:val="00A21B79"/>
    <w:rsid w:val="00A21DD6"/>
    <w:rsid w:val="00A24C3C"/>
    <w:rsid w:val="00A32B5D"/>
    <w:rsid w:val="00A35215"/>
    <w:rsid w:val="00A35CB2"/>
    <w:rsid w:val="00A37730"/>
    <w:rsid w:val="00A37C34"/>
    <w:rsid w:val="00A400F7"/>
    <w:rsid w:val="00A40465"/>
    <w:rsid w:val="00A4052E"/>
    <w:rsid w:val="00A41BBD"/>
    <w:rsid w:val="00A42501"/>
    <w:rsid w:val="00A467FE"/>
    <w:rsid w:val="00A4746D"/>
    <w:rsid w:val="00A50501"/>
    <w:rsid w:val="00A51DDC"/>
    <w:rsid w:val="00A5309B"/>
    <w:rsid w:val="00A53247"/>
    <w:rsid w:val="00A53787"/>
    <w:rsid w:val="00A54A4D"/>
    <w:rsid w:val="00A56121"/>
    <w:rsid w:val="00A56516"/>
    <w:rsid w:val="00A56E51"/>
    <w:rsid w:val="00A600FD"/>
    <w:rsid w:val="00A60CE2"/>
    <w:rsid w:val="00A60CE8"/>
    <w:rsid w:val="00A60DF5"/>
    <w:rsid w:val="00A62041"/>
    <w:rsid w:val="00A62489"/>
    <w:rsid w:val="00A639E8"/>
    <w:rsid w:val="00A65BF6"/>
    <w:rsid w:val="00A66F01"/>
    <w:rsid w:val="00A67A11"/>
    <w:rsid w:val="00A70294"/>
    <w:rsid w:val="00A70DF8"/>
    <w:rsid w:val="00A70F26"/>
    <w:rsid w:val="00A76D99"/>
    <w:rsid w:val="00A77ECB"/>
    <w:rsid w:val="00A80B26"/>
    <w:rsid w:val="00A81842"/>
    <w:rsid w:val="00A84C57"/>
    <w:rsid w:val="00A86055"/>
    <w:rsid w:val="00A87FB9"/>
    <w:rsid w:val="00A926FB"/>
    <w:rsid w:val="00A92C22"/>
    <w:rsid w:val="00A92DD4"/>
    <w:rsid w:val="00A93338"/>
    <w:rsid w:val="00A94CF9"/>
    <w:rsid w:val="00A95385"/>
    <w:rsid w:val="00A95C86"/>
    <w:rsid w:val="00A96ADA"/>
    <w:rsid w:val="00A96C53"/>
    <w:rsid w:val="00AA00A4"/>
    <w:rsid w:val="00AA1D7A"/>
    <w:rsid w:val="00AA45E5"/>
    <w:rsid w:val="00AB1181"/>
    <w:rsid w:val="00AB3B23"/>
    <w:rsid w:val="00AC0B7F"/>
    <w:rsid w:val="00AC1286"/>
    <w:rsid w:val="00AC3305"/>
    <w:rsid w:val="00AC3B5D"/>
    <w:rsid w:val="00AC41CA"/>
    <w:rsid w:val="00AC433C"/>
    <w:rsid w:val="00AC53E1"/>
    <w:rsid w:val="00AD0E35"/>
    <w:rsid w:val="00AD1FD7"/>
    <w:rsid w:val="00AD42ED"/>
    <w:rsid w:val="00AD4986"/>
    <w:rsid w:val="00AD58CC"/>
    <w:rsid w:val="00AD6114"/>
    <w:rsid w:val="00AE27AC"/>
    <w:rsid w:val="00AE29AD"/>
    <w:rsid w:val="00AE2EE7"/>
    <w:rsid w:val="00AE46D3"/>
    <w:rsid w:val="00AE69B9"/>
    <w:rsid w:val="00AF003D"/>
    <w:rsid w:val="00AF0843"/>
    <w:rsid w:val="00AF0C6A"/>
    <w:rsid w:val="00AF2A79"/>
    <w:rsid w:val="00AF2BE6"/>
    <w:rsid w:val="00AF576A"/>
    <w:rsid w:val="00AF7835"/>
    <w:rsid w:val="00B00E60"/>
    <w:rsid w:val="00B02027"/>
    <w:rsid w:val="00B026A6"/>
    <w:rsid w:val="00B03D18"/>
    <w:rsid w:val="00B0492E"/>
    <w:rsid w:val="00B05358"/>
    <w:rsid w:val="00B069B2"/>
    <w:rsid w:val="00B07086"/>
    <w:rsid w:val="00B119E7"/>
    <w:rsid w:val="00B14D57"/>
    <w:rsid w:val="00B1650E"/>
    <w:rsid w:val="00B174CB"/>
    <w:rsid w:val="00B2092A"/>
    <w:rsid w:val="00B209BA"/>
    <w:rsid w:val="00B210E4"/>
    <w:rsid w:val="00B2322C"/>
    <w:rsid w:val="00B238D9"/>
    <w:rsid w:val="00B248EE"/>
    <w:rsid w:val="00B25277"/>
    <w:rsid w:val="00B25BED"/>
    <w:rsid w:val="00B26256"/>
    <w:rsid w:val="00B26BE5"/>
    <w:rsid w:val="00B30528"/>
    <w:rsid w:val="00B3083E"/>
    <w:rsid w:val="00B31D8C"/>
    <w:rsid w:val="00B336EB"/>
    <w:rsid w:val="00B33E9B"/>
    <w:rsid w:val="00B34627"/>
    <w:rsid w:val="00B34F2E"/>
    <w:rsid w:val="00B34F8B"/>
    <w:rsid w:val="00B375C3"/>
    <w:rsid w:val="00B3782F"/>
    <w:rsid w:val="00B4011C"/>
    <w:rsid w:val="00B41480"/>
    <w:rsid w:val="00B42702"/>
    <w:rsid w:val="00B4285B"/>
    <w:rsid w:val="00B42FEC"/>
    <w:rsid w:val="00B443E5"/>
    <w:rsid w:val="00B447FF"/>
    <w:rsid w:val="00B4492C"/>
    <w:rsid w:val="00B44F63"/>
    <w:rsid w:val="00B46642"/>
    <w:rsid w:val="00B47630"/>
    <w:rsid w:val="00B51244"/>
    <w:rsid w:val="00B52A42"/>
    <w:rsid w:val="00B5443D"/>
    <w:rsid w:val="00B555A4"/>
    <w:rsid w:val="00B555B0"/>
    <w:rsid w:val="00B55834"/>
    <w:rsid w:val="00B56936"/>
    <w:rsid w:val="00B57A51"/>
    <w:rsid w:val="00B6028C"/>
    <w:rsid w:val="00B618B2"/>
    <w:rsid w:val="00B62E71"/>
    <w:rsid w:val="00B6618F"/>
    <w:rsid w:val="00B67EA5"/>
    <w:rsid w:val="00B71EE5"/>
    <w:rsid w:val="00B745F7"/>
    <w:rsid w:val="00B75910"/>
    <w:rsid w:val="00B76E9E"/>
    <w:rsid w:val="00B808B8"/>
    <w:rsid w:val="00B8208D"/>
    <w:rsid w:val="00B823C0"/>
    <w:rsid w:val="00B82406"/>
    <w:rsid w:val="00B82FF8"/>
    <w:rsid w:val="00B83327"/>
    <w:rsid w:val="00B83411"/>
    <w:rsid w:val="00B83C5F"/>
    <w:rsid w:val="00B8518E"/>
    <w:rsid w:val="00B863B0"/>
    <w:rsid w:val="00B867AF"/>
    <w:rsid w:val="00B875A1"/>
    <w:rsid w:val="00B90C29"/>
    <w:rsid w:val="00B9126C"/>
    <w:rsid w:val="00B917EB"/>
    <w:rsid w:val="00B9183E"/>
    <w:rsid w:val="00B92FA6"/>
    <w:rsid w:val="00B931EB"/>
    <w:rsid w:val="00B95E3A"/>
    <w:rsid w:val="00B95E50"/>
    <w:rsid w:val="00B961C8"/>
    <w:rsid w:val="00B96281"/>
    <w:rsid w:val="00B972CC"/>
    <w:rsid w:val="00B97541"/>
    <w:rsid w:val="00BA0441"/>
    <w:rsid w:val="00BA1BDF"/>
    <w:rsid w:val="00BA1D5E"/>
    <w:rsid w:val="00BA2326"/>
    <w:rsid w:val="00BA2BFE"/>
    <w:rsid w:val="00BA5307"/>
    <w:rsid w:val="00BA57BC"/>
    <w:rsid w:val="00BA6389"/>
    <w:rsid w:val="00BA6419"/>
    <w:rsid w:val="00BA692B"/>
    <w:rsid w:val="00BA6A12"/>
    <w:rsid w:val="00BB159D"/>
    <w:rsid w:val="00BB330D"/>
    <w:rsid w:val="00BB3D7D"/>
    <w:rsid w:val="00BB6323"/>
    <w:rsid w:val="00BC24DB"/>
    <w:rsid w:val="00BC41EC"/>
    <w:rsid w:val="00BC51F7"/>
    <w:rsid w:val="00BC5678"/>
    <w:rsid w:val="00BC711C"/>
    <w:rsid w:val="00BC73E1"/>
    <w:rsid w:val="00BD0B0C"/>
    <w:rsid w:val="00BD15F3"/>
    <w:rsid w:val="00BD2A48"/>
    <w:rsid w:val="00BD2F84"/>
    <w:rsid w:val="00BD335A"/>
    <w:rsid w:val="00BD4417"/>
    <w:rsid w:val="00BD7719"/>
    <w:rsid w:val="00BE20A9"/>
    <w:rsid w:val="00BE30DE"/>
    <w:rsid w:val="00BE4A4B"/>
    <w:rsid w:val="00BE6C96"/>
    <w:rsid w:val="00BE6F26"/>
    <w:rsid w:val="00BF2517"/>
    <w:rsid w:val="00BF266A"/>
    <w:rsid w:val="00BF272F"/>
    <w:rsid w:val="00BF2793"/>
    <w:rsid w:val="00BF5B73"/>
    <w:rsid w:val="00BF5DC3"/>
    <w:rsid w:val="00BF73C5"/>
    <w:rsid w:val="00BF78EA"/>
    <w:rsid w:val="00C02A13"/>
    <w:rsid w:val="00C02BC6"/>
    <w:rsid w:val="00C03358"/>
    <w:rsid w:val="00C04475"/>
    <w:rsid w:val="00C04BCE"/>
    <w:rsid w:val="00C05606"/>
    <w:rsid w:val="00C05A17"/>
    <w:rsid w:val="00C12051"/>
    <w:rsid w:val="00C12582"/>
    <w:rsid w:val="00C12E79"/>
    <w:rsid w:val="00C1366F"/>
    <w:rsid w:val="00C172F2"/>
    <w:rsid w:val="00C20876"/>
    <w:rsid w:val="00C21545"/>
    <w:rsid w:val="00C2410C"/>
    <w:rsid w:val="00C24DA2"/>
    <w:rsid w:val="00C25061"/>
    <w:rsid w:val="00C271FF"/>
    <w:rsid w:val="00C277AB"/>
    <w:rsid w:val="00C27925"/>
    <w:rsid w:val="00C27BBD"/>
    <w:rsid w:val="00C304D3"/>
    <w:rsid w:val="00C30EDB"/>
    <w:rsid w:val="00C312A2"/>
    <w:rsid w:val="00C328F5"/>
    <w:rsid w:val="00C32F7B"/>
    <w:rsid w:val="00C352F4"/>
    <w:rsid w:val="00C3555C"/>
    <w:rsid w:val="00C37417"/>
    <w:rsid w:val="00C4034B"/>
    <w:rsid w:val="00C428DF"/>
    <w:rsid w:val="00C43381"/>
    <w:rsid w:val="00C45ABA"/>
    <w:rsid w:val="00C46010"/>
    <w:rsid w:val="00C46786"/>
    <w:rsid w:val="00C47BCB"/>
    <w:rsid w:val="00C51003"/>
    <w:rsid w:val="00C510C2"/>
    <w:rsid w:val="00C511E0"/>
    <w:rsid w:val="00C51909"/>
    <w:rsid w:val="00C52F6C"/>
    <w:rsid w:val="00C54487"/>
    <w:rsid w:val="00C5473C"/>
    <w:rsid w:val="00C55849"/>
    <w:rsid w:val="00C57B8A"/>
    <w:rsid w:val="00C6164E"/>
    <w:rsid w:val="00C61B3F"/>
    <w:rsid w:val="00C63949"/>
    <w:rsid w:val="00C6455D"/>
    <w:rsid w:val="00C64CAC"/>
    <w:rsid w:val="00C65417"/>
    <w:rsid w:val="00C7043D"/>
    <w:rsid w:val="00C71945"/>
    <w:rsid w:val="00C7243D"/>
    <w:rsid w:val="00C72D11"/>
    <w:rsid w:val="00C73170"/>
    <w:rsid w:val="00C750FE"/>
    <w:rsid w:val="00C76384"/>
    <w:rsid w:val="00C76FE9"/>
    <w:rsid w:val="00C801B4"/>
    <w:rsid w:val="00C832AD"/>
    <w:rsid w:val="00C84928"/>
    <w:rsid w:val="00C851AC"/>
    <w:rsid w:val="00C85EB1"/>
    <w:rsid w:val="00C87E51"/>
    <w:rsid w:val="00C90DE0"/>
    <w:rsid w:val="00C91364"/>
    <w:rsid w:val="00C9156A"/>
    <w:rsid w:val="00C94B9B"/>
    <w:rsid w:val="00C95099"/>
    <w:rsid w:val="00C979E9"/>
    <w:rsid w:val="00C97C9B"/>
    <w:rsid w:val="00CA142F"/>
    <w:rsid w:val="00CA1805"/>
    <w:rsid w:val="00CA2314"/>
    <w:rsid w:val="00CA2A8E"/>
    <w:rsid w:val="00CA3C54"/>
    <w:rsid w:val="00CA3FBF"/>
    <w:rsid w:val="00CA53F3"/>
    <w:rsid w:val="00CA5DFC"/>
    <w:rsid w:val="00CA5F05"/>
    <w:rsid w:val="00CA742D"/>
    <w:rsid w:val="00CA7BB7"/>
    <w:rsid w:val="00CB1A6A"/>
    <w:rsid w:val="00CB225E"/>
    <w:rsid w:val="00CB5A79"/>
    <w:rsid w:val="00CB5AF3"/>
    <w:rsid w:val="00CB62B6"/>
    <w:rsid w:val="00CB6856"/>
    <w:rsid w:val="00CB702D"/>
    <w:rsid w:val="00CB7346"/>
    <w:rsid w:val="00CC03C4"/>
    <w:rsid w:val="00CC0B39"/>
    <w:rsid w:val="00CC0DA8"/>
    <w:rsid w:val="00CC0E2A"/>
    <w:rsid w:val="00CC126D"/>
    <w:rsid w:val="00CC236A"/>
    <w:rsid w:val="00CC2652"/>
    <w:rsid w:val="00CC2779"/>
    <w:rsid w:val="00CC3461"/>
    <w:rsid w:val="00CC4A56"/>
    <w:rsid w:val="00CC561C"/>
    <w:rsid w:val="00CC5E0B"/>
    <w:rsid w:val="00CC6857"/>
    <w:rsid w:val="00CC7612"/>
    <w:rsid w:val="00CD11F3"/>
    <w:rsid w:val="00CD1899"/>
    <w:rsid w:val="00CD22C0"/>
    <w:rsid w:val="00CD32B2"/>
    <w:rsid w:val="00CD35FD"/>
    <w:rsid w:val="00CD373B"/>
    <w:rsid w:val="00CD509A"/>
    <w:rsid w:val="00CD6E8F"/>
    <w:rsid w:val="00CD7C6E"/>
    <w:rsid w:val="00CE1B83"/>
    <w:rsid w:val="00CE3BA4"/>
    <w:rsid w:val="00CE5926"/>
    <w:rsid w:val="00CE62B0"/>
    <w:rsid w:val="00CE71B8"/>
    <w:rsid w:val="00CE731E"/>
    <w:rsid w:val="00CE7C8E"/>
    <w:rsid w:val="00CF00FB"/>
    <w:rsid w:val="00CF087C"/>
    <w:rsid w:val="00CF0ADE"/>
    <w:rsid w:val="00CF0E7D"/>
    <w:rsid w:val="00CF0F0D"/>
    <w:rsid w:val="00CF1BDB"/>
    <w:rsid w:val="00CF26C9"/>
    <w:rsid w:val="00CF3266"/>
    <w:rsid w:val="00CF32A3"/>
    <w:rsid w:val="00CF45FC"/>
    <w:rsid w:val="00CF68F1"/>
    <w:rsid w:val="00CF6D3F"/>
    <w:rsid w:val="00CF78B8"/>
    <w:rsid w:val="00CF7D73"/>
    <w:rsid w:val="00D01201"/>
    <w:rsid w:val="00D04342"/>
    <w:rsid w:val="00D0760B"/>
    <w:rsid w:val="00D07A34"/>
    <w:rsid w:val="00D16148"/>
    <w:rsid w:val="00D20522"/>
    <w:rsid w:val="00D2148A"/>
    <w:rsid w:val="00D21F71"/>
    <w:rsid w:val="00D22AD1"/>
    <w:rsid w:val="00D26650"/>
    <w:rsid w:val="00D26E7B"/>
    <w:rsid w:val="00D27065"/>
    <w:rsid w:val="00D27151"/>
    <w:rsid w:val="00D27535"/>
    <w:rsid w:val="00D311A8"/>
    <w:rsid w:val="00D320C1"/>
    <w:rsid w:val="00D3276B"/>
    <w:rsid w:val="00D3726C"/>
    <w:rsid w:val="00D40315"/>
    <w:rsid w:val="00D405D0"/>
    <w:rsid w:val="00D40758"/>
    <w:rsid w:val="00D41D4C"/>
    <w:rsid w:val="00D465A7"/>
    <w:rsid w:val="00D51A06"/>
    <w:rsid w:val="00D528BE"/>
    <w:rsid w:val="00D5335D"/>
    <w:rsid w:val="00D53C5A"/>
    <w:rsid w:val="00D54139"/>
    <w:rsid w:val="00D5596B"/>
    <w:rsid w:val="00D55A70"/>
    <w:rsid w:val="00D572E4"/>
    <w:rsid w:val="00D57900"/>
    <w:rsid w:val="00D57DA2"/>
    <w:rsid w:val="00D57DBD"/>
    <w:rsid w:val="00D602A7"/>
    <w:rsid w:val="00D60F6D"/>
    <w:rsid w:val="00D61CD6"/>
    <w:rsid w:val="00D656FD"/>
    <w:rsid w:val="00D65FC2"/>
    <w:rsid w:val="00D66C40"/>
    <w:rsid w:val="00D66F3F"/>
    <w:rsid w:val="00D671B0"/>
    <w:rsid w:val="00D7014D"/>
    <w:rsid w:val="00D701DD"/>
    <w:rsid w:val="00D71F5D"/>
    <w:rsid w:val="00D7251C"/>
    <w:rsid w:val="00D72C2B"/>
    <w:rsid w:val="00D737FD"/>
    <w:rsid w:val="00D73A24"/>
    <w:rsid w:val="00D73DCB"/>
    <w:rsid w:val="00D7462D"/>
    <w:rsid w:val="00D80317"/>
    <w:rsid w:val="00D82D99"/>
    <w:rsid w:val="00D84E67"/>
    <w:rsid w:val="00D864FE"/>
    <w:rsid w:val="00D867CF"/>
    <w:rsid w:val="00D915E6"/>
    <w:rsid w:val="00D92088"/>
    <w:rsid w:val="00D924E8"/>
    <w:rsid w:val="00D937FF"/>
    <w:rsid w:val="00D93B17"/>
    <w:rsid w:val="00D95AD9"/>
    <w:rsid w:val="00D96734"/>
    <w:rsid w:val="00D97DD2"/>
    <w:rsid w:val="00DA0C86"/>
    <w:rsid w:val="00DA0DC5"/>
    <w:rsid w:val="00DA1502"/>
    <w:rsid w:val="00DA1F07"/>
    <w:rsid w:val="00DA2008"/>
    <w:rsid w:val="00DA2C65"/>
    <w:rsid w:val="00DA33CD"/>
    <w:rsid w:val="00DA3969"/>
    <w:rsid w:val="00DA4050"/>
    <w:rsid w:val="00DA45CD"/>
    <w:rsid w:val="00DA52DF"/>
    <w:rsid w:val="00DA5408"/>
    <w:rsid w:val="00DA5919"/>
    <w:rsid w:val="00DA77FC"/>
    <w:rsid w:val="00DA7803"/>
    <w:rsid w:val="00DA7947"/>
    <w:rsid w:val="00DA7E7D"/>
    <w:rsid w:val="00DB0698"/>
    <w:rsid w:val="00DB0A30"/>
    <w:rsid w:val="00DB1696"/>
    <w:rsid w:val="00DB396A"/>
    <w:rsid w:val="00DB3CC0"/>
    <w:rsid w:val="00DB3D49"/>
    <w:rsid w:val="00DB4B30"/>
    <w:rsid w:val="00DB6B5D"/>
    <w:rsid w:val="00DB7409"/>
    <w:rsid w:val="00DB79DC"/>
    <w:rsid w:val="00DC037F"/>
    <w:rsid w:val="00DC1F91"/>
    <w:rsid w:val="00DC22AD"/>
    <w:rsid w:val="00DC4A52"/>
    <w:rsid w:val="00DC55BC"/>
    <w:rsid w:val="00DD0136"/>
    <w:rsid w:val="00DD0281"/>
    <w:rsid w:val="00DD0D9A"/>
    <w:rsid w:val="00DD3B0A"/>
    <w:rsid w:val="00DD4389"/>
    <w:rsid w:val="00DD6625"/>
    <w:rsid w:val="00DE0E5E"/>
    <w:rsid w:val="00DE1DBB"/>
    <w:rsid w:val="00DE1E94"/>
    <w:rsid w:val="00DE4367"/>
    <w:rsid w:val="00DE439D"/>
    <w:rsid w:val="00DE4406"/>
    <w:rsid w:val="00DE5461"/>
    <w:rsid w:val="00DE698D"/>
    <w:rsid w:val="00DF0497"/>
    <w:rsid w:val="00DF5556"/>
    <w:rsid w:val="00DF5621"/>
    <w:rsid w:val="00E017FD"/>
    <w:rsid w:val="00E0299F"/>
    <w:rsid w:val="00E06FBB"/>
    <w:rsid w:val="00E11281"/>
    <w:rsid w:val="00E1439E"/>
    <w:rsid w:val="00E17B8B"/>
    <w:rsid w:val="00E20915"/>
    <w:rsid w:val="00E2296B"/>
    <w:rsid w:val="00E23066"/>
    <w:rsid w:val="00E23889"/>
    <w:rsid w:val="00E24704"/>
    <w:rsid w:val="00E25A12"/>
    <w:rsid w:val="00E308CD"/>
    <w:rsid w:val="00E31424"/>
    <w:rsid w:val="00E31808"/>
    <w:rsid w:val="00E32687"/>
    <w:rsid w:val="00E32F8C"/>
    <w:rsid w:val="00E361FF"/>
    <w:rsid w:val="00E37145"/>
    <w:rsid w:val="00E37E38"/>
    <w:rsid w:val="00E40414"/>
    <w:rsid w:val="00E40CF1"/>
    <w:rsid w:val="00E44218"/>
    <w:rsid w:val="00E4432D"/>
    <w:rsid w:val="00E44AEF"/>
    <w:rsid w:val="00E44C29"/>
    <w:rsid w:val="00E44E71"/>
    <w:rsid w:val="00E468D5"/>
    <w:rsid w:val="00E46928"/>
    <w:rsid w:val="00E54D32"/>
    <w:rsid w:val="00E55C91"/>
    <w:rsid w:val="00E55E03"/>
    <w:rsid w:val="00E5641B"/>
    <w:rsid w:val="00E6127C"/>
    <w:rsid w:val="00E6297F"/>
    <w:rsid w:val="00E638B0"/>
    <w:rsid w:val="00E6534D"/>
    <w:rsid w:val="00E65EB7"/>
    <w:rsid w:val="00E65F5A"/>
    <w:rsid w:val="00E72214"/>
    <w:rsid w:val="00E72479"/>
    <w:rsid w:val="00E73027"/>
    <w:rsid w:val="00E734A7"/>
    <w:rsid w:val="00E743B7"/>
    <w:rsid w:val="00E74E05"/>
    <w:rsid w:val="00E75429"/>
    <w:rsid w:val="00E77497"/>
    <w:rsid w:val="00E77BDB"/>
    <w:rsid w:val="00E81E9B"/>
    <w:rsid w:val="00E82181"/>
    <w:rsid w:val="00E8367C"/>
    <w:rsid w:val="00E847FB"/>
    <w:rsid w:val="00E87247"/>
    <w:rsid w:val="00E872A8"/>
    <w:rsid w:val="00E90E47"/>
    <w:rsid w:val="00E910BC"/>
    <w:rsid w:val="00E91A9A"/>
    <w:rsid w:val="00E920F0"/>
    <w:rsid w:val="00E92248"/>
    <w:rsid w:val="00E9224F"/>
    <w:rsid w:val="00E934F0"/>
    <w:rsid w:val="00E95706"/>
    <w:rsid w:val="00E96269"/>
    <w:rsid w:val="00E966AD"/>
    <w:rsid w:val="00EA0C40"/>
    <w:rsid w:val="00EA2527"/>
    <w:rsid w:val="00EA2C62"/>
    <w:rsid w:val="00EA40E3"/>
    <w:rsid w:val="00EA7E8F"/>
    <w:rsid w:val="00EB0011"/>
    <w:rsid w:val="00EB17D0"/>
    <w:rsid w:val="00EB1EDF"/>
    <w:rsid w:val="00EB2AE5"/>
    <w:rsid w:val="00EB3E06"/>
    <w:rsid w:val="00EB4850"/>
    <w:rsid w:val="00EB4D43"/>
    <w:rsid w:val="00EB564B"/>
    <w:rsid w:val="00EB73BC"/>
    <w:rsid w:val="00EB7FBB"/>
    <w:rsid w:val="00EC08D1"/>
    <w:rsid w:val="00EC0903"/>
    <w:rsid w:val="00EC3722"/>
    <w:rsid w:val="00EC3E5A"/>
    <w:rsid w:val="00EC4AC0"/>
    <w:rsid w:val="00EC520B"/>
    <w:rsid w:val="00EC589F"/>
    <w:rsid w:val="00EC5A4C"/>
    <w:rsid w:val="00EC6A7E"/>
    <w:rsid w:val="00EC75CF"/>
    <w:rsid w:val="00EC783C"/>
    <w:rsid w:val="00ED1CAD"/>
    <w:rsid w:val="00ED32A5"/>
    <w:rsid w:val="00ED36EE"/>
    <w:rsid w:val="00ED69C7"/>
    <w:rsid w:val="00ED7D70"/>
    <w:rsid w:val="00EE1B16"/>
    <w:rsid w:val="00EE2805"/>
    <w:rsid w:val="00EE2893"/>
    <w:rsid w:val="00EE2FB8"/>
    <w:rsid w:val="00EE30E7"/>
    <w:rsid w:val="00EE4D33"/>
    <w:rsid w:val="00EE617B"/>
    <w:rsid w:val="00EE6DFF"/>
    <w:rsid w:val="00EF1B0D"/>
    <w:rsid w:val="00EF1D9F"/>
    <w:rsid w:val="00EF506D"/>
    <w:rsid w:val="00EF70A1"/>
    <w:rsid w:val="00F00295"/>
    <w:rsid w:val="00F00CB8"/>
    <w:rsid w:val="00F01CA8"/>
    <w:rsid w:val="00F02D60"/>
    <w:rsid w:val="00F045AA"/>
    <w:rsid w:val="00F07B5C"/>
    <w:rsid w:val="00F07F05"/>
    <w:rsid w:val="00F10B13"/>
    <w:rsid w:val="00F12025"/>
    <w:rsid w:val="00F126DD"/>
    <w:rsid w:val="00F1753C"/>
    <w:rsid w:val="00F1759D"/>
    <w:rsid w:val="00F2123C"/>
    <w:rsid w:val="00F214C6"/>
    <w:rsid w:val="00F2219C"/>
    <w:rsid w:val="00F231C6"/>
    <w:rsid w:val="00F24D58"/>
    <w:rsid w:val="00F2684D"/>
    <w:rsid w:val="00F27041"/>
    <w:rsid w:val="00F30B1A"/>
    <w:rsid w:val="00F329E5"/>
    <w:rsid w:val="00F34956"/>
    <w:rsid w:val="00F34EC7"/>
    <w:rsid w:val="00F35EC3"/>
    <w:rsid w:val="00F410F9"/>
    <w:rsid w:val="00F412B2"/>
    <w:rsid w:val="00F4241C"/>
    <w:rsid w:val="00F443DC"/>
    <w:rsid w:val="00F45AE0"/>
    <w:rsid w:val="00F45F23"/>
    <w:rsid w:val="00F4737E"/>
    <w:rsid w:val="00F4745E"/>
    <w:rsid w:val="00F47E61"/>
    <w:rsid w:val="00F50BA1"/>
    <w:rsid w:val="00F5182A"/>
    <w:rsid w:val="00F52542"/>
    <w:rsid w:val="00F5262E"/>
    <w:rsid w:val="00F52746"/>
    <w:rsid w:val="00F528D7"/>
    <w:rsid w:val="00F52A9A"/>
    <w:rsid w:val="00F53DF8"/>
    <w:rsid w:val="00F542F8"/>
    <w:rsid w:val="00F54338"/>
    <w:rsid w:val="00F54617"/>
    <w:rsid w:val="00F54B34"/>
    <w:rsid w:val="00F639A2"/>
    <w:rsid w:val="00F64434"/>
    <w:rsid w:val="00F64C4E"/>
    <w:rsid w:val="00F64E0B"/>
    <w:rsid w:val="00F655A0"/>
    <w:rsid w:val="00F6627D"/>
    <w:rsid w:val="00F66A35"/>
    <w:rsid w:val="00F67F0A"/>
    <w:rsid w:val="00F701AA"/>
    <w:rsid w:val="00F7051E"/>
    <w:rsid w:val="00F73899"/>
    <w:rsid w:val="00F742A0"/>
    <w:rsid w:val="00F7639F"/>
    <w:rsid w:val="00F76746"/>
    <w:rsid w:val="00F767E0"/>
    <w:rsid w:val="00F76E38"/>
    <w:rsid w:val="00F7759F"/>
    <w:rsid w:val="00F840F1"/>
    <w:rsid w:val="00F8466D"/>
    <w:rsid w:val="00F84B97"/>
    <w:rsid w:val="00F87B67"/>
    <w:rsid w:val="00F87FC3"/>
    <w:rsid w:val="00F90157"/>
    <w:rsid w:val="00F91189"/>
    <w:rsid w:val="00F91673"/>
    <w:rsid w:val="00F9286C"/>
    <w:rsid w:val="00F937C2"/>
    <w:rsid w:val="00F95A37"/>
    <w:rsid w:val="00F95CA9"/>
    <w:rsid w:val="00FA3D15"/>
    <w:rsid w:val="00FA47CA"/>
    <w:rsid w:val="00FA569E"/>
    <w:rsid w:val="00FA6E00"/>
    <w:rsid w:val="00FA7254"/>
    <w:rsid w:val="00FB0190"/>
    <w:rsid w:val="00FB04AD"/>
    <w:rsid w:val="00FB050C"/>
    <w:rsid w:val="00FB0ECF"/>
    <w:rsid w:val="00FB1041"/>
    <w:rsid w:val="00FB1A7B"/>
    <w:rsid w:val="00FB241B"/>
    <w:rsid w:val="00FB41C9"/>
    <w:rsid w:val="00FB45BE"/>
    <w:rsid w:val="00FB5434"/>
    <w:rsid w:val="00FB5EF4"/>
    <w:rsid w:val="00FC1343"/>
    <w:rsid w:val="00FC331C"/>
    <w:rsid w:val="00FC370F"/>
    <w:rsid w:val="00FC46C1"/>
    <w:rsid w:val="00FC7CA3"/>
    <w:rsid w:val="00FD242E"/>
    <w:rsid w:val="00FD2709"/>
    <w:rsid w:val="00FD2D13"/>
    <w:rsid w:val="00FD4543"/>
    <w:rsid w:val="00FD5667"/>
    <w:rsid w:val="00FD7D01"/>
    <w:rsid w:val="00FE19F0"/>
    <w:rsid w:val="00FE21C4"/>
    <w:rsid w:val="00FE2386"/>
    <w:rsid w:val="00FE4688"/>
    <w:rsid w:val="00FE5ACC"/>
    <w:rsid w:val="00FE760D"/>
    <w:rsid w:val="00FF3CD9"/>
    <w:rsid w:val="00FF4457"/>
    <w:rsid w:val="00FF4828"/>
    <w:rsid w:val="00FF4DE5"/>
    <w:rsid w:val="00FF78BC"/>
    <w:rsid w:val="0106B06F"/>
    <w:rsid w:val="011001AB"/>
    <w:rsid w:val="01E7E4A2"/>
    <w:rsid w:val="05D8378A"/>
    <w:rsid w:val="068BE28A"/>
    <w:rsid w:val="070B13E5"/>
    <w:rsid w:val="07EA54F5"/>
    <w:rsid w:val="0872500E"/>
    <w:rsid w:val="0C9B4A91"/>
    <w:rsid w:val="0E2B300B"/>
    <w:rsid w:val="0E2B7B14"/>
    <w:rsid w:val="13EEDECC"/>
    <w:rsid w:val="182FA730"/>
    <w:rsid w:val="18B1BAD8"/>
    <w:rsid w:val="18E3A612"/>
    <w:rsid w:val="19F4DD62"/>
    <w:rsid w:val="1C440054"/>
    <w:rsid w:val="1D3502A1"/>
    <w:rsid w:val="1F969EAA"/>
    <w:rsid w:val="23D86FF8"/>
    <w:rsid w:val="26E517F6"/>
    <w:rsid w:val="2A8EA68A"/>
    <w:rsid w:val="2C1B2674"/>
    <w:rsid w:val="2FD16AAB"/>
    <w:rsid w:val="302C8DD8"/>
    <w:rsid w:val="35A9CBF3"/>
    <w:rsid w:val="39F6CE17"/>
    <w:rsid w:val="3B0A309A"/>
    <w:rsid w:val="3B99DBE6"/>
    <w:rsid w:val="3CD26592"/>
    <w:rsid w:val="4389399D"/>
    <w:rsid w:val="45708799"/>
    <w:rsid w:val="4581AC2C"/>
    <w:rsid w:val="475CE004"/>
    <w:rsid w:val="4766C5F6"/>
    <w:rsid w:val="49422795"/>
    <w:rsid w:val="4A2E6CE7"/>
    <w:rsid w:val="4B1C367C"/>
    <w:rsid w:val="4D2F6C2C"/>
    <w:rsid w:val="4E31CB6B"/>
    <w:rsid w:val="4EABFA7C"/>
    <w:rsid w:val="4F1166B5"/>
    <w:rsid w:val="52062711"/>
    <w:rsid w:val="533E41BD"/>
    <w:rsid w:val="534C3446"/>
    <w:rsid w:val="58DBAA40"/>
    <w:rsid w:val="595665ED"/>
    <w:rsid w:val="59CCDA49"/>
    <w:rsid w:val="5BC8D1E3"/>
    <w:rsid w:val="5D237D2E"/>
    <w:rsid w:val="5D5E46EE"/>
    <w:rsid w:val="63A2EFE4"/>
    <w:rsid w:val="63E0EEEB"/>
    <w:rsid w:val="6757C2CB"/>
    <w:rsid w:val="68821804"/>
    <w:rsid w:val="699B1C02"/>
    <w:rsid w:val="6ABD756C"/>
    <w:rsid w:val="6B81F0E4"/>
    <w:rsid w:val="6BC15D84"/>
    <w:rsid w:val="731CD19A"/>
    <w:rsid w:val="77F1D25F"/>
    <w:rsid w:val="788AB070"/>
    <w:rsid w:val="78EE07DC"/>
    <w:rsid w:val="7B0903AB"/>
    <w:rsid w:val="7D4D6743"/>
    <w:rsid w:val="7D8AF14E"/>
    <w:rsid w:val="7D908CF1"/>
    <w:rsid w:val="7EC8396B"/>
    <w:rsid w:val="7FB01A52"/>
    <w:rsid w:val="7FBE260B"/>
    <w:rsid w:val="7FDB5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92FA0"/>
  <w15:docId w15:val="{59E99AA7-0541-4416-BC6F-5525B45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931EB"/>
    <w:pPr>
      <w:keepNext/>
      <w:widowControl w:val="0"/>
      <w:tabs>
        <w:tab w:val="num" w:pos="360"/>
        <w:tab w:val="left" w:pos="720"/>
      </w:tabs>
      <w:suppressAutoHyphens/>
      <w:spacing w:after="0" w:line="240" w:lineRule="auto"/>
      <w:ind w:left="360" w:hanging="360"/>
      <w:jc w:val="both"/>
      <w:outlineLvl w:val="0"/>
    </w:pPr>
    <w:rPr>
      <w:rFonts w:ascii="Cambria" w:eastAsia="Times New Roman" w:hAnsi="Cambria" w:cs="Times New Roman"/>
      <w:b/>
      <w:bCs/>
      <w:kern w:val="32"/>
      <w:sz w:val="32"/>
      <w:szCs w:val="32"/>
      <w:lang w:val="x-none" w:eastAsia="ar-SA"/>
    </w:rPr>
  </w:style>
  <w:style w:type="paragraph" w:styleId="Heading2">
    <w:name w:val="heading 2"/>
    <w:basedOn w:val="Normal"/>
    <w:next w:val="Normal"/>
    <w:link w:val="Heading2Char"/>
    <w:uiPriority w:val="99"/>
    <w:qFormat/>
    <w:rsid w:val="00B931EB"/>
    <w:pPr>
      <w:keepNext/>
      <w:widowControl w:val="0"/>
      <w:suppressAutoHyphens/>
      <w:spacing w:after="0" w:line="240" w:lineRule="auto"/>
      <w:outlineLvl w:val="1"/>
    </w:pPr>
    <w:rPr>
      <w:rFonts w:ascii="Cambria" w:eastAsia="Times New Roman" w:hAnsi="Cambria" w:cs="Times New Roman"/>
      <w:b/>
      <w:bCs/>
      <w:i/>
      <w:iCs/>
      <w:sz w:val="28"/>
      <w:szCs w:val="28"/>
      <w:lang w:val="x-none" w:eastAsia="ar-SA"/>
    </w:rPr>
  </w:style>
  <w:style w:type="paragraph" w:styleId="Heading3">
    <w:name w:val="heading 3"/>
    <w:basedOn w:val="Normal"/>
    <w:next w:val="Normal"/>
    <w:link w:val="Heading3Char"/>
    <w:uiPriority w:val="99"/>
    <w:qFormat/>
    <w:rsid w:val="00B931EB"/>
    <w:pPr>
      <w:keepNext/>
      <w:widowControl w:val="0"/>
      <w:tabs>
        <w:tab w:val="left" w:pos="720"/>
      </w:tabs>
      <w:suppressAutoHyphens/>
      <w:spacing w:after="0" w:line="240" w:lineRule="auto"/>
      <w:jc w:val="both"/>
      <w:outlineLvl w:val="2"/>
    </w:pPr>
    <w:rPr>
      <w:rFonts w:ascii="Cambria" w:eastAsia="Times New Roman" w:hAnsi="Cambria" w:cs="Times New Roman"/>
      <w:b/>
      <w:bCs/>
      <w:sz w:val="26"/>
      <w:szCs w:val="26"/>
      <w:lang w:val="x-none" w:eastAsia="ar-SA"/>
    </w:rPr>
  </w:style>
  <w:style w:type="paragraph" w:styleId="Heading4">
    <w:name w:val="heading 4"/>
    <w:basedOn w:val="Normal"/>
    <w:next w:val="Normal"/>
    <w:link w:val="Heading4Char"/>
    <w:uiPriority w:val="99"/>
    <w:qFormat/>
    <w:rsid w:val="00B931EB"/>
    <w:pPr>
      <w:keepNext/>
      <w:suppressAutoHyphens/>
      <w:spacing w:after="0" w:line="240" w:lineRule="auto"/>
      <w:ind w:left="1080"/>
      <w:outlineLvl w:val="3"/>
    </w:pPr>
    <w:rPr>
      <w:rFonts w:ascii="Calibri" w:eastAsia="Times New Roman" w:hAnsi="Calibri" w:cs="Times New Roman"/>
      <w:b/>
      <w:bCs/>
      <w:sz w:val="28"/>
      <w:szCs w:val="28"/>
      <w:lang w:val="x-none" w:eastAsia="ar-SA"/>
    </w:rPr>
  </w:style>
  <w:style w:type="paragraph" w:styleId="Heading5">
    <w:name w:val="heading 5"/>
    <w:basedOn w:val="Normal"/>
    <w:next w:val="Normal"/>
    <w:link w:val="Heading5Char"/>
    <w:uiPriority w:val="99"/>
    <w:qFormat/>
    <w:rsid w:val="00B931EB"/>
    <w:pPr>
      <w:keepNext/>
      <w:widowControl w:val="0"/>
      <w:tabs>
        <w:tab w:val="left" w:pos="720"/>
      </w:tabs>
      <w:suppressAutoHyphens/>
      <w:spacing w:after="0" w:line="240" w:lineRule="auto"/>
      <w:jc w:val="both"/>
      <w:outlineLvl w:val="4"/>
    </w:pPr>
    <w:rPr>
      <w:rFonts w:ascii="Calibri" w:eastAsia="Times New Roman" w:hAnsi="Calibri" w:cs="Times New Roman"/>
      <w:b/>
      <w:bCs/>
      <w:i/>
      <w:iCs/>
      <w:sz w:val="26"/>
      <w:szCs w:val="26"/>
      <w:lang w:val="x-none" w:eastAsia="ar-SA"/>
    </w:rPr>
  </w:style>
  <w:style w:type="paragraph" w:styleId="Heading6">
    <w:name w:val="heading 6"/>
    <w:basedOn w:val="Normal"/>
    <w:next w:val="Normal"/>
    <w:link w:val="Heading6Char"/>
    <w:uiPriority w:val="99"/>
    <w:qFormat/>
    <w:rsid w:val="00B931EB"/>
    <w:pPr>
      <w:keepNext/>
      <w:tabs>
        <w:tab w:val="left" w:pos="720"/>
      </w:tabs>
      <w:suppressAutoHyphens/>
      <w:spacing w:after="0" w:line="240" w:lineRule="auto"/>
      <w:jc w:val="center"/>
      <w:outlineLvl w:val="5"/>
    </w:pPr>
    <w:rPr>
      <w:rFonts w:ascii="Calibri" w:eastAsia="Times New Roman" w:hAnsi="Calibri" w:cs="Times New Roman"/>
      <w:b/>
      <w:bCs/>
      <w:sz w:val="20"/>
      <w:szCs w:val="20"/>
      <w:lang w:val="x-none" w:eastAsia="ar-SA"/>
    </w:rPr>
  </w:style>
  <w:style w:type="paragraph" w:styleId="Heading7">
    <w:name w:val="heading 7"/>
    <w:basedOn w:val="Normal"/>
    <w:next w:val="Normal"/>
    <w:link w:val="Heading7Char"/>
    <w:uiPriority w:val="99"/>
    <w:qFormat/>
    <w:rsid w:val="00B931EB"/>
    <w:pPr>
      <w:keepNext/>
      <w:tabs>
        <w:tab w:val="left" w:pos="720"/>
      </w:tabs>
      <w:suppressAutoHyphens/>
      <w:spacing w:after="0" w:line="240" w:lineRule="auto"/>
      <w:jc w:val="center"/>
      <w:outlineLvl w:val="6"/>
    </w:pPr>
    <w:rPr>
      <w:rFonts w:ascii="Calibri" w:eastAsia="Times New Roman" w:hAnsi="Calibri" w:cs="Times New Roman"/>
      <w:sz w:val="24"/>
      <w:szCs w:val="24"/>
      <w:lang w:val="x-none" w:eastAsia="ar-SA"/>
    </w:rPr>
  </w:style>
  <w:style w:type="paragraph" w:styleId="Heading8">
    <w:name w:val="heading 8"/>
    <w:basedOn w:val="Normal"/>
    <w:next w:val="Normal"/>
    <w:link w:val="Heading8Char"/>
    <w:uiPriority w:val="99"/>
    <w:qFormat/>
    <w:rsid w:val="00B931EB"/>
    <w:pPr>
      <w:keepNext/>
      <w:tabs>
        <w:tab w:val="left" w:pos="720"/>
      </w:tabs>
      <w:suppressAutoHyphens/>
      <w:spacing w:after="0" w:line="240" w:lineRule="auto"/>
      <w:outlineLvl w:val="7"/>
    </w:pPr>
    <w:rPr>
      <w:rFonts w:ascii="Calibri" w:eastAsia="Times New Roman" w:hAnsi="Calibri" w:cs="Times New Roman"/>
      <w:i/>
      <w:iCs/>
      <w:sz w:val="24"/>
      <w:szCs w:val="24"/>
      <w:lang w:val="x-none" w:eastAsia="ar-SA"/>
    </w:rPr>
  </w:style>
  <w:style w:type="paragraph" w:styleId="Heading9">
    <w:name w:val="heading 9"/>
    <w:basedOn w:val="Normal"/>
    <w:next w:val="Normal"/>
    <w:link w:val="Heading9Char"/>
    <w:uiPriority w:val="99"/>
    <w:qFormat/>
    <w:rsid w:val="00B931EB"/>
    <w:pPr>
      <w:keepNext/>
      <w:tabs>
        <w:tab w:val="left" w:pos="720"/>
      </w:tabs>
      <w:suppressAutoHyphens/>
      <w:spacing w:after="0" w:line="240" w:lineRule="auto"/>
      <w:jc w:val="both"/>
      <w:outlineLvl w:val="8"/>
    </w:pPr>
    <w:rPr>
      <w:rFonts w:ascii="Cambria" w:eastAsia="Times New Roman" w:hAnsi="Cambria" w:cs="Times New Roman"/>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31EB"/>
    <w:rPr>
      <w:rFonts w:ascii="Cambria" w:eastAsia="Times New Roman" w:hAnsi="Cambria" w:cs="Times New Roman"/>
      <w:b/>
      <w:bCs/>
      <w:kern w:val="32"/>
      <w:sz w:val="32"/>
      <w:szCs w:val="32"/>
      <w:lang w:val="x-none" w:eastAsia="ar-SA"/>
    </w:rPr>
  </w:style>
  <w:style w:type="character" w:customStyle="1" w:styleId="Heading2Char">
    <w:name w:val="Heading 2 Char"/>
    <w:basedOn w:val="DefaultParagraphFont"/>
    <w:link w:val="Heading2"/>
    <w:uiPriority w:val="99"/>
    <w:rsid w:val="00B931EB"/>
    <w:rPr>
      <w:rFonts w:ascii="Cambria" w:eastAsia="Times New Roman" w:hAnsi="Cambria" w:cs="Times New Roman"/>
      <w:b/>
      <w:bCs/>
      <w:i/>
      <w:iCs/>
      <w:sz w:val="28"/>
      <w:szCs w:val="28"/>
      <w:lang w:val="x-none" w:eastAsia="ar-SA"/>
    </w:rPr>
  </w:style>
  <w:style w:type="character" w:customStyle="1" w:styleId="Heading3Char">
    <w:name w:val="Heading 3 Char"/>
    <w:basedOn w:val="DefaultParagraphFont"/>
    <w:link w:val="Heading3"/>
    <w:uiPriority w:val="99"/>
    <w:rsid w:val="00B931EB"/>
    <w:rPr>
      <w:rFonts w:ascii="Cambria" w:eastAsia="Times New Roman" w:hAnsi="Cambria" w:cs="Times New Roman"/>
      <w:b/>
      <w:bCs/>
      <w:sz w:val="26"/>
      <w:szCs w:val="26"/>
      <w:lang w:val="x-none" w:eastAsia="ar-SA"/>
    </w:rPr>
  </w:style>
  <w:style w:type="character" w:customStyle="1" w:styleId="Heading4Char">
    <w:name w:val="Heading 4 Char"/>
    <w:basedOn w:val="DefaultParagraphFont"/>
    <w:link w:val="Heading4"/>
    <w:uiPriority w:val="99"/>
    <w:rsid w:val="00B931EB"/>
    <w:rPr>
      <w:rFonts w:ascii="Calibri" w:eastAsia="Times New Roman" w:hAnsi="Calibri" w:cs="Times New Roman"/>
      <w:b/>
      <w:bCs/>
      <w:sz w:val="28"/>
      <w:szCs w:val="28"/>
      <w:lang w:val="x-none" w:eastAsia="ar-SA"/>
    </w:rPr>
  </w:style>
  <w:style w:type="character" w:customStyle="1" w:styleId="Heading5Char">
    <w:name w:val="Heading 5 Char"/>
    <w:basedOn w:val="DefaultParagraphFont"/>
    <w:link w:val="Heading5"/>
    <w:uiPriority w:val="99"/>
    <w:rsid w:val="00B931EB"/>
    <w:rPr>
      <w:rFonts w:ascii="Calibri" w:eastAsia="Times New Roman" w:hAnsi="Calibri" w:cs="Times New Roman"/>
      <w:b/>
      <w:bCs/>
      <w:i/>
      <w:iCs/>
      <w:sz w:val="26"/>
      <w:szCs w:val="26"/>
      <w:lang w:val="x-none" w:eastAsia="ar-SA"/>
    </w:rPr>
  </w:style>
  <w:style w:type="character" w:customStyle="1" w:styleId="Heading6Char">
    <w:name w:val="Heading 6 Char"/>
    <w:basedOn w:val="DefaultParagraphFont"/>
    <w:link w:val="Heading6"/>
    <w:uiPriority w:val="99"/>
    <w:rsid w:val="00B931EB"/>
    <w:rPr>
      <w:rFonts w:ascii="Calibri" w:eastAsia="Times New Roman" w:hAnsi="Calibri" w:cs="Times New Roman"/>
      <w:b/>
      <w:bCs/>
      <w:sz w:val="20"/>
      <w:szCs w:val="20"/>
      <w:lang w:val="x-none" w:eastAsia="ar-SA"/>
    </w:rPr>
  </w:style>
  <w:style w:type="character" w:customStyle="1" w:styleId="Heading7Char">
    <w:name w:val="Heading 7 Char"/>
    <w:basedOn w:val="DefaultParagraphFont"/>
    <w:link w:val="Heading7"/>
    <w:uiPriority w:val="99"/>
    <w:rsid w:val="00B931EB"/>
    <w:rPr>
      <w:rFonts w:ascii="Calibri" w:eastAsia="Times New Roman" w:hAnsi="Calibri" w:cs="Times New Roman"/>
      <w:sz w:val="24"/>
      <w:szCs w:val="24"/>
      <w:lang w:val="x-none" w:eastAsia="ar-SA"/>
    </w:rPr>
  </w:style>
  <w:style w:type="character" w:customStyle="1" w:styleId="Heading8Char">
    <w:name w:val="Heading 8 Char"/>
    <w:basedOn w:val="DefaultParagraphFont"/>
    <w:link w:val="Heading8"/>
    <w:uiPriority w:val="99"/>
    <w:rsid w:val="00B931EB"/>
    <w:rPr>
      <w:rFonts w:ascii="Calibri" w:eastAsia="Times New Roman" w:hAnsi="Calibri" w:cs="Times New Roman"/>
      <w:i/>
      <w:iCs/>
      <w:sz w:val="24"/>
      <w:szCs w:val="24"/>
      <w:lang w:val="x-none" w:eastAsia="ar-SA"/>
    </w:rPr>
  </w:style>
  <w:style w:type="character" w:customStyle="1" w:styleId="Heading9Char">
    <w:name w:val="Heading 9 Char"/>
    <w:basedOn w:val="DefaultParagraphFont"/>
    <w:link w:val="Heading9"/>
    <w:uiPriority w:val="99"/>
    <w:rsid w:val="00B931EB"/>
    <w:rPr>
      <w:rFonts w:ascii="Cambria" w:eastAsia="Times New Roman" w:hAnsi="Cambria" w:cs="Times New Roman"/>
      <w:sz w:val="20"/>
      <w:szCs w:val="20"/>
      <w:lang w:val="x-none" w:eastAsia="ar-SA"/>
    </w:rPr>
  </w:style>
  <w:style w:type="numbering" w:customStyle="1" w:styleId="NoList1">
    <w:name w:val="No List1"/>
    <w:next w:val="NoList"/>
    <w:uiPriority w:val="99"/>
    <w:semiHidden/>
    <w:unhideWhenUsed/>
    <w:rsid w:val="00B931EB"/>
  </w:style>
  <w:style w:type="character" w:customStyle="1" w:styleId="WW8Num6z0">
    <w:name w:val="WW8Num6z0"/>
    <w:uiPriority w:val="99"/>
    <w:rsid w:val="00B931EB"/>
    <w:rPr>
      <w:rFonts w:ascii="Symbol" w:hAnsi="Symbol"/>
    </w:rPr>
  </w:style>
  <w:style w:type="character" w:customStyle="1" w:styleId="WW8Num6z1">
    <w:name w:val="WW8Num6z1"/>
    <w:uiPriority w:val="99"/>
    <w:rsid w:val="00B931EB"/>
    <w:rPr>
      <w:rFonts w:ascii="Courier New" w:hAnsi="Courier New"/>
    </w:rPr>
  </w:style>
  <w:style w:type="character" w:customStyle="1" w:styleId="WW8Num6z2">
    <w:name w:val="WW8Num6z2"/>
    <w:uiPriority w:val="99"/>
    <w:rsid w:val="00B931EB"/>
    <w:rPr>
      <w:rFonts w:ascii="Wingdings" w:hAnsi="Wingdings"/>
    </w:rPr>
  </w:style>
  <w:style w:type="character" w:customStyle="1" w:styleId="WW8Num7z0">
    <w:name w:val="WW8Num7z0"/>
    <w:uiPriority w:val="99"/>
    <w:rsid w:val="00B931EB"/>
    <w:rPr>
      <w:rFonts w:ascii="Symbol" w:hAnsi="Symbol"/>
    </w:rPr>
  </w:style>
  <w:style w:type="character" w:customStyle="1" w:styleId="WW8Num7z1">
    <w:name w:val="WW8Num7z1"/>
    <w:uiPriority w:val="99"/>
    <w:rsid w:val="00B931EB"/>
    <w:rPr>
      <w:rFonts w:ascii="Courier New" w:hAnsi="Courier New"/>
    </w:rPr>
  </w:style>
  <w:style w:type="character" w:customStyle="1" w:styleId="WW8Num7z2">
    <w:name w:val="WW8Num7z2"/>
    <w:uiPriority w:val="99"/>
    <w:rsid w:val="00B931EB"/>
    <w:rPr>
      <w:rFonts w:ascii="Wingdings" w:hAnsi="Wingdings"/>
    </w:rPr>
  </w:style>
  <w:style w:type="character" w:customStyle="1" w:styleId="WW8Num8z0">
    <w:name w:val="WW8Num8z0"/>
    <w:uiPriority w:val="99"/>
    <w:rsid w:val="00B931EB"/>
    <w:rPr>
      <w:rFonts w:ascii="Symbol" w:hAnsi="Symbol"/>
    </w:rPr>
  </w:style>
  <w:style w:type="character" w:customStyle="1" w:styleId="WW8Num8z1">
    <w:name w:val="WW8Num8z1"/>
    <w:uiPriority w:val="99"/>
    <w:rsid w:val="00B931EB"/>
    <w:rPr>
      <w:rFonts w:ascii="Courier New" w:hAnsi="Courier New"/>
    </w:rPr>
  </w:style>
  <w:style w:type="character" w:customStyle="1" w:styleId="WW8Num8z2">
    <w:name w:val="WW8Num8z2"/>
    <w:uiPriority w:val="99"/>
    <w:rsid w:val="00B931EB"/>
    <w:rPr>
      <w:rFonts w:ascii="Wingdings" w:hAnsi="Wingdings"/>
    </w:rPr>
  </w:style>
  <w:style w:type="character" w:customStyle="1" w:styleId="WW8Num9z0">
    <w:name w:val="WW8Num9z0"/>
    <w:uiPriority w:val="99"/>
    <w:rsid w:val="00B931EB"/>
    <w:rPr>
      <w:sz w:val="24"/>
    </w:rPr>
  </w:style>
  <w:style w:type="character" w:customStyle="1" w:styleId="WW8Num13z0">
    <w:name w:val="WW8Num13z0"/>
    <w:uiPriority w:val="99"/>
    <w:rsid w:val="00B931EB"/>
    <w:rPr>
      <w:rFonts w:ascii="Symbol" w:hAnsi="Symbol"/>
    </w:rPr>
  </w:style>
  <w:style w:type="character" w:customStyle="1" w:styleId="WW8Num13z1">
    <w:name w:val="WW8Num13z1"/>
    <w:uiPriority w:val="99"/>
    <w:rsid w:val="00B931EB"/>
    <w:rPr>
      <w:rFonts w:ascii="Courier New" w:hAnsi="Courier New"/>
    </w:rPr>
  </w:style>
  <w:style w:type="character" w:customStyle="1" w:styleId="WW8Num13z2">
    <w:name w:val="WW8Num13z2"/>
    <w:uiPriority w:val="99"/>
    <w:rsid w:val="00B931EB"/>
    <w:rPr>
      <w:rFonts w:ascii="Wingdings" w:hAnsi="Wingdings"/>
    </w:rPr>
  </w:style>
  <w:style w:type="character" w:customStyle="1" w:styleId="WW8Num16z0">
    <w:name w:val="WW8Num16z0"/>
    <w:uiPriority w:val="99"/>
    <w:rsid w:val="00B931EB"/>
    <w:rPr>
      <w:rFonts w:ascii="Times New Roman" w:hAnsi="Times New Roman"/>
    </w:rPr>
  </w:style>
  <w:style w:type="character" w:customStyle="1" w:styleId="WW8Num16z1">
    <w:name w:val="WW8Num16z1"/>
    <w:uiPriority w:val="99"/>
    <w:rsid w:val="00B931EB"/>
    <w:rPr>
      <w:rFonts w:ascii="Courier New" w:hAnsi="Courier New"/>
    </w:rPr>
  </w:style>
  <w:style w:type="character" w:customStyle="1" w:styleId="WW8Num16z2">
    <w:name w:val="WW8Num16z2"/>
    <w:uiPriority w:val="99"/>
    <w:rsid w:val="00B931EB"/>
    <w:rPr>
      <w:rFonts w:ascii="Wingdings" w:hAnsi="Wingdings"/>
    </w:rPr>
  </w:style>
  <w:style w:type="character" w:customStyle="1" w:styleId="WW8Num16z3">
    <w:name w:val="WW8Num16z3"/>
    <w:uiPriority w:val="99"/>
    <w:rsid w:val="00B931EB"/>
    <w:rPr>
      <w:rFonts w:ascii="Symbol" w:hAnsi="Symbol"/>
    </w:rPr>
  </w:style>
  <w:style w:type="character" w:customStyle="1" w:styleId="WW8Num17z0">
    <w:name w:val="WW8Num17z0"/>
    <w:uiPriority w:val="99"/>
    <w:rsid w:val="00B931EB"/>
    <w:rPr>
      <w:rFonts w:ascii="Symbol" w:hAnsi="Symbol"/>
    </w:rPr>
  </w:style>
  <w:style w:type="character" w:customStyle="1" w:styleId="WW8Num17z1">
    <w:name w:val="WW8Num17z1"/>
    <w:uiPriority w:val="99"/>
    <w:rsid w:val="00B931EB"/>
    <w:rPr>
      <w:rFonts w:ascii="Courier New" w:hAnsi="Courier New"/>
    </w:rPr>
  </w:style>
  <w:style w:type="character" w:customStyle="1" w:styleId="WW8Num17z2">
    <w:name w:val="WW8Num17z2"/>
    <w:uiPriority w:val="99"/>
    <w:rsid w:val="00B931EB"/>
    <w:rPr>
      <w:rFonts w:ascii="Wingdings" w:hAnsi="Wingdings"/>
    </w:rPr>
  </w:style>
  <w:style w:type="character" w:customStyle="1" w:styleId="WW8Num18z0">
    <w:name w:val="WW8Num18z0"/>
    <w:uiPriority w:val="99"/>
    <w:rsid w:val="00B931EB"/>
    <w:rPr>
      <w:rFonts w:ascii="Times New Roman" w:hAnsi="Times New Roman"/>
    </w:rPr>
  </w:style>
  <w:style w:type="character" w:customStyle="1" w:styleId="WW8Num20z0">
    <w:name w:val="WW8Num20z0"/>
    <w:uiPriority w:val="99"/>
    <w:rsid w:val="00B931EB"/>
    <w:rPr>
      <w:rFonts w:ascii="Symbol" w:hAnsi="Symbol"/>
    </w:rPr>
  </w:style>
  <w:style w:type="character" w:customStyle="1" w:styleId="WW8Num20z1">
    <w:name w:val="WW8Num20z1"/>
    <w:uiPriority w:val="99"/>
    <w:rsid w:val="00B931EB"/>
    <w:rPr>
      <w:rFonts w:ascii="Courier New" w:hAnsi="Courier New"/>
    </w:rPr>
  </w:style>
  <w:style w:type="character" w:customStyle="1" w:styleId="WW8Num20z2">
    <w:name w:val="WW8Num20z2"/>
    <w:uiPriority w:val="99"/>
    <w:rsid w:val="00B931EB"/>
    <w:rPr>
      <w:rFonts w:ascii="Wingdings" w:hAnsi="Wingdings"/>
    </w:rPr>
  </w:style>
  <w:style w:type="character" w:customStyle="1" w:styleId="WW8Num21z0">
    <w:name w:val="WW8Num21z0"/>
    <w:uiPriority w:val="99"/>
    <w:rsid w:val="00B931EB"/>
    <w:rPr>
      <w:rFonts w:ascii="Symbol" w:hAnsi="Symbol"/>
    </w:rPr>
  </w:style>
  <w:style w:type="character" w:customStyle="1" w:styleId="WW8Num21z1">
    <w:name w:val="WW8Num21z1"/>
    <w:uiPriority w:val="99"/>
    <w:rsid w:val="00B931EB"/>
    <w:rPr>
      <w:rFonts w:ascii="Courier New" w:hAnsi="Courier New"/>
    </w:rPr>
  </w:style>
  <w:style w:type="character" w:customStyle="1" w:styleId="WW8Num21z2">
    <w:name w:val="WW8Num21z2"/>
    <w:uiPriority w:val="99"/>
    <w:rsid w:val="00B931EB"/>
    <w:rPr>
      <w:rFonts w:ascii="Wingdings" w:hAnsi="Wingdings"/>
    </w:rPr>
  </w:style>
  <w:style w:type="character" w:customStyle="1" w:styleId="WW8Num24z0">
    <w:name w:val="WW8Num24z0"/>
    <w:uiPriority w:val="99"/>
    <w:rsid w:val="00B931EB"/>
    <w:rPr>
      <w:rFonts w:ascii="Times New Roman" w:hAnsi="Times New Roman"/>
    </w:rPr>
  </w:style>
  <w:style w:type="character" w:customStyle="1" w:styleId="WW8Num25z0">
    <w:name w:val="WW8Num25z0"/>
    <w:uiPriority w:val="99"/>
    <w:rsid w:val="00B931EB"/>
    <w:rPr>
      <w:rFonts w:ascii="Symbol" w:hAnsi="Symbol"/>
    </w:rPr>
  </w:style>
  <w:style w:type="character" w:customStyle="1" w:styleId="WW8Num25z1">
    <w:name w:val="WW8Num25z1"/>
    <w:uiPriority w:val="99"/>
    <w:rsid w:val="00B931EB"/>
    <w:rPr>
      <w:rFonts w:ascii="Courier New" w:hAnsi="Courier New"/>
    </w:rPr>
  </w:style>
  <w:style w:type="character" w:customStyle="1" w:styleId="WW8Num25z2">
    <w:name w:val="WW8Num25z2"/>
    <w:uiPriority w:val="99"/>
    <w:rsid w:val="00B931EB"/>
    <w:rPr>
      <w:rFonts w:ascii="Wingdings" w:hAnsi="Wingdings"/>
    </w:rPr>
  </w:style>
  <w:style w:type="character" w:customStyle="1" w:styleId="WW8Num26z0">
    <w:name w:val="WW8Num26z0"/>
    <w:uiPriority w:val="99"/>
    <w:rsid w:val="00B931EB"/>
    <w:rPr>
      <w:rFonts w:ascii="Symbol" w:hAnsi="Symbol"/>
    </w:rPr>
  </w:style>
  <w:style w:type="character" w:customStyle="1" w:styleId="WW8Num26z1">
    <w:name w:val="WW8Num26z1"/>
    <w:uiPriority w:val="99"/>
    <w:rsid w:val="00B931EB"/>
    <w:rPr>
      <w:rFonts w:ascii="Courier New" w:hAnsi="Courier New"/>
    </w:rPr>
  </w:style>
  <w:style w:type="character" w:customStyle="1" w:styleId="WW8Num26z2">
    <w:name w:val="WW8Num26z2"/>
    <w:uiPriority w:val="99"/>
    <w:rsid w:val="00B931EB"/>
    <w:rPr>
      <w:rFonts w:ascii="Wingdings" w:hAnsi="Wingdings"/>
    </w:rPr>
  </w:style>
  <w:style w:type="character" w:customStyle="1" w:styleId="WW8Num27z0">
    <w:name w:val="WW8Num27z0"/>
    <w:uiPriority w:val="99"/>
    <w:rsid w:val="00B931EB"/>
    <w:rPr>
      <w:rFonts w:ascii="Symbol" w:hAnsi="Symbol"/>
    </w:rPr>
  </w:style>
  <w:style w:type="character" w:customStyle="1" w:styleId="WW8Num27z1">
    <w:name w:val="WW8Num27z1"/>
    <w:uiPriority w:val="99"/>
    <w:rsid w:val="00B931EB"/>
    <w:rPr>
      <w:rFonts w:ascii="Courier New" w:hAnsi="Courier New"/>
    </w:rPr>
  </w:style>
  <w:style w:type="character" w:customStyle="1" w:styleId="WW8Num27z2">
    <w:name w:val="WW8Num27z2"/>
    <w:uiPriority w:val="99"/>
    <w:rsid w:val="00B931EB"/>
    <w:rPr>
      <w:rFonts w:ascii="Wingdings" w:hAnsi="Wingdings"/>
    </w:rPr>
  </w:style>
  <w:style w:type="character" w:customStyle="1" w:styleId="WW8Num29z0">
    <w:name w:val="WW8Num29z0"/>
    <w:uiPriority w:val="99"/>
    <w:rsid w:val="00B931EB"/>
    <w:rPr>
      <w:rFonts w:ascii="Times New Roman" w:hAnsi="Times New Roman"/>
    </w:rPr>
  </w:style>
  <w:style w:type="character" w:customStyle="1" w:styleId="WW8Num29z1">
    <w:name w:val="WW8Num29z1"/>
    <w:uiPriority w:val="99"/>
    <w:rsid w:val="00B931EB"/>
    <w:rPr>
      <w:rFonts w:ascii="Courier New" w:hAnsi="Courier New"/>
    </w:rPr>
  </w:style>
  <w:style w:type="character" w:customStyle="1" w:styleId="WW8Num29z2">
    <w:name w:val="WW8Num29z2"/>
    <w:uiPriority w:val="99"/>
    <w:rsid w:val="00B931EB"/>
    <w:rPr>
      <w:rFonts w:ascii="Wingdings" w:hAnsi="Wingdings"/>
    </w:rPr>
  </w:style>
  <w:style w:type="character" w:customStyle="1" w:styleId="WW8Num29z3">
    <w:name w:val="WW8Num29z3"/>
    <w:uiPriority w:val="99"/>
    <w:rsid w:val="00B931EB"/>
    <w:rPr>
      <w:rFonts w:ascii="Symbol" w:hAnsi="Symbol"/>
    </w:rPr>
  </w:style>
  <w:style w:type="character" w:customStyle="1" w:styleId="WW8Num30z0">
    <w:name w:val="WW8Num30z0"/>
    <w:uiPriority w:val="99"/>
    <w:rsid w:val="00B931EB"/>
    <w:rPr>
      <w:rFonts w:ascii="Symbol" w:hAnsi="Symbol"/>
    </w:rPr>
  </w:style>
  <w:style w:type="character" w:customStyle="1" w:styleId="WW8Num30z1">
    <w:name w:val="WW8Num30z1"/>
    <w:uiPriority w:val="99"/>
    <w:rsid w:val="00B931EB"/>
    <w:rPr>
      <w:rFonts w:ascii="Courier New" w:hAnsi="Courier New"/>
    </w:rPr>
  </w:style>
  <w:style w:type="character" w:customStyle="1" w:styleId="WW8Num30z2">
    <w:name w:val="WW8Num30z2"/>
    <w:uiPriority w:val="99"/>
    <w:rsid w:val="00B931EB"/>
    <w:rPr>
      <w:rFonts w:ascii="Wingdings" w:hAnsi="Wingdings"/>
    </w:rPr>
  </w:style>
  <w:style w:type="character" w:customStyle="1" w:styleId="WW8Num32z0">
    <w:name w:val="WW8Num32z0"/>
    <w:uiPriority w:val="99"/>
    <w:rsid w:val="00B931EB"/>
    <w:rPr>
      <w:rFonts w:ascii="Symbol" w:hAnsi="Symbol"/>
    </w:rPr>
  </w:style>
  <w:style w:type="character" w:customStyle="1" w:styleId="WW8Num32z1">
    <w:name w:val="WW8Num32z1"/>
    <w:uiPriority w:val="99"/>
    <w:rsid w:val="00B931EB"/>
    <w:rPr>
      <w:rFonts w:ascii="Courier New" w:hAnsi="Courier New"/>
    </w:rPr>
  </w:style>
  <w:style w:type="character" w:customStyle="1" w:styleId="WW8Num32z2">
    <w:name w:val="WW8Num32z2"/>
    <w:uiPriority w:val="99"/>
    <w:rsid w:val="00B931EB"/>
    <w:rPr>
      <w:rFonts w:ascii="Wingdings" w:hAnsi="Wingdings"/>
    </w:rPr>
  </w:style>
  <w:style w:type="character" w:customStyle="1" w:styleId="WW8Num35z0">
    <w:name w:val="WW8Num35z0"/>
    <w:uiPriority w:val="99"/>
    <w:rsid w:val="00B931EB"/>
    <w:rPr>
      <w:rFonts w:ascii="Symbol" w:hAnsi="Symbol"/>
    </w:rPr>
  </w:style>
  <w:style w:type="character" w:customStyle="1" w:styleId="WW8Num35z1">
    <w:name w:val="WW8Num35z1"/>
    <w:uiPriority w:val="99"/>
    <w:rsid w:val="00B931EB"/>
    <w:rPr>
      <w:rFonts w:ascii="Courier New" w:hAnsi="Courier New"/>
    </w:rPr>
  </w:style>
  <w:style w:type="character" w:customStyle="1" w:styleId="WW8Num35z2">
    <w:name w:val="WW8Num35z2"/>
    <w:uiPriority w:val="99"/>
    <w:rsid w:val="00B931EB"/>
    <w:rPr>
      <w:rFonts w:ascii="Wingdings" w:hAnsi="Wingdings"/>
    </w:rPr>
  </w:style>
  <w:style w:type="character" w:customStyle="1" w:styleId="WW8NumSt3z0">
    <w:name w:val="WW8NumSt3z0"/>
    <w:uiPriority w:val="99"/>
    <w:rsid w:val="00B931EB"/>
    <w:rPr>
      <w:rFonts w:ascii="Symbol" w:hAnsi="Symbol"/>
    </w:rPr>
  </w:style>
  <w:style w:type="character" w:customStyle="1" w:styleId="WW8NumSt3z1">
    <w:name w:val="WW8NumSt3z1"/>
    <w:uiPriority w:val="99"/>
    <w:rsid w:val="00B931EB"/>
    <w:rPr>
      <w:rFonts w:ascii="Courier New" w:hAnsi="Courier New"/>
    </w:rPr>
  </w:style>
  <w:style w:type="character" w:customStyle="1" w:styleId="WW8NumSt3z2">
    <w:name w:val="WW8NumSt3z2"/>
    <w:uiPriority w:val="99"/>
    <w:rsid w:val="00B931EB"/>
    <w:rPr>
      <w:rFonts w:ascii="Wingdings" w:hAnsi="Wingdings"/>
    </w:rPr>
  </w:style>
  <w:style w:type="character" w:styleId="PageNumber">
    <w:name w:val="page number"/>
    <w:uiPriority w:val="99"/>
    <w:rsid w:val="00B931EB"/>
    <w:rPr>
      <w:rFonts w:cs="Times New Roman"/>
    </w:rPr>
  </w:style>
  <w:style w:type="character" w:styleId="Hyperlink">
    <w:name w:val="Hyperlink"/>
    <w:uiPriority w:val="99"/>
    <w:rsid w:val="00B931EB"/>
    <w:rPr>
      <w:rFonts w:cs="Times New Roman"/>
      <w:color w:val="0000FF"/>
      <w:u w:val="single"/>
    </w:rPr>
  </w:style>
  <w:style w:type="character" w:customStyle="1" w:styleId="MessageHeaderLabel">
    <w:name w:val="Message Header Label"/>
    <w:uiPriority w:val="99"/>
    <w:rsid w:val="00B931EB"/>
    <w:rPr>
      <w:rFonts w:ascii="Arial Black" w:hAnsi="Arial Black"/>
      <w:spacing w:val="-10"/>
      <w:sz w:val="18"/>
    </w:rPr>
  </w:style>
  <w:style w:type="paragraph" w:customStyle="1" w:styleId="Heading">
    <w:name w:val="Heading"/>
    <w:basedOn w:val="Normal"/>
    <w:next w:val="BodyText"/>
    <w:uiPriority w:val="99"/>
    <w:rsid w:val="00B931EB"/>
    <w:pPr>
      <w:keepNext/>
      <w:suppressAutoHyphens/>
      <w:spacing w:before="240" w:after="120" w:line="240" w:lineRule="auto"/>
    </w:pPr>
    <w:rPr>
      <w:rFonts w:ascii="Arial" w:eastAsia="Times New Roman" w:hAnsi="Arial" w:cs="BernhardMod BT"/>
      <w:sz w:val="28"/>
      <w:szCs w:val="28"/>
      <w:lang w:eastAsia="ar-SA"/>
    </w:rPr>
  </w:style>
  <w:style w:type="paragraph" w:styleId="BodyText">
    <w:name w:val="Body Text"/>
    <w:basedOn w:val="Normal"/>
    <w:link w:val="BodyTextChar"/>
    <w:uiPriority w:val="99"/>
    <w:rsid w:val="00B931EB"/>
    <w:pPr>
      <w:widowControl w:val="0"/>
      <w:tabs>
        <w:tab w:val="left" w:pos="720"/>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BodyTextChar">
    <w:name w:val="Body Text Char"/>
    <w:basedOn w:val="DefaultParagraphFont"/>
    <w:link w:val="BodyText"/>
    <w:uiPriority w:val="99"/>
    <w:rsid w:val="00B931EB"/>
    <w:rPr>
      <w:rFonts w:ascii="Times New Roman" w:eastAsia="Times New Roman" w:hAnsi="Times New Roman" w:cs="Times New Roman"/>
      <w:sz w:val="20"/>
      <w:szCs w:val="20"/>
      <w:lang w:val="x-none" w:eastAsia="ar-SA"/>
    </w:rPr>
  </w:style>
  <w:style w:type="paragraph" w:styleId="List">
    <w:name w:val="List"/>
    <w:basedOn w:val="BodyText"/>
    <w:uiPriority w:val="99"/>
    <w:rsid w:val="00B931EB"/>
    <w:rPr>
      <w:rFonts w:cs="BernhardMod BT"/>
    </w:rPr>
  </w:style>
  <w:style w:type="paragraph" w:styleId="Caption">
    <w:name w:val="caption"/>
    <w:basedOn w:val="Normal"/>
    <w:uiPriority w:val="99"/>
    <w:qFormat/>
    <w:rsid w:val="00B931EB"/>
    <w:pPr>
      <w:suppressLineNumbers/>
      <w:suppressAutoHyphens/>
      <w:spacing w:before="120" w:after="120" w:line="240" w:lineRule="auto"/>
    </w:pPr>
    <w:rPr>
      <w:rFonts w:ascii="Times New Roman" w:eastAsia="Times New Roman" w:hAnsi="Times New Roman" w:cs="BernhardMod BT"/>
      <w:i/>
      <w:iCs/>
      <w:sz w:val="24"/>
      <w:szCs w:val="24"/>
      <w:lang w:eastAsia="ar-SA"/>
    </w:rPr>
  </w:style>
  <w:style w:type="paragraph" w:customStyle="1" w:styleId="Index">
    <w:name w:val="Index"/>
    <w:basedOn w:val="Normal"/>
    <w:uiPriority w:val="99"/>
    <w:rsid w:val="00B931EB"/>
    <w:pPr>
      <w:suppressLineNumbers/>
      <w:suppressAutoHyphens/>
      <w:spacing w:after="0" w:line="240" w:lineRule="auto"/>
    </w:pPr>
    <w:rPr>
      <w:rFonts w:ascii="Times New Roman" w:eastAsia="Times New Roman" w:hAnsi="Times New Roman" w:cs="BernhardMod BT"/>
      <w:sz w:val="20"/>
      <w:szCs w:val="20"/>
      <w:lang w:eastAsia="ar-SA"/>
    </w:rPr>
  </w:style>
  <w:style w:type="paragraph" w:styleId="BodyText2">
    <w:name w:val="Body Text 2"/>
    <w:basedOn w:val="Normal"/>
    <w:link w:val="BodyText2Char"/>
    <w:uiPriority w:val="99"/>
    <w:rsid w:val="00B931EB"/>
    <w:pPr>
      <w:tabs>
        <w:tab w:val="left" w:pos="720"/>
      </w:tabs>
      <w:suppressAutoHyphens/>
      <w:spacing w:after="0" w:line="240" w:lineRule="auto"/>
      <w:ind w:left="960" w:hanging="960"/>
      <w:jc w:val="both"/>
    </w:pPr>
    <w:rPr>
      <w:rFonts w:ascii="Times New Roman" w:eastAsia="Times New Roman" w:hAnsi="Times New Roman" w:cs="Times New Roman"/>
      <w:sz w:val="20"/>
      <w:szCs w:val="20"/>
      <w:lang w:val="x-none" w:eastAsia="ar-SA"/>
    </w:rPr>
  </w:style>
  <w:style w:type="character" w:customStyle="1" w:styleId="BodyText2Char">
    <w:name w:val="Body Text 2 Char"/>
    <w:basedOn w:val="DefaultParagraphFont"/>
    <w:link w:val="BodyText2"/>
    <w:uiPriority w:val="99"/>
    <w:rsid w:val="00B931EB"/>
    <w:rPr>
      <w:rFonts w:ascii="Times New Roman" w:eastAsia="Times New Roman" w:hAnsi="Times New Roman" w:cs="Times New Roman"/>
      <w:sz w:val="20"/>
      <w:szCs w:val="20"/>
      <w:lang w:val="x-none" w:eastAsia="ar-SA"/>
    </w:rPr>
  </w:style>
  <w:style w:type="paragraph" w:styleId="BodyTextIndent2">
    <w:name w:val="Body Text Indent 2"/>
    <w:basedOn w:val="Normal"/>
    <w:link w:val="BodyTextIndent2Char"/>
    <w:uiPriority w:val="99"/>
    <w:rsid w:val="00B931EB"/>
    <w:pPr>
      <w:widowControl w:val="0"/>
      <w:tabs>
        <w:tab w:val="left" w:pos="720"/>
      </w:tabs>
      <w:suppressAutoHyphens/>
      <w:spacing w:after="0" w:line="240" w:lineRule="auto"/>
      <w:ind w:left="1080" w:hanging="1080"/>
      <w:jc w:val="both"/>
    </w:pPr>
    <w:rPr>
      <w:rFonts w:ascii="Times New Roman" w:eastAsia="Times New Roman" w:hAnsi="Times New Roman" w:cs="Times New Roman"/>
      <w:sz w:val="20"/>
      <w:szCs w:val="20"/>
      <w:lang w:val="x-none" w:eastAsia="ar-SA"/>
    </w:rPr>
  </w:style>
  <w:style w:type="character" w:customStyle="1" w:styleId="BodyTextIndent2Char">
    <w:name w:val="Body Text Indent 2 Char"/>
    <w:basedOn w:val="DefaultParagraphFont"/>
    <w:link w:val="BodyTextIndent2"/>
    <w:uiPriority w:val="99"/>
    <w:rsid w:val="00B931EB"/>
    <w:rPr>
      <w:rFonts w:ascii="Times New Roman" w:eastAsia="Times New Roman" w:hAnsi="Times New Roman" w:cs="Times New Roman"/>
      <w:sz w:val="20"/>
      <w:szCs w:val="20"/>
      <w:lang w:val="x-none" w:eastAsia="ar-SA"/>
    </w:rPr>
  </w:style>
  <w:style w:type="paragraph" w:styleId="Footer">
    <w:name w:val="footer"/>
    <w:basedOn w:val="Normal"/>
    <w:link w:val="FooterChar"/>
    <w:uiPriority w:val="99"/>
    <w:rsid w:val="00B931EB"/>
    <w:pPr>
      <w:tabs>
        <w:tab w:val="center" w:pos="4320"/>
        <w:tab w:val="right" w:pos="8640"/>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FooterChar">
    <w:name w:val="Footer Char"/>
    <w:basedOn w:val="DefaultParagraphFont"/>
    <w:link w:val="Footer"/>
    <w:uiPriority w:val="99"/>
    <w:rsid w:val="00B931EB"/>
    <w:rPr>
      <w:rFonts w:ascii="Times New Roman" w:eastAsia="Times New Roman" w:hAnsi="Times New Roman" w:cs="Times New Roman"/>
      <w:sz w:val="20"/>
      <w:szCs w:val="20"/>
      <w:lang w:val="x-none" w:eastAsia="ar-SA"/>
    </w:rPr>
  </w:style>
  <w:style w:type="paragraph" w:styleId="Title">
    <w:name w:val="Title"/>
    <w:basedOn w:val="Normal"/>
    <w:next w:val="Subtitle"/>
    <w:link w:val="TitleChar"/>
    <w:uiPriority w:val="99"/>
    <w:qFormat/>
    <w:rsid w:val="00B931EB"/>
    <w:pPr>
      <w:suppressAutoHyphens/>
      <w:spacing w:after="0" w:line="240" w:lineRule="auto"/>
      <w:jc w:val="center"/>
    </w:pPr>
    <w:rPr>
      <w:rFonts w:ascii="Cambria" w:eastAsia="Times New Roman" w:hAnsi="Cambria" w:cs="Times New Roman"/>
      <w:b/>
      <w:bCs/>
      <w:kern w:val="28"/>
      <w:sz w:val="32"/>
      <w:szCs w:val="32"/>
      <w:lang w:val="x-none" w:eastAsia="ar-SA"/>
    </w:rPr>
  </w:style>
  <w:style w:type="character" w:customStyle="1" w:styleId="TitleChar">
    <w:name w:val="Title Char"/>
    <w:basedOn w:val="DefaultParagraphFont"/>
    <w:link w:val="Title"/>
    <w:uiPriority w:val="99"/>
    <w:rsid w:val="00B931EB"/>
    <w:rPr>
      <w:rFonts w:ascii="Cambria" w:eastAsia="Times New Roman" w:hAnsi="Cambria" w:cs="Times New Roman"/>
      <w:b/>
      <w:bCs/>
      <w:kern w:val="28"/>
      <w:sz w:val="32"/>
      <w:szCs w:val="32"/>
      <w:lang w:val="x-none" w:eastAsia="ar-SA"/>
    </w:rPr>
  </w:style>
  <w:style w:type="paragraph" w:styleId="Subtitle">
    <w:name w:val="Subtitle"/>
    <w:basedOn w:val="Normal"/>
    <w:next w:val="BodyText"/>
    <w:link w:val="SubtitleChar"/>
    <w:uiPriority w:val="99"/>
    <w:qFormat/>
    <w:rsid w:val="00B931EB"/>
    <w:pPr>
      <w:suppressAutoHyphens/>
      <w:spacing w:after="0" w:line="240" w:lineRule="auto"/>
    </w:pPr>
    <w:rPr>
      <w:rFonts w:ascii="Cambria" w:eastAsia="Times New Roman" w:hAnsi="Cambria" w:cs="Times New Roman"/>
      <w:sz w:val="24"/>
      <w:szCs w:val="24"/>
      <w:lang w:val="x-none" w:eastAsia="ar-SA"/>
    </w:rPr>
  </w:style>
  <w:style w:type="character" w:customStyle="1" w:styleId="SubtitleChar">
    <w:name w:val="Subtitle Char"/>
    <w:basedOn w:val="DefaultParagraphFont"/>
    <w:link w:val="Subtitle"/>
    <w:uiPriority w:val="99"/>
    <w:rsid w:val="00B931EB"/>
    <w:rPr>
      <w:rFonts w:ascii="Cambria" w:eastAsia="Times New Roman" w:hAnsi="Cambria" w:cs="Times New Roman"/>
      <w:sz w:val="24"/>
      <w:szCs w:val="24"/>
      <w:lang w:val="x-none" w:eastAsia="ar-SA"/>
    </w:rPr>
  </w:style>
  <w:style w:type="paragraph" w:styleId="BodyTextIndent3">
    <w:name w:val="Body Text Indent 3"/>
    <w:basedOn w:val="Normal"/>
    <w:link w:val="BodyTextIndent3Char"/>
    <w:uiPriority w:val="99"/>
    <w:rsid w:val="00B931EB"/>
    <w:pPr>
      <w:widowControl w:val="0"/>
      <w:tabs>
        <w:tab w:val="left" w:pos="7740"/>
      </w:tabs>
      <w:suppressAutoHyphens/>
      <w:spacing w:after="0" w:line="240" w:lineRule="auto"/>
      <w:ind w:left="1080"/>
      <w:jc w:val="both"/>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uiPriority w:val="99"/>
    <w:rsid w:val="00B931EB"/>
    <w:rPr>
      <w:rFonts w:ascii="Times New Roman" w:eastAsia="Times New Roman" w:hAnsi="Times New Roman" w:cs="Times New Roman"/>
      <w:sz w:val="16"/>
      <w:szCs w:val="16"/>
      <w:lang w:val="x-none" w:eastAsia="ar-SA"/>
    </w:rPr>
  </w:style>
  <w:style w:type="paragraph" w:styleId="Header">
    <w:name w:val="header"/>
    <w:aliases w:val="h,TP header"/>
    <w:basedOn w:val="Normal"/>
    <w:link w:val="HeaderChar"/>
    <w:uiPriority w:val="99"/>
    <w:rsid w:val="00B931EB"/>
    <w:pPr>
      <w:tabs>
        <w:tab w:val="center" w:pos="4320"/>
        <w:tab w:val="right" w:pos="8640"/>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HeaderChar">
    <w:name w:val="Header Char"/>
    <w:aliases w:val="h Char,TP header Char"/>
    <w:basedOn w:val="DefaultParagraphFont"/>
    <w:link w:val="Header"/>
    <w:uiPriority w:val="99"/>
    <w:rsid w:val="00B931EB"/>
    <w:rPr>
      <w:rFonts w:ascii="Times New Roman" w:eastAsia="Times New Roman" w:hAnsi="Times New Roman" w:cs="Times New Roman"/>
      <w:sz w:val="20"/>
      <w:szCs w:val="20"/>
      <w:lang w:val="x-none" w:eastAsia="ar-SA"/>
    </w:rPr>
  </w:style>
  <w:style w:type="paragraph" w:styleId="PlainText">
    <w:name w:val="Plain Text"/>
    <w:basedOn w:val="Normal"/>
    <w:link w:val="PlainTextChar"/>
    <w:uiPriority w:val="99"/>
    <w:rsid w:val="00B931EB"/>
    <w:pPr>
      <w:suppressAutoHyphens/>
      <w:spacing w:after="0" w:line="240" w:lineRule="auto"/>
    </w:pPr>
    <w:rPr>
      <w:rFonts w:ascii="Courier New" w:eastAsia="Times New Roman" w:hAnsi="Courier New" w:cs="Courier New"/>
      <w:sz w:val="20"/>
      <w:szCs w:val="20"/>
      <w:lang w:val="x-none" w:eastAsia="ar-SA"/>
    </w:rPr>
  </w:style>
  <w:style w:type="character" w:customStyle="1" w:styleId="PlainTextChar">
    <w:name w:val="Plain Text Char"/>
    <w:basedOn w:val="DefaultParagraphFont"/>
    <w:link w:val="PlainText"/>
    <w:uiPriority w:val="99"/>
    <w:rsid w:val="00B931EB"/>
    <w:rPr>
      <w:rFonts w:ascii="Courier New" w:eastAsia="Times New Roman" w:hAnsi="Courier New" w:cs="Courier New"/>
      <w:sz w:val="20"/>
      <w:szCs w:val="20"/>
      <w:lang w:val="x-none" w:eastAsia="ar-SA"/>
    </w:rPr>
  </w:style>
  <w:style w:type="paragraph" w:styleId="BodyTextIndent">
    <w:name w:val="Body Text Indent"/>
    <w:basedOn w:val="Normal"/>
    <w:link w:val="BodyTextIndentChar"/>
    <w:uiPriority w:val="99"/>
    <w:rsid w:val="00B931EB"/>
    <w:pPr>
      <w:tabs>
        <w:tab w:val="left" w:pos="720"/>
      </w:tabs>
      <w:suppressAutoHyphens/>
      <w:spacing w:after="0" w:line="240" w:lineRule="auto"/>
      <w:ind w:left="720" w:hanging="720"/>
      <w:jc w:val="both"/>
    </w:pPr>
    <w:rPr>
      <w:rFonts w:ascii="Times New Roman" w:eastAsia="Times New Roman" w:hAnsi="Times New Roman" w:cs="Times New Roman"/>
      <w:sz w:val="20"/>
      <w:szCs w:val="20"/>
      <w:lang w:val="x-none" w:eastAsia="ar-SA"/>
    </w:rPr>
  </w:style>
  <w:style w:type="character" w:customStyle="1" w:styleId="BodyTextIndentChar">
    <w:name w:val="Body Text Indent Char"/>
    <w:basedOn w:val="DefaultParagraphFont"/>
    <w:link w:val="BodyTextIndent"/>
    <w:uiPriority w:val="99"/>
    <w:rsid w:val="00B931EB"/>
    <w:rPr>
      <w:rFonts w:ascii="Times New Roman" w:eastAsia="Times New Roman" w:hAnsi="Times New Roman" w:cs="Times New Roman"/>
      <w:sz w:val="20"/>
      <w:szCs w:val="20"/>
      <w:lang w:val="x-none" w:eastAsia="ar-SA"/>
    </w:rPr>
  </w:style>
  <w:style w:type="paragraph" w:styleId="BodyText3">
    <w:name w:val="Body Text 3"/>
    <w:basedOn w:val="Normal"/>
    <w:link w:val="BodyText3Char"/>
    <w:rsid w:val="00B931EB"/>
    <w:pPr>
      <w:widowControl w:val="0"/>
      <w:tabs>
        <w:tab w:val="left" w:pos="600"/>
        <w:tab w:val="left" w:pos="960"/>
      </w:tabs>
      <w:suppressAutoHyphens/>
      <w:spacing w:after="0" w:line="240" w:lineRule="auto"/>
    </w:pPr>
    <w:rPr>
      <w:rFonts w:ascii="Times New Roman" w:eastAsia="Times New Roman" w:hAnsi="Times New Roman" w:cs="Times New Roman"/>
      <w:sz w:val="16"/>
      <w:szCs w:val="16"/>
      <w:lang w:val="x-none" w:eastAsia="ar-SA"/>
    </w:rPr>
  </w:style>
  <w:style w:type="character" w:customStyle="1" w:styleId="BodyText3Char">
    <w:name w:val="Body Text 3 Char"/>
    <w:basedOn w:val="DefaultParagraphFont"/>
    <w:link w:val="BodyText3"/>
    <w:rsid w:val="00B931EB"/>
    <w:rPr>
      <w:rFonts w:ascii="Times New Roman" w:eastAsia="Times New Roman" w:hAnsi="Times New Roman" w:cs="Times New Roman"/>
      <w:sz w:val="16"/>
      <w:szCs w:val="16"/>
      <w:lang w:val="x-none" w:eastAsia="ar-SA"/>
    </w:rPr>
  </w:style>
  <w:style w:type="paragraph" w:customStyle="1" w:styleId="H1">
    <w:name w:val="H1"/>
    <w:basedOn w:val="Normal"/>
    <w:next w:val="Normal"/>
    <w:uiPriority w:val="99"/>
    <w:rsid w:val="00B931EB"/>
    <w:pPr>
      <w:keepNext/>
      <w:suppressAutoHyphens/>
      <w:spacing w:before="100" w:after="100" w:line="240" w:lineRule="auto"/>
    </w:pPr>
    <w:rPr>
      <w:rFonts w:ascii="Times New Roman" w:eastAsia="Times New Roman" w:hAnsi="Times New Roman" w:cs="Times New Roman"/>
      <w:b/>
      <w:kern w:val="1"/>
      <w:sz w:val="48"/>
      <w:szCs w:val="20"/>
      <w:lang w:eastAsia="ar-SA"/>
    </w:rPr>
  </w:style>
  <w:style w:type="paragraph" w:customStyle="1" w:styleId="H2">
    <w:name w:val="H2"/>
    <w:basedOn w:val="Normal"/>
    <w:next w:val="Normal"/>
    <w:uiPriority w:val="99"/>
    <w:rsid w:val="00B931EB"/>
    <w:pPr>
      <w:keepNext/>
      <w:suppressAutoHyphens/>
      <w:spacing w:before="100" w:after="100" w:line="240" w:lineRule="auto"/>
    </w:pPr>
    <w:rPr>
      <w:rFonts w:ascii="Times New Roman" w:eastAsia="Times New Roman" w:hAnsi="Times New Roman" w:cs="Times New Roman"/>
      <w:b/>
      <w:sz w:val="36"/>
      <w:szCs w:val="20"/>
      <w:lang w:eastAsia="ar-SA"/>
    </w:rPr>
  </w:style>
  <w:style w:type="paragraph" w:customStyle="1" w:styleId="H3">
    <w:name w:val="H3"/>
    <w:basedOn w:val="Normal"/>
    <w:next w:val="Normal"/>
    <w:uiPriority w:val="99"/>
    <w:rsid w:val="00B931EB"/>
    <w:pPr>
      <w:keepNext/>
      <w:suppressAutoHyphens/>
      <w:spacing w:before="100" w:after="100" w:line="240" w:lineRule="auto"/>
    </w:pPr>
    <w:rPr>
      <w:rFonts w:ascii="Times New Roman" w:eastAsia="Times New Roman" w:hAnsi="Times New Roman" w:cs="Times New Roman"/>
      <w:b/>
      <w:sz w:val="28"/>
      <w:szCs w:val="20"/>
      <w:lang w:eastAsia="ar-SA"/>
    </w:rPr>
  </w:style>
  <w:style w:type="paragraph" w:styleId="NormalWeb">
    <w:name w:val="Normal (Web)"/>
    <w:basedOn w:val="Normal"/>
    <w:uiPriority w:val="99"/>
    <w:rsid w:val="00B931EB"/>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rsid w:val="00B931E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uiPriority w:val="99"/>
    <w:rsid w:val="00B931EB"/>
    <w:pPr>
      <w:jc w:val="center"/>
    </w:pPr>
    <w:rPr>
      <w:b/>
      <w:bCs/>
    </w:rPr>
  </w:style>
  <w:style w:type="paragraph" w:customStyle="1" w:styleId="Framecontents">
    <w:name w:val="Frame contents"/>
    <w:basedOn w:val="BodyText"/>
    <w:uiPriority w:val="99"/>
    <w:rsid w:val="00B931EB"/>
  </w:style>
  <w:style w:type="paragraph" w:styleId="BalloonText">
    <w:name w:val="Balloon Text"/>
    <w:basedOn w:val="Normal"/>
    <w:link w:val="BalloonTextChar"/>
    <w:uiPriority w:val="99"/>
    <w:semiHidden/>
    <w:rsid w:val="00B931EB"/>
    <w:pPr>
      <w:suppressAutoHyphens/>
      <w:spacing w:after="0" w:line="240" w:lineRule="auto"/>
    </w:pPr>
    <w:rPr>
      <w:rFonts w:ascii="Times New Roman" w:eastAsia="Times New Roman" w:hAnsi="Times New Roman" w:cs="Times New Roman"/>
      <w:sz w:val="16"/>
      <w:szCs w:val="20"/>
      <w:lang w:val="x-none" w:eastAsia="ar-SA"/>
    </w:rPr>
  </w:style>
  <w:style w:type="character" w:customStyle="1" w:styleId="BalloonTextChar">
    <w:name w:val="Balloon Text Char"/>
    <w:basedOn w:val="DefaultParagraphFont"/>
    <w:link w:val="BalloonText"/>
    <w:uiPriority w:val="99"/>
    <w:semiHidden/>
    <w:rsid w:val="00B931EB"/>
    <w:rPr>
      <w:rFonts w:ascii="Times New Roman" w:eastAsia="Times New Roman" w:hAnsi="Times New Roman" w:cs="Times New Roman"/>
      <w:sz w:val="16"/>
      <w:szCs w:val="20"/>
      <w:lang w:val="x-none" w:eastAsia="ar-SA"/>
    </w:rPr>
  </w:style>
  <w:style w:type="character" w:styleId="CommentReference">
    <w:name w:val="annotation reference"/>
    <w:uiPriority w:val="99"/>
    <w:semiHidden/>
    <w:rsid w:val="00B931EB"/>
    <w:rPr>
      <w:sz w:val="16"/>
      <w:szCs w:val="16"/>
    </w:rPr>
  </w:style>
  <w:style w:type="paragraph" w:styleId="CommentText">
    <w:name w:val="annotation text"/>
    <w:basedOn w:val="Normal"/>
    <w:link w:val="CommentTextChar"/>
    <w:uiPriority w:val="99"/>
    <w:semiHidden/>
    <w:rsid w:val="00B931E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B931EB"/>
    <w:rPr>
      <w:rFonts w:ascii="Times New Roman" w:eastAsia="Times New Roman" w:hAnsi="Times New Roman" w:cs="Times New Roman"/>
      <w:sz w:val="20"/>
      <w:szCs w:val="20"/>
      <w:lang w:val="x-none" w:eastAsia="ar-SA"/>
    </w:rPr>
  </w:style>
  <w:style w:type="paragraph" w:styleId="CommentSubject">
    <w:name w:val="annotation subject"/>
    <w:basedOn w:val="CommentText"/>
    <w:next w:val="CommentText"/>
    <w:link w:val="CommentSubjectChar"/>
    <w:uiPriority w:val="99"/>
    <w:semiHidden/>
    <w:rsid w:val="00B931EB"/>
    <w:rPr>
      <w:b/>
      <w:bCs/>
    </w:rPr>
  </w:style>
  <w:style w:type="character" w:customStyle="1" w:styleId="CommentSubjectChar">
    <w:name w:val="Comment Subject Char"/>
    <w:basedOn w:val="CommentTextChar"/>
    <w:link w:val="CommentSubject"/>
    <w:uiPriority w:val="99"/>
    <w:semiHidden/>
    <w:rsid w:val="00B931EB"/>
    <w:rPr>
      <w:rFonts w:ascii="Times New Roman" w:eastAsia="Times New Roman" w:hAnsi="Times New Roman" w:cs="Times New Roman"/>
      <w:b/>
      <w:bCs/>
      <w:sz w:val="20"/>
      <w:szCs w:val="20"/>
      <w:lang w:val="x-none" w:eastAsia="ar-SA"/>
    </w:rPr>
  </w:style>
  <w:style w:type="character" w:customStyle="1" w:styleId="textred">
    <w:name w:val="textred"/>
    <w:uiPriority w:val="99"/>
    <w:rsid w:val="00B931EB"/>
    <w:rPr>
      <w:rFonts w:cs="Times New Roman"/>
    </w:rPr>
  </w:style>
  <w:style w:type="paragraph" w:styleId="DocumentMap">
    <w:name w:val="Document Map"/>
    <w:basedOn w:val="Normal"/>
    <w:link w:val="DocumentMapChar"/>
    <w:uiPriority w:val="99"/>
    <w:semiHidden/>
    <w:rsid w:val="00B931EB"/>
    <w:pPr>
      <w:shd w:val="clear" w:color="auto" w:fill="000080"/>
      <w:suppressAutoHyphens/>
      <w:spacing w:after="0" w:line="240" w:lineRule="auto"/>
    </w:pPr>
    <w:rPr>
      <w:rFonts w:ascii="Times New Roman" w:eastAsia="Times New Roman" w:hAnsi="Times New Roman" w:cs="Times New Roman"/>
      <w:sz w:val="2"/>
      <w:szCs w:val="20"/>
      <w:lang w:val="x-none" w:eastAsia="ar-SA"/>
    </w:rPr>
  </w:style>
  <w:style w:type="character" w:customStyle="1" w:styleId="DocumentMapChar">
    <w:name w:val="Document Map Char"/>
    <w:basedOn w:val="DefaultParagraphFont"/>
    <w:link w:val="DocumentMap"/>
    <w:uiPriority w:val="99"/>
    <w:semiHidden/>
    <w:rsid w:val="00B931EB"/>
    <w:rPr>
      <w:rFonts w:ascii="Times New Roman" w:eastAsia="Times New Roman" w:hAnsi="Times New Roman" w:cs="Times New Roman"/>
      <w:sz w:val="2"/>
      <w:szCs w:val="20"/>
      <w:shd w:val="clear" w:color="auto" w:fill="000080"/>
      <w:lang w:val="x-none" w:eastAsia="ar-SA"/>
    </w:rPr>
  </w:style>
  <w:style w:type="character" w:styleId="Emphasis">
    <w:name w:val="Emphasis"/>
    <w:uiPriority w:val="99"/>
    <w:qFormat/>
    <w:rsid w:val="00B931EB"/>
    <w:rPr>
      <w:rFonts w:cs="Times New Roman"/>
      <w:i/>
      <w:iCs/>
    </w:rPr>
  </w:style>
  <w:style w:type="paragraph" w:styleId="Revision">
    <w:name w:val="Revision"/>
    <w:hidden/>
    <w:uiPriority w:val="99"/>
    <w:semiHidden/>
    <w:rsid w:val="00B931EB"/>
    <w:pPr>
      <w:spacing w:after="0" w:line="240" w:lineRule="auto"/>
    </w:pPr>
    <w:rPr>
      <w:rFonts w:ascii="Times New Roman" w:eastAsia="Times New Roman" w:hAnsi="Times New Roman" w:cs="Times New Roman"/>
      <w:sz w:val="20"/>
      <w:szCs w:val="20"/>
      <w:lang w:eastAsia="ar-SA"/>
    </w:rPr>
  </w:style>
  <w:style w:type="paragraph" w:styleId="NoSpacing">
    <w:name w:val="No Spacing"/>
    <w:uiPriority w:val="1"/>
    <w:qFormat/>
    <w:rsid w:val="00B931EB"/>
    <w:pPr>
      <w:spacing w:after="0" w:line="240" w:lineRule="auto"/>
    </w:pPr>
    <w:rPr>
      <w:rFonts w:ascii="Calibri" w:eastAsia="Calibri" w:hAnsi="Calibri" w:cs="Times New Roman"/>
    </w:rPr>
  </w:style>
  <w:style w:type="paragraph" w:styleId="ListParagraph">
    <w:name w:val="List Paragraph"/>
    <w:basedOn w:val="Normal"/>
    <w:uiPriority w:val="1"/>
    <w:qFormat/>
    <w:rsid w:val="00B931EB"/>
    <w:pPr>
      <w:suppressAutoHyphens/>
      <w:spacing w:after="0" w:line="240" w:lineRule="auto"/>
      <w:ind w:left="720"/>
    </w:pPr>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rsid w:val="00B931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931EB"/>
    <w:rPr>
      <w:rFonts w:ascii="Times New Roman" w:eastAsia="Times New Roman" w:hAnsi="Times New Roman" w:cs="Times New Roman"/>
      <w:sz w:val="20"/>
      <w:szCs w:val="20"/>
    </w:rPr>
  </w:style>
  <w:style w:type="character" w:styleId="FootnoteReference">
    <w:name w:val="footnote reference"/>
    <w:semiHidden/>
    <w:rsid w:val="00B931EB"/>
    <w:rPr>
      <w:vertAlign w:val="superscript"/>
    </w:rPr>
  </w:style>
  <w:style w:type="character" w:customStyle="1" w:styleId="term1">
    <w:name w:val="term1"/>
    <w:rsid w:val="00B931EB"/>
    <w:rPr>
      <w:b/>
      <w:bCs/>
    </w:rPr>
  </w:style>
  <w:style w:type="paragraph" w:customStyle="1" w:styleId="CM29">
    <w:name w:val="CM29"/>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30">
    <w:name w:val="CM30"/>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2">
    <w:name w:val="CM2"/>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B931E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B931EB"/>
    <w:pPr>
      <w:spacing w:line="260" w:lineRule="atLeast"/>
    </w:pPr>
    <w:rPr>
      <w:color w:val="auto"/>
    </w:rPr>
  </w:style>
  <w:style w:type="character" w:styleId="FollowedHyperlink">
    <w:name w:val="FollowedHyperlink"/>
    <w:uiPriority w:val="99"/>
    <w:semiHidden/>
    <w:unhideWhenUsed/>
    <w:rsid w:val="00B931EB"/>
    <w:rPr>
      <w:color w:val="800080"/>
      <w:u w:val="single"/>
    </w:rPr>
  </w:style>
  <w:style w:type="table" w:styleId="TableGrid">
    <w:name w:val="Table Grid"/>
    <w:basedOn w:val="TableNormal"/>
    <w:rsid w:val="00B931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B931EB"/>
    <w:rPr>
      <w:color w:val="2B579A"/>
      <w:shd w:val="clear" w:color="auto" w:fill="E6E6E6"/>
    </w:rPr>
  </w:style>
  <w:style w:type="paragraph" w:customStyle="1" w:styleId="TableParagraph">
    <w:name w:val="Table Paragraph"/>
    <w:basedOn w:val="Normal"/>
    <w:uiPriority w:val="1"/>
    <w:qFormat/>
    <w:rsid w:val="00B931EB"/>
    <w:pPr>
      <w:widowControl w:val="0"/>
      <w:spacing w:after="0" w:line="240" w:lineRule="auto"/>
    </w:pPr>
    <w:rPr>
      <w:rFonts w:ascii="Calibri" w:eastAsia="Calibri" w:hAnsi="Calibri" w:cs="Times New Roman"/>
    </w:rPr>
  </w:style>
  <w:style w:type="character" w:customStyle="1" w:styleId="UnresolvedMention1">
    <w:name w:val="Unresolved Mention1"/>
    <w:uiPriority w:val="99"/>
    <w:semiHidden/>
    <w:unhideWhenUsed/>
    <w:rsid w:val="00B931EB"/>
    <w:rPr>
      <w:color w:val="808080"/>
      <w:shd w:val="clear" w:color="auto" w:fill="E6E6E6"/>
    </w:rPr>
  </w:style>
  <w:style w:type="paragraph" w:customStyle="1" w:styleId="CM72">
    <w:name w:val="CM72"/>
    <w:basedOn w:val="Normal"/>
    <w:uiPriority w:val="99"/>
    <w:rsid w:val="00B931EB"/>
    <w:pPr>
      <w:autoSpaceDE w:val="0"/>
      <w:autoSpaceDN w:val="0"/>
      <w:spacing w:after="0" w:line="240" w:lineRule="auto"/>
    </w:pPr>
    <w:rPr>
      <w:rFonts w:ascii="Arial" w:eastAsia="Calibri" w:hAnsi="Arial" w:cs="Arial"/>
      <w:sz w:val="24"/>
      <w:szCs w:val="24"/>
    </w:rPr>
  </w:style>
  <w:style w:type="paragraph" w:styleId="TOCHeading">
    <w:name w:val="TOC Heading"/>
    <w:basedOn w:val="Heading1"/>
    <w:next w:val="Normal"/>
    <w:uiPriority w:val="39"/>
    <w:unhideWhenUsed/>
    <w:qFormat/>
    <w:rsid w:val="00B931EB"/>
    <w:pPr>
      <w:keepLines/>
      <w:widowControl/>
      <w:tabs>
        <w:tab w:val="clear" w:pos="360"/>
        <w:tab w:val="clear" w:pos="720"/>
      </w:tabs>
      <w:suppressAutoHyphens w:val="0"/>
      <w:spacing w:before="240" w:line="259" w:lineRule="auto"/>
      <w:ind w:left="0" w:firstLine="0"/>
      <w:jc w:val="left"/>
      <w:outlineLvl w:val="9"/>
    </w:pPr>
    <w:rPr>
      <w:rFonts w:ascii="Calibri Light" w:hAnsi="Calibri Light"/>
      <w:b w:val="0"/>
      <w:bCs w:val="0"/>
      <w:color w:val="2F5496"/>
      <w:kern w:val="0"/>
      <w:lang w:val="en-US" w:eastAsia="en-US"/>
    </w:rPr>
  </w:style>
  <w:style w:type="paragraph" w:styleId="TOC1">
    <w:name w:val="toc 1"/>
    <w:basedOn w:val="Normal"/>
    <w:next w:val="Normal"/>
    <w:autoRedefine/>
    <w:uiPriority w:val="39"/>
    <w:rsid w:val="00B931EB"/>
    <w:pPr>
      <w:tabs>
        <w:tab w:val="left" w:pos="450"/>
        <w:tab w:val="right" w:leader="dot" w:pos="9350"/>
      </w:tabs>
      <w:suppressAutoHyphens/>
      <w:spacing w:after="0" w:line="240" w:lineRule="auto"/>
    </w:pPr>
    <w:rPr>
      <w:rFonts w:ascii="Times New Roman" w:eastAsia="Times New Roman" w:hAnsi="Times New Roman" w:cs="Times New Roman"/>
      <w:sz w:val="20"/>
      <w:szCs w:val="20"/>
      <w:lang w:eastAsia="ar-SA"/>
    </w:rPr>
  </w:style>
  <w:style w:type="paragraph" w:styleId="TOC2">
    <w:name w:val="toc 2"/>
    <w:basedOn w:val="Normal"/>
    <w:next w:val="Normal"/>
    <w:autoRedefine/>
    <w:uiPriority w:val="39"/>
    <w:rsid w:val="00B931EB"/>
    <w:pPr>
      <w:suppressAutoHyphens/>
      <w:spacing w:after="0" w:line="240" w:lineRule="auto"/>
      <w:ind w:left="200"/>
    </w:pPr>
    <w:rPr>
      <w:rFonts w:ascii="Times New Roman" w:eastAsia="Times New Roman" w:hAnsi="Times New Roman" w:cs="Times New Roman"/>
      <w:sz w:val="20"/>
      <w:szCs w:val="20"/>
      <w:lang w:eastAsia="ar-SA"/>
    </w:rPr>
  </w:style>
  <w:style w:type="paragraph" w:styleId="TOC3">
    <w:name w:val="toc 3"/>
    <w:basedOn w:val="Normal"/>
    <w:next w:val="Normal"/>
    <w:autoRedefine/>
    <w:uiPriority w:val="39"/>
    <w:rsid w:val="00B931EB"/>
    <w:pPr>
      <w:suppressAutoHyphens/>
      <w:spacing w:after="0" w:line="240" w:lineRule="auto"/>
      <w:ind w:left="400"/>
    </w:pPr>
    <w:rPr>
      <w:rFonts w:ascii="Times New Roman" w:eastAsia="Times New Roman" w:hAnsi="Times New Roman" w:cs="Times New Roman"/>
      <w:sz w:val="20"/>
      <w:szCs w:val="20"/>
      <w:lang w:eastAsia="ar-SA"/>
    </w:rPr>
  </w:style>
  <w:style w:type="paragraph" w:customStyle="1" w:styleId="Title1">
    <w:name w:val="Title 1"/>
    <w:basedOn w:val="Heading1"/>
    <w:link w:val="Title1Char"/>
    <w:qFormat/>
    <w:rsid w:val="00500BF4"/>
    <w:pPr>
      <w:spacing w:after="240"/>
      <w:jc w:val="center"/>
    </w:pPr>
    <w:rPr>
      <w:rFonts w:ascii="Arial" w:hAnsi="Arial" w:cs="Arial"/>
      <w:sz w:val="36"/>
      <w:szCs w:val="36"/>
    </w:rPr>
  </w:style>
  <w:style w:type="paragraph" w:customStyle="1" w:styleId="Style1">
    <w:name w:val="Style1"/>
    <w:basedOn w:val="Title1"/>
    <w:link w:val="Style1Char"/>
    <w:rsid w:val="00FC46C1"/>
    <w:rPr>
      <w:sz w:val="28"/>
    </w:rPr>
  </w:style>
  <w:style w:type="character" w:customStyle="1" w:styleId="Title1Char">
    <w:name w:val="Title 1 Char"/>
    <w:basedOn w:val="Heading1Char"/>
    <w:link w:val="Title1"/>
    <w:rsid w:val="00500BF4"/>
    <w:rPr>
      <w:rFonts w:ascii="Arial" w:eastAsia="Times New Roman" w:hAnsi="Arial" w:cs="Arial"/>
      <w:b/>
      <w:bCs/>
      <w:kern w:val="32"/>
      <w:sz w:val="36"/>
      <w:szCs w:val="36"/>
      <w:lang w:val="x-none" w:eastAsia="ar-SA"/>
    </w:rPr>
  </w:style>
  <w:style w:type="paragraph" w:customStyle="1" w:styleId="Title2">
    <w:name w:val="Title 2"/>
    <w:basedOn w:val="Normal"/>
    <w:link w:val="Title2Char"/>
    <w:qFormat/>
    <w:rsid w:val="00E77497"/>
    <w:pPr>
      <w:keepNext/>
      <w:widowControl w:val="0"/>
      <w:tabs>
        <w:tab w:val="num" w:pos="360"/>
        <w:tab w:val="left" w:pos="720"/>
      </w:tabs>
      <w:suppressAutoHyphens/>
      <w:spacing w:before="240" w:after="0" w:line="240" w:lineRule="auto"/>
      <w:ind w:left="360" w:hanging="360"/>
      <w:jc w:val="both"/>
      <w:outlineLvl w:val="0"/>
    </w:pPr>
    <w:rPr>
      <w:rFonts w:ascii="Arial" w:eastAsia="Times New Roman" w:hAnsi="Arial" w:cs="Arial"/>
      <w:bCs/>
      <w:kern w:val="32"/>
      <w:sz w:val="28"/>
      <w:szCs w:val="28"/>
      <w:lang w:val="x-none" w:eastAsia="ar-SA"/>
    </w:rPr>
  </w:style>
  <w:style w:type="character" w:customStyle="1" w:styleId="Style1Char">
    <w:name w:val="Style1 Char"/>
    <w:basedOn w:val="Title1Char"/>
    <w:link w:val="Style1"/>
    <w:rsid w:val="00FC46C1"/>
    <w:rPr>
      <w:rFonts w:ascii="Arial" w:eastAsia="Times New Roman" w:hAnsi="Arial" w:cs="Arial"/>
      <w:b/>
      <w:bCs/>
      <w:kern w:val="32"/>
      <w:sz w:val="28"/>
      <w:szCs w:val="36"/>
      <w:lang w:val="x-none" w:eastAsia="ar-SA"/>
    </w:rPr>
  </w:style>
  <w:style w:type="paragraph" w:customStyle="1" w:styleId="Style2">
    <w:name w:val="Style2"/>
    <w:basedOn w:val="Normal"/>
    <w:link w:val="Style2Char"/>
    <w:rsid w:val="00194406"/>
    <w:pPr>
      <w:keepNext/>
      <w:widowControl w:val="0"/>
      <w:tabs>
        <w:tab w:val="num" w:pos="360"/>
        <w:tab w:val="left" w:pos="720"/>
      </w:tabs>
      <w:suppressAutoHyphens/>
      <w:spacing w:before="240" w:after="0" w:line="240" w:lineRule="auto"/>
      <w:ind w:left="360" w:hanging="360"/>
      <w:jc w:val="both"/>
      <w:outlineLvl w:val="0"/>
    </w:pPr>
    <w:rPr>
      <w:rFonts w:ascii="Arial" w:eastAsia="Times New Roman" w:hAnsi="Arial" w:cs="Arial"/>
      <w:b/>
      <w:bCs/>
      <w:kern w:val="32"/>
      <w:sz w:val="28"/>
      <w:szCs w:val="28"/>
      <w:lang w:val="x-none" w:eastAsia="ar-SA"/>
    </w:rPr>
  </w:style>
  <w:style w:type="character" w:customStyle="1" w:styleId="Title2Char">
    <w:name w:val="Title 2 Char"/>
    <w:basedOn w:val="DefaultParagraphFont"/>
    <w:link w:val="Title2"/>
    <w:rsid w:val="00E77497"/>
    <w:rPr>
      <w:rFonts w:ascii="Arial" w:eastAsia="Times New Roman" w:hAnsi="Arial" w:cs="Arial"/>
      <w:bCs/>
      <w:kern w:val="32"/>
      <w:sz w:val="28"/>
      <w:szCs w:val="28"/>
      <w:lang w:val="x-none" w:eastAsia="ar-SA"/>
    </w:rPr>
  </w:style>
  <w:style w:type="paragraph" w:customStyle="1" w:styleId="Title3">
    <w:name w:val="Title 3"/>
    <w:basedOn w:val="Normal"/>
    <w:link w:val="Title3Char"/>
    <w:qFormat/>
    <w:rsid w:val="00F50BA1"/>
    <w:pPr>
      <w:tabs>
        <w:tab w:val="left" w:pos="720"/>
      </w:tabs>
      <w:suppressAutoHyphens/>
      <w:spacing w:before="240" w:after="240" w:line="240" w:lineRule="auto"/>
      <w:jc w:val="both"/>
    </w:pPr>
    <w:rPr>
      <w:rFonts w:ascii="Arial" w:eastAsia="Times New Roman" w:hAnsi="Arial" w:cs="Times New Roman"/>
      <w:b/>
      <w:sz w:val="24"/>
      <w:szCs w:val="24"/>
      <w:lang w:eastAsia="ar-SA"/>
    </w:rPr>
  </w:style>
  <w:style w:type="character" w:customStyle="1" w:styleId="Style2Char">
    <w:name w:val="Style2 Char"/>
    <w:basedOn w:val="DefaultParagraphFont"/>
    <w:link w:val="Style2"/>
    <w:rsid w:val="00194406"/>
    <w:rPr>
      <w:rFonts w:ascii="Arial" w:eastAsia="Times New Roman" w:hAnsi="Arial" w:cs="Arial"/>
      <w:b/>
      <w:bCs/>
      <w:kern w:val="32"/>
      <w:sz w:val="28"/>
      <w:szCs w:val="28"/>
      <w:lang w:val="x-none" w:eastAsia="ar-SA"/>
    </w:rPr>
  </w:style>
  <w:style w:type="character" w:customStyle="1" w:styleId="Title3Char">
    <w:name w:val="Title 3 Char"/>
    <w:basedOn w:val="DefaultParagraphFont"/>
    <w:link w:val="Title3"/>
    <w:rsid w:val="00F50BA1"/>
    <w:rPr>
      <w:rFonts w:ascii="Arial" w:eastAsia="Times New Roman" w:hAnsi="Arial" w:cs="Times New Roman"/>
      <w:b/>
      <w:sz w:val="24"/>
      <w:szCs w:val="24"/>
      <w:lang w:eastAsia="ar-SA"/>
    </w:rPr>
  </w:style>
  <w:style w:type="paragraph" w:customStyle="1" w:styleId="Exhibit1">
    <w:name w:val="Exhibit 1"/>
    <w:basedOn w:val="Normal"/>
    <w:link w:val="Exhibit1Char"/>
    <w:qFormat/>
    <w:rsid w:val="00135DED"/>
    <w:pPr>
      <w:keepNext/>
      <w:tabs>
        <w:tab w:val="left" w:pos="720"/>
      </w:tabs>
      <w:suppressAutoHyphens/>
      <w:spacing w:after="240" w:line="240" w:lineRule="auto"/>
      <w:outlineLvl w:val="8"/>
    </w:pPr>
    <w:rPr>
      <w:rFonts w:ascii="Arial" w:eastAsia="Times New Roman" w:hAnsi="Arial" w:cs="Times New Roman"/>
      <w:b/>
      <w:sz w:val="24"/>
      <w:szCs w:val="24"/>
      <w:lang w:eastAsia="ar-SA"/>
    </w:rPr>
  </w:style>
  <w:style w:type="paragraph" w:customStyle="1" w:styleId="Mail">
    <w:name w:val="Mail"/>
    <w:basedOn w:val="Normal"/>
    <w:link w:val="MailChar"/>
    <w:qFormat/>
    <w:rsid w:val="009062E6"/>
    <w:pPr>
      <w:spacing w:after="120"/>
      <w:jc w:val="center"/>
    </w:pPr>
    <w:rPr>
      <w:rFonts w:ascii="Arial" w:hAnsi="Arial" w:cs="Arial"/>
      <w:lang w:eastAsia="ar-SA"/>
    </w:rPr>
  </w:style>
  <w:style w:type="character" w:customStyle="1" w:styleId="Exhibit1Char">
    <w:name w:val="Exhibit 1 Char"/>
    <w:basedOn w:val="DefaultParagraphFont"/>
    <w:link w:val="Exhibit1"/>
    <w:rsid w:val="00135DED"/>
    <w:rPr>
      <w:rFonts w:ascii="Arial" w:eastAsia="Times New Roman" w:hAnsi="Arial" w:cs="Times New Roman"/>
      <w:b/>
      <w:sz w:val="24"/>
      <w:szCs w:val="24"/>
      <w:lang w:eastAsia="ar-SA"/>
    </w:rPr>
  </w:style>
  <w:style w:type="character" w:customStyle="1" w:styleId="MailChar">
    <w:name w:val="Mail Char"/>
    <w:basedOn w:val="DefaultParagraphFont"/>
    <w:link w:val="Mail"/>
    <w:rsid w:val="009062E6"/>
    <w:rPr>
      <w:rFonts w:ascii="Arial" w:hAnsi="Arial" w:cs="Arial"/>
      <w:lang w:eastAsia="ar-SA"/>
    </w:rPr>
  </w:style>
  <w:style w:type="paragraph" w:customStyle="1" w:styleId="12PitchFontand12Space">
    <w:name w:val="12 Pitch Font and 12 Space"/>
    <w:basedOn w:val="Normal"/>
    <w:link w:val="12PitchFontand12SpaceChar"/>
    <w:qFormat/>
    <w:rsid w:val="00B57A51"/>
    <w:pPr>
      <w:suppressAutoHyphens/>
      <w:spacing w:after="240" w:line="240" w:lineRule="auto"/>
      <w:ind w:firstLine="720"/>
    </w:pPr>
    <w:rPr>
      <w:rFonts w:ascii="Arial" w:eastAsia="Times New Roman" w:hAnsi="Arial" w:cs="Arial"/>
      <w:sz w:val="24"/>
      <w:szCs w:val="24"/>
      <w:lang w:eastAsia="ar-SA"/>
    </w:rPr>
  </w:style>
  <w:style w:type="character" w:customStyle="1" w:styleId="12PitchFontand12SpaceChar">
    <w:name w:val="12 Pitch Font and 12 Space Char"/>
    <w:basedOn w:val="DefaultParagraphFont"/>
    <w:link w:val="12PitchFontand12Space"/>
    <w:rsid w:val="00B57A51"/>
    <w:rPr>
      <w:rFonts w:ascii="Arial" w:eastAsia="Times New Roman" w:hAnsi="Arial" w:cs="Arial"/>
      <w:sz w:val="24"/>
      <w:szCs w:val="24"/>
      <w:lang w:eastAsia="ar-SA"/>
    </w:rPr>
  </w:style>
  <w:style w:type="character" w:styleId="UnresolvedMention">
    <w:name w:val="Unresolved Mention"/>
    <w:basedOn w:val="DefaultParagraphFont"/>
    <w:uiPriority w:val="99"/>
    <w:semiHidden/>
    <w:unhideWhenUsed/>
    <w:rsid w:val="00AA0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9030">
      <w:bodyDiv w:val="1"/>
      <w:marLeft w:val="0"/>
      <w:marRight w:val="0"/>
      <w:marTop w:val="0"/>
      <w:marBottom w:val="0"/>
      <w:divBdr>
        <w:top w:val="none" w:sz="0" w:space="0" w:color="auto"/>
        <w:left w:val="none" w:sz="0" w:space="0" w:color="auto"/>
        <w:bottom w:val="none" w:sz="0" w:space="0" w:color="auto"/>
        <w:right w:val="none" w:sz="0" w:space="0" w:color="auto"/>
      </w:divBdr>
    </w:div>
    <w:div w:id="962350094">
      <w:bodyDiv w:val="1"/>
      <w:marLeft w:val="0"/>
      <w:marRight w:val="0"/>
      <w:marTop w:val="0"/>
      <w:marBottom w:val="0"/>
      <w:divBdr>
        <w:top w:val="none" w:sz="0" w:space="0" w:color="auto"/>
        <w:left w:val="none" w:sz="0" w:space="0" w:color="auto"/>
        <w:bottom w:val="none" w:sz="0" w:space="0" w:color="auto"/>
        <w:right w:val="none" w:sz="0" w:space="0" w:color="auto"/>
      </w:divBdr>
    </w:div>
    <w:div w:id="1389498947">
      <w:bodyDiv w:val="1"/>
      <w:marLeft w:val="0"/>
      <w:marRight w:val="0"/>
      <w:marTop w:val="0"/>
      <w:marBottom w:val="0"/>
      <w:divBdr>
        <w:top w:val="none" w:sz="0" w:space="0" w:color="auto"/>
        <w:left w:val="none" w:sz="0" w:space="0" w:color="auto"/>
        <w:bottom w:val="none" w:sz="0" w:space="0" w:color="auto"/>
        <w:right w:val="none" w:sz="0" w:space="0" w:color="auto"/>
      </w:divBdr>
    </w:div>
    <w:div w:id="172228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tda.ny.gov/contracts/2020/HHAP/" TargetMode="External"/><Relationship Id="rId18" Type="http://schemas.openxmlformats.org/officeDocument/2006/relationships/hyperlink" Target="https://omh.ny.gov/" TargetMode="External"/><Relationship Id="rId26" Type="http://schemas.openxmlformats.org/officeDocument/2006/relationships/hyperlink" Target="https://ogs.ny.gov/veterans/" TargetMode="External"/><Relationship Id="rId3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otda.ny.gov/contracts/procurement-bid.asp" TargetMode="External"/><Relationship Id="rId34" Type="http://schemas.openxmlformats.org/officeDocument/2006/relationships/hyperlink" Target="https://esd.ny.gov/" TargetMode="External"/><Relationship Id="rId7" Type="http://schemas.openxmlformats.org/officeDocument/2006/relationships/settings" Target="settings.xml"/><Relationship Id="rId12" Type="http://schemas.openxmlformats.org/officeDocument/2006/relationships/hyperlink" Target="https://otda.ny.gov/contracts/" TargetMode="External"/><Relationship Id="rId17" Type="http://schemas.openxmlformats.org/officeDocument/2006/relationships/hyperlink" Target="https://www.ny.gov/office-chief-disability-officer/most-integrated-setting-coordinating-council-miscc" TargetMode="External"/><Relationship Id="rId25" Type="http://schemas.openxmlformats.org/officeDocument/2006/relationships/hyperlink" Target="https://online.ogs.ny.gov/SDVOB/searc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d.gov/sites/documents/olmsteadguidnc060413.pdf" TargetMode="External"/><Relationship Id="rId20" Type="http://schemas.openxmlformats.org/officeDocument/2006/relationships/hyperlink" Target="https://otda.ny.gov/news/meetings/" TargetMode="External"/><Relationship Id="rId29" Type="http://schemas.openxmlformats.org/officeDocument/2006/relationships/hyperlink" Target="https://ny.newnycontrac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s.ny.gov/certificate-status" TargetMode="External"/><Relationship Id="rId32" Type="http://schemas.openxmlformats.org/officeDocument/2006/relationships/hyperlink" Target="https://ogs.ny.gov/vetera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tda.ny.gov/contracts/procurement-bid.asp" TargetMode="External"/><Relationship Id="rId23" Type="http://schemas.openxmlformats.org/officeDocument/2006/relationships/hyperlink" Target="https://grantsmanagement.ny.gov/?utm_medium=301&amp;utm_source=grantsreform.ny.gov" TargetMode="External"/><Relationship Id="rId28" Type="http://schemas.openxmlformats.org/officeDocument/2006/relationships/hyperlink" Target="https://omh.ny.gov/omhweb/rfp/" TargetMode="External"/><Relationship Id="rId36" Type="http://schemas.openxmlformats.org/officeDocument/2006/relationships/hyperlink" Target="https://www.governor.ny.gov/sites/default/files/atoms/files/EO_190.pdf" TargetMode="External"/><Relationship Id="rId10" Type="http://schemas.openxmlformats.org/officeDocument/2006/relationships/endnotes" Target="endnotes.xml"/><Relationship Id="rId19" Type="http://schemas.openxmlformats.org/officeDocument/2006/relationships/hyperlink" Target="https://hcr.ny.gov/system/files/documents/2023/12/hcr-supportive-housing-preservation-term-sheet_2023-12.pdf" TargetMode="External"/><Relationship Id="rId31" Type="http://schemas.openxmlformats.org/officeDocument/2006/relationships/hyperlink" Target="https://ogs.ny.gov/veter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Washburn@OTDA.ny.gov" TargetMode="External"/><Relationship Id="rId22" Type="http://schemas.openxmlformats.org/officeDocument/2006/relationships/hyperlink" Target="https://www.pandadoc.com/ask/what-is-a-bid-proposal/" TargetMode="External"/><Relationship Id="rId27" Type="http://schemas.openxmlformats.org/officeDocument/2006/relationships/hyperlink" Target="https://parks.ny.gov/shpo/online-tools/" TargetMode="External"/><Relationship Id="rId30" Type="http://schemas.openxmlformats.org/officeDocument/2006/relationships/hyperlink" Target="https://ny.newnycontracts.com/"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0D4ACADF2B79479C166C4F398C5B92" ma:contentTypeVersion="6" ma:contentTypeDescription="Create a new document." ma:contentTypeScope="" ma:versionID="995daba12c69d163d5358d59841409b7">
  <xsd:schema xmlns:xsd="http://www.w3.org/2001/XMLSchema" xmlns:xs="http://www.w3.org/2001/XMLSchema" xmlns:p="http://schemas.microsoft.com/office/2006/metadata/properties" xmlns:ns3="c301a811-9b33-4226-8387-6b957fcc95f5" targetNamespace="http://schemas.microsoft.com/office/2006/metadata/properties" ma:root="true" ma:fieldsID="89923e667572b5fb0bf47f5bbf83935d" ns3:_="">
    <xsd:import namespace="c301a811-9b33-4226-8387-6b957fcc9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a811-9b33-4226-8387-6b957fcc9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8B659-4DCA-4C2E-AF1B-F192302E33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301a811-9b33-4226-8387-6b957fcc95f5"/>
    <ds:schemaRef ds:uri="http://www.w3.org/XML/1998/namespace"/>
    <ds:schemaRef ds:uri="http://purl.org/dc/dcmitype/"/>
  </ds:schemaRefs>
</ds:datastoreItem>
</file>

<file path=customXml/itemProps2.xml><?xml version="1.0" encoding="utf-8"?>
<ds:datastoreItem xmlns:ds="http://schemas.openxmlformats.org/officeDocument/2006/customXml" ds:itemID="{3FD18E6D-DB15-40A4-8F80-9A7F41389E09}">
  <ds:schemaRefs>
    <ds:schemaRef ds:uri="http://schemas.openxmlformats.org/officeDocument/2006/bibliography"/>
  </ds:schemaRefs>
</ds:datastoreItem>
</file>

<file path=customXml/itemProps3.xml><?xml version="1.0" encoding="utf-8"?>
<ds:datastoreItem xmlns:ds="http://schemas.openxmlformats.org/officeDocument/2006/customXml" ds:itemID="{BCC0AEC4-12B3-4FCA-BB7F-D75CACD3D8B3}">
  <ds:schemaRefs>
    <ds:schemaRef ds:uri="http://schemas.microsoft.com/sharepoint/v3/contenttype/forms"/>
  </ds:schemaRefs>
</ds:datastoreItem>
</file>

<file path=customXml/itemProps4.xml><?xml version="1.0" encoding="utf-8"?>
<ds:datastoreItem xmlns:ds="http://schemas.openxmlformats.org/officeDocument/2006/customXml" ds:itemID="{2E821ABF-5DE6-466F-9E74-AFCB0E9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a811-9b33-4226-8387-6b957fcc9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92</Pages>
  <Words>33532</Words>
  <Characters>191138</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2023 HHAP RFP</vt:lpstr>
    </vt:vector>
  </TitlesOfParts>
  <Company/>
  <LinksUpToDate>false</LinksUpToDate>
  <CharactersWithSpaces>224222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HHAP RFP</dc:title>
  <dc:subject/>
  <dc:creator>New York State Office of Temporary and Disability Assistance</dc:creator>
  <cp:keywords/>
  <dc:description/>
  <cp:lastModifiedBy>Pierce, Jonathan (OTDA)</cp:lastModifiedBy>
  <cp:revision>2</cp:revision>
  <cp:lastPrinted>2025-05-08T14:15:00Z</cp:lastPrinted>
  <dcterms:created xsi:type="dcterms:W3CDTF">2025-05-15T15:32:00Z</dcterms:created>
  <dcterms:modified xsi:type="dcterms:W3CDTF">2025-05-15T15:32:00Z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612dedd7-3f78-4960-a649-d92b01d20d4c</vt:lpwstr>
  </property>
  <property fmtid="{D5CDD505-2E9C-101B-9397-08002B2CF9AE}" pid="3" name="ContentTypeId">
    <vt:lpwstr>0x010100E50D4ACADF2B79479C166C4F398C5B92</vt:lpwstr>
  </property>
</Properties>
</file>