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B4138" w14:textId="77777777" w:rsidR="00AC410C" w:rsidRPr="00AC410C" w:rsidRDefault="00AC410C" w:rsidP="00AC410C">
      <w:pPr>
        <w:pStyle w:val="Heading1"/>
      </w:pPr>
      <w:r>
        <w:rPr>
          <w:bCs/>
          <w:noProof/>
          <w:lang w:val="bn"/>
        </w:rPr>
        <w:drawing>
          <wp:inline distT="0" distB="0" distL="0" distR="0" wp14:anchorId="67C46594" wp14:editId="0742D576">
            <wp:extent cx="6858000" cy="2571750"/>
            <wp:effectExtent l="0" t="0" r="0" b="0"/>
            <wp:docPr id="1" name="Picture 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Image"/>
                    <pic:cNvPicPr/>
                  </pic:nvPicPr>
                  <pic:blipFill>
                    <a:blip r:embed="rId7">
                      <a:extLst>
                        <a:ext uri="{28A0092B-C50C-407E-A947-70E740481C1C}">
                          <a14:useLocalDpi xmlns:a14="http://schemas.microsoft.com/office/drawing/2010/main" val="0"/>
                        </a:ext>
                      </a:extLst>
                    </a:blip>
                    <a:stretch>
                      <a:fillRect/>
                    </a:stretch>
                  </pic:blipFill>
                  <pic:spPr>
                    <a:xfrm>
                      <a:off x="0" y="0"/>
                      <a:ext cx="6858000" cy="2571750"/>
                    </a:xfrm>
                    <a:prstGeom prst="rect">
                      <a:avLst/>
                    </a:prstGeom>
                  </pic:spPr>
                </pic:pic>
              </a:graphicData>
            </a:graphic>
          </wp:inline>
        </w:drawing>
      </w:r>
    </w:p>
    <w:p w14:paraId="2BC1FA48" w14:textId="77777777" w:rsidR="00AC410C" w:rsidRPr="009310B7" w:rsidRDefault="00AC410C" w:rsidP="00AC410C">
      <w:pPr>
        <w:spacing w:after="120" w:line="240" w:lineRule="auto"/>
        <w:rPr>
          <w:rFonts w:ascii="Nirmala UI" w:hAnsi="Nirmala UI" w:cs="Nirmala UI"/>
          <w:b/>
          <w:bCs/>
          <w:color w:val="523178"/>
          <w:sz w:val="28"/>
          <w:szCs w:val="28"/>
        </w:rPr>
      </w:pPr>
      <w:r w:rsidRPr="009310B7">
        <w:rPr>
          <w:rFonts w:ascii="Nirmala UI" w:hAnsi="Nirmala UI" w:cs="Nirmala UI"/>
          <w:b/>
          <w:bCs/>
          <w:color w:val="523178"/>
          <w:sz w:val="28"/>
          <w:szCs w:val="28"/>
          <w:lang w:val="bn"/>
        </w:rPr>
        <w:t>বাড়িওয়ালাদের জন্য তথ্য</w:t>
      </w:r>
    </w:p>
    <w:p w14:paraId="4BAB563A" w14:textId="15CC8860" w:rsidR="00AC410C" w:rsidRPr="009310B7" w:rsidRDefault="00AC410C" w:rsidP="009310B7">
      <w:pPr>
        <w:spacing w:after="0" w:line="240" w:lineRule="auto"/>
        <w:rPr>
          <w:rFonts w:ascii="Arial" w:hAnsi="Arial"/>
          <w:b/>
          <w:sz w:val="20"/>
          <w:szCs w:val="20"/>
        </w:rPr>
      </w:pPr>
      <w:r w:rsidRPr="009310B7">
        <w:rPr>
          <w:rFonts w:ascii="Nirmala UI" w:hAnsi="Nirmala UI" w:cs="Nirmala UI"/>
          <w:sz w:val="20"/>
          <w:szCs w:val="20"/>
          <w:lang w:val="bn"/>
        </w:rPr>
        <w:t xml:space="preserve">যে ভাড়াটেদের কর্মসূচিটির জন্য যোগ্য বলে নির্ধারণ করা হয়েছে তাদের জন্য বাড়িওয়ালারা জরুরি ভাড়া সহায়তা কর্মসূচির </w:t>
      </w:r>
      <w:r w:rsidRPr="009310B7">
        <w:rPr>
          <w:rFonts w:ascii="Arial" w:hAnsi="Arial"/>
          <w:sz w:val="20"/>
          <w:szCs w:val="20"/>
          <w:lang w:val="bn"/>
        </w:rPr>
        <w:t xml:space="preserve">(Emergency Rental Assistance Program, ERAP) </w:t>
      </w:r>
      <w:r w:rsidRPr="009310B7">
        <w:rPr>
          <w:rFonts w:ascii="Nirmala UI" w:hAnsi="Nirmala UI" w:cs="Nirmala UI"/>
          <w:sz w:val="20"/>
          <w:szCs w:val="20"/>
          <w:lang w:val="bn"/>
        </w:rPr>
        <w:t xml:space="preserve">মাধ্যমে অতীতের বকেয়া ভাড়া পেতে সক্ষম হতে পারেন। </w:t>
      </w:r>
      <w:r w:rsidRPr="009310B7">
        <w:rPr>
          <w:rFonts w:ascii="Nirmala UI" w:hAnsi="Nirmala UI" w:cs="Nirmala UI"/>
          <w:b/>
          <w:bCs/>
          <w:sz w:val="20"/>
          <w:szCs w:val="20"/>
          <w:lang w:val="bn"/>
        </w:rPr>
        <w:t>বাড়িওয়ালা</w:t>
      </w:r>
      <w:r w:rsidRPr="009310B7">
        <w:rPr>
          <w:rFonts w:ascii="Arial" w:hAnsi="Arial"/>
          <w:b/>
          <w:bCs/>
          <w:sz w:val="20"/>
          <w:szCs w:val="20"/>
          <w:lang w:val="bn"/>
        </w:rPr>
        <w:t xml:space="preserve"> 12</w:t>
      </w:r>
      <w:r w:rsidR="009310B7">
        <w:rPr>
          <w:rFonts w:ascii="Arial" w:hAnsi="Arial" w:hint="cs"/>
          <w:b/>
          <w:bCs/>
          <w:sz w:val="20"/>
          <w:szCs w:val="20"/>
          <w:rtl/>
          <w:lang w:val="bn"/>
        </w:rPr>
        <w:t> </w:t>
      </w:r>
      <w:r w:rsidRPr="009310B7">
        <w:rPr>
          <w:rFonts w:ascii="Nirmala UI" w:hAnsi="Nirmala UI" w:cs="Nirmala UI"/>
          <w:b/>
          <w:bCs/>
          <w:sz w:val="20"/>
          <w:szCs w:val="20"/>
          <w:lang w:val="bn"/>
        </w:rPr>
        <w:t xml:space="preserve">মাস </w:t>
      </w:r>
      <w:r w:rsidRPr="00B63B54">
        <w:rPr>
          <w:rFonts w:ascii="Nirmala UI" w:hAnsi="Nirmala UI" w:cs="Nirmala UI"/>
          <w:b/>
          <w:bCs/>
          <w:sz w:val="20"/>
          <w:szCs w:val="20"/>
          <w:lang w:val="bn"/>
        </w:rPr>
        <w:t>পর্যন্ত অতীতের বকেয়া ভাড়া</w:t>
      </w:r>
      <w:r w:rsidRPr="009310B7">
        <w:rPr>
          <w:rFonts w:ascii="Nirmala UI" w:hAnsi="Nirmala UI" w:cs="Nirmala UI"/>
          <w:b/>
          <w:bCs/>
          <w:sz w:val="20"/>
          <w:szCs w:val="20"/>
          <w:lang w:val="bn"/>
        </w:rPr>
        <w:t xml:space="preserve"> পেতে পারেন, এবং কিছু ক্ষেত্রে</w:t>
      </w:r>
      <w:r w:rsidRPr="009310B7">
        <w:rPr>
          <w:rFonts w:ascii="Arial" w:hAnsi="Arial"/>
          <w:b/>
          <w:bCs/>
          <w:sz w:val="20"/>
          <w:szCs w:val="20"/>
          <w:lang w:val="bn"/>
        </w:rPr>
        <w:t xml:space="preserve"> 3 মা</w:t>
      </w:r>
      <w:r w:rsidRPr="009310B7">
        <w:rPr>
          <w:rFonts w:ascii="Nirmala UI" w:hAnsi="Nirmala UI" w:cs="Nirmala UI"/>
          <w:b/>
          <w:bCs/>
          <w:sz w:val="20"/>
          <w:szCs w:val="20"/>
          <w:lang w:val="bn"/>
        </w:rPr>
        <w:t>স পর্যন্ত ভবিষ্যতের ভাড়াও পেতে পারেন।</w:t>
      </w:r>
      <w:r w:rsidRPr="009310B7">
        <w:rPr>
          <w:rFonts w:ascii="Arial" w:hAnsi="Arial"/>
          <w:b/>
          <w:bCs/>
          <w:sz w:val="20"/>
          <w:szCs w:val="20"/>
          <w:lang w:val="bn"/>
        </w:rPr>
        <w:t xml:space="preserve"> </w:t>
      </w:r>
    </w:p>
    <w:p w14:paraId="0717C026" w14:textId="77777777" w:rsidR="00AC410C" w:rsidRPr="00AC410C" w:rsidRDefault="00AC410C" w:rsidP="00AC410C">
      <w:pPr>
        <w:spacing w:after="0" w:line="240" w:lineRule="auto"/>
        <w:rPr>
          <w:rFonts w:ascii="Arial" w:hAnsi="Arial"/>
        </w:rPr>
      </w:pPr>
    </w:p>
    <w:p w14:paraId="35331373" w14:textId="77777777" w:rsidR="00AC410C" w:rsidRPr="009310B7" w:rsidRDefault="00AC410C" w:rsidP="00AC410C">
      <w:pPr>
        <w:spacing w:after="120" w:line="240" w:lineRule="auto"/>
        <w:rPr>
          <w:rFonts w:ascii="Nirmala UI" w:hAnsi="Nirmala UI" w:cs="Nirmala UI"/>
          <w:b/>
          <w:bCs/>
          <w:color w:val="523178"/>
          <w:sz w:val="28"/>
          <w:szCs w:val="28"/>
        </w:rPr>
      </w:pPr>
      <w:r w:rsidRPr="009310B7">
        <w:rPr>
          <w:rFonts w:ascii="Nirmala UI" w:hAnsi="Nirmala UI" w:cs="Nirmala UI"/>
          <w:b/>
          <w:bCs/>
          <w:color w:val="523178"/>
          <w:sz w:val="28"/>
          <w:szCs w:val="28"/>
          <w:lang w:val="bn"/>
        </w:rPr>
        <w:t>আবেদন করা</w:t>
      </w:r>
    </w:p>
    <w:p w14:paraId="037DEB9D" w14:textId="77777777" w:rsidR="00AC410C" w:rsidRPr="009310B7" w:rsidRDefault="00AC410C" w:rsidP="00A82BBE">
      <w:pPr>
        <w:spacing w:after="0" w:line="240" w:lineRule="auto"/>
        <w:rPr>
          <w:rFonts w:ascii="Nirmala UI" w:hAnsi="Nirmala UI" w:cs="Nirmala UI"/>
          <w:sz w:val="20"/>
          <w:szCs w:val="20"/>
        </w:rPr>
      </w:pPr>
      <w:r w:rsidRPr="009310B7">
        <w:rPr>
          <w:rFonts w:ascii="Nirmala UI" w:hAnsi="Nirmala UI" w:cs="Nirmala UI"/>
          <w:sz w:val="20"/>
          <w:szCs w:val="20"/>
          <w:lang w:val="bn"/>
        </w:rPr>
        <w:t>বাড়ির মালিকগণ আবেদন প্রক্রিয়া শুরু করতে পারেন এবং অনলাইনে বাড়ির মালিকের কাছ থেকে প্রয়োজনীয় তথ্য দিতে পারেন। যদি বাড়ির মালিক আবেদন শুরু করেন, তাহলে ভাড়াটিয়ার কাছে আবেদন শুরু হওয়ার কথা জানিয়ে একটি বিজ্ঞপ্তি পাঠানো হবে এবং ভাড়াটিয়ার কাছ থেকে প্রয়োজনীয় তথ্য পূরণ করতে বলা হবে। একজন বাড়ির মালিক একজন ভাড়াটিয়ার স্বপক্ষে আবেদন সম্পূর্ণ করতে পারবেন না; আবেদনে অন্তত ভাড়াটিয়াকে প্রদত্ত তথ্য সঠিক সত্যায়ন করে স্বাক্ষর করতে হবে।</w:t>
      </w:r>
    </w:p>
    <w:p w14:paraId="10C4886E" w14:textId="77777777" w:rsidR="00AC410C" w:rsidRPr="009310B7" w:rsidRDefault="00AC410C" w:rsidP="00AC410C">
      <w:pPr>
        <w:spacing w:after="0" w:line="240" w:lineRule="auto"/>
        <w:rPr>
          <w:rFonts w:ascii="Arial" w:hAnsi="Arial"/>
          <w:sz w:val="20"/>
          <w:szCs w:val="20"/>
        </w:rPr>
      </w:pPr>
    </w:p>
    <w:p w14:paraId="5EB2A5BF" w14:textId="77777777" w:rsidR="00AC410C" w:rsidRPr="00AC410C" w:rsidRDefault="00AC410C" w:rsidP="00AC410C">
      <w:pPr>
        <w:sectPr w:rsidR="00AC410C" w:rsidRPr="00AC410C" w:rsidSect="00AC410C">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pPr>
    </w:p>
    <w:p w14:paraId="068D7CA9" w14:textId="77777777" w:rsidR="00AC410C" w:rsidRPr="00AC410C" w:rsidRDefault="00AC410C" w:rsidP="00AC410C">
      <w:pPr>
        <w:pStyle w:val="Heading2"/>
      </w:pPr>
      <w:r w:rsidRPr="009310B7">
        <w:rPr>
          <w:rFonts w:ascii="Nirmala UI" w:hAnsi="Nirmala UI" w:cs="Nirmala UI"/>
          <w:lang w:val="bn"/>
        </w:rPr>
        <w:t>এটা কীভাবে কাজ করে</w:t>
      </w:r>
      <w:r>
        <w:rPr>
          <w:lang w:val="bn"/>
        </w:rPr>
        <w:t>?</w:t>
      </w:r>
    </w:p>
    <w:p w14:paraId="7CF424ED" w14:textId="77777777" w:rsidR="00AC410C" w:rsidRPr="009310B7" w:rsidRDefault="00AC410C" w:rsidP="00AC410C">
      <w:pPr>
        <w:rPr>
          <w:rFonts w:ascii="Arial" w:hAnsi="Arial"/>
          <w:sz w:val="20"/>
          <w:szCs w:val="20"/>
        </w:rPr>
      </w:pPr>
      <w:r w:rsidRPr="009310B7">
        <w:rPr>
          <w:rFonts w:ascii="Nirmala UI" w:hAnsi="Nirmala UI" w:cs="Nirmala UI"/>
          <w:sz w:val="20"/>
          <w:szCs w:val="20"/>
          <w:lang w:val="bn"/>
        </w:rPr>
        <w:t>যে ভাড়াটেরা কর্মসূচিটির জন্য যোগ্য হন, তাদেরকে</w:t>
      </w:r>
      <w:r w:rsidRPr="009310B7">
        <w:rPr>
          <w:rFonts w:ascii="Arial" w:hAnsi="Arial"/>
          <w:sz w:val="20"/>
          <w:szCs w:val="20"/>
          <w:lang w:val="bn"/>
        </w:rPr>
        <w:t xml:space="preserve"> 12 </w:t>
      </w:r>
      <w:r w:rsidRPr="009310B7">
        <w:rPr>
          <w:rFonts w:ascii="Nirmala UI" w:hAnsi="Nirmala UI" w:cs="Nirmala UI"/>
          <w:sz w:val="20"/>
          <w:szCs w:val="20"/>
          <w:lang w:val="bn"/>
        </w:rPr>
        <w:t>মাস পর্যন্ত অতীতের বকেয়া ভাড়ার জন্য অনুমোদন দেওয়া হতে পারে, এবং কয়েকজন</w:t>
      </w:r>
      <w:r w:rsidRPr="009310B7">
        <w:rPr>
          <w:rFonts w:ascii="Arial" w:hAnsi="Arial"/>
          <w:sz w:val="20"/>
          <w:szCs w:val="20"/>
          <w:lang w:val="bn"/>
        </w:rPr>
        <w:t xml:space="preserve"> 3 </w:t>
      </w:r>
      <w:r w:rsidRPr="009310B7">
        <w:rPr>
          <w:rFonts w:ascii="Nirmala UI" w:hAnsi="Nirmala UI" w:cs="Nirmala UI"/>
          <w:sz w:val="20"/>
          <w:szCs w:val="20"/>
          <w:lang w:val="bn"/>
        </w:rPr>
        <w:t>মাস পর্যন্ত ভবিষ্যতের ভাড়ার জন্য সহায়তা পেতেও সক্ষম হতে পারেন। অনুগ্রহ করে মনে রাখবেন যে সবসময় সরাসরি বাড়িওয়ালাকেই অর্থপ্রদান করা হবে।</w:t>
      </w:r>
    </w:p>
    <w:p w14:paraId="3D398784" w14:textId="77777777" w:rsidR="00AC410C" w:rsidRPr="009310B7" w:rsidRDefault="00AC410C" w:rsidP="00AC410C">
      <w:pPr>
        <w:spacing w:after="120" w:line="240" w:lineRule="auto"/>
        <w:rPr>
          <w:rFonts w:ascii="Arial" w:hAnsi="Arial"/>
          <w:sz w:val="20"/>
          <w:szCs w:val="20"/>
        </w:rPr>
      </w:pPr>
      <w:r w:rsidRPr="009310B7">
        <w:rPr>
          <w:rFonts w:ascii="Arial" w:hAnsi="Arial"/>
          <w:sz w:val="20"/>
          <w:szCs w:val="20"/>
          <w:lang w:val="bn"/>
        </w:rPr>
        <w:t xml:space="preserve">ERAP </w:t>
      </w:r>
      <w:r w:rsidRPr="009310B7">
        <w:rPr>
          <w:rFonts w:ascii="Nirmala UI" w:hAnsi="Nirmala UI" w:cs="Nirmala UI"/>
          <w:sz w:val="20"/>
          <w:szCs w:val="20"/>
          <w:lang w:val="bn"/>
        </w:rPr>
        <w:t>অর্থপ্রদান পাওয়ার একটি শর্ত হিসেবে, একজন বাড়িওয়ালাকে অবশ্যই সম্মত হতে হবে যে</w:t>
      </w:r>
      <w:r w:rsidRPr="009310B7">
        <w:rPr>
          <w:rFonts w:ascii="Arial" w:hAnsi="Arial"/>
          <w:sz w:val="20"/>
          <w:szCs w:val="20"/>
          <w:lang w:val="bn"/>
        </w:rPr>
        <w:t xml:space="preserve"> ERAP </w:t>
      </w:r>
      <w:r w:rsidRPr="009310B7">
        <w:rPr>
          <w:rFonts w:ascii="Nirmala UI" w:hAnsi="Nirmala UI" w:cs="Nirmala UI"/>
          <w:sz w:val="20"/>
          <w:szCs w:val="20"/>
          <w:lang w:val="bn"/>
        </w:rPr>
        <w:t>অর্থপ্রদানের আওতাধীন সময়কালের জন্য ভাড়াটের ভাড়া সংক্রান্ত পূর্ণ বাধ্যবাধকতাকে</w:t>
      </w:r>
      <w:r w:rsidRPr="009310B7">
        <w:rPr>
          <w:rFonts w:ascii="Arial" w:hAnsi="Arial"/>
          <w:sz w:val="20"/>
          <w:szCs w:val="20"/>
          <w:lang w:val="bn"/>
        </w:rPr>
        <w:t xml:space="preserve"> ERAP </w:t>
      </w:r>
      <w:r w:rsidRPr="009310B7">
        <w:rPr>
          <w:rFonts w:ascii="Nirmala UI" w:hAnsi="Nirmala UI" w:cs="Nirmala UI"/>
          <w:sz w:val="20"/>
          <w:szCs w:val="20"/>
          <w:lang w:val="bn"/>
        </w:rPr>
        <w:t>অর্থপ্রদানটি পরিশোধ করে। কর্মসূচিটি সম্বন্ধে অতিরিক্ত তথ্য এবং</w:t>
      </w:r>
      <w:r w:rsidRPr="009310B7">
        <w:rPr>
          <w:rFonts w:ascii="Arial" w:hAnsi="Arial"/>
          <w:sz w:val="20"/>
          <w:szCs w:val="20"/>
          <w:lang w:val="bn"/>
        </w:rPr>
        <w:t xml:space="preserve"> ERAP </w:t>
      </w:r>
      <w:r w:rsidRPr="009310B7">
        <w:rPr>
          <w:rFonts w:ascii="Nirmala UI" w:hAnsi="Nirmala UI" w:cs="Nirmala UI"/>
          <w:sz w:val="20"/>
          <w:szCs w:val="20"/>
          <w:lang w:val="bn"/>
        </w:rPr>
        <w:t>অর্থপ্রদান পাওয়ার শর্তাবলী উপলব্ধ আছে</w:t>
      </w:r>
      <w:r w:rsidRPr="009310B7">
        <w:rPr>
          <w:rFonts w:ascii="Arial" w:hAnsi="Arial"/>
          <w:sz w:val="20"/>
          <w:szCs w:val="20"/>
          <w:lang w:val="bn"/>
        </w:rPr>
        <w:t xml:space="preserve"> otda.ny.gov/ERAP </w:t>
      </w:r>
      <w:r w:rsidRPr="009310B7">
        <w:rPr>
          <w:rFonts w:ascii="Nirmala UI" w:hAnsi="Nirmala UI" w:cs="Nirmala UI"/>
          <w:sz w:val="20"/>
          <w:szCs w:val="20"/>
          <w:lang w:val="bn"/>
        </w:rPr>
        <w:t>এ।</w:t>
      </w:r>
      <w:r w:rsidRPr="009310B7">
        <w:rPr>
          <w:rFonts w:ascii="Arial" w:hAnsi="Arial"/>
          <w:sz w:val="20"/>
          <w:szCs w:val="20"/>
          <w:lang w:val="bn"/>
        </w:rPr>
        <w:t xml:space="preserve"> </w:t>
      </w:r>
    </w:p>
    <w:p w14:paraId="6310B0B0" w14:textId="77777777" w:rsidR="00AC410C" w:rsidRPr="009310B7" w:rsidRDefault="00AC410C" w:rsidP="00A82BBE">
      <w:pPr>
        <w:tabs>
          <w:tab w:val="left" w:pos="4950"/>
        </w:tabs>
        <w:spacing w:after="0"/>
        <w:rPr>
          <w:rFonts w:ascii="Arial" w:hAnsi="Arial"/>
          <w:sz w:val="20"/>
          <w:szCs w:val="20"/>
        </w:rPr>
      </w:pPr>
    </w:p>
    <w:p w14:paraId="125732B2" w14:textId="7C154BCA" w:rsidR="00AC410C" w:rsidRPr="009310B7" w:rsidRDefault="00AC410C" w:rsidP="00AC410C">
      <w:pPr>
        <w:rPr>
          <w:rFonts w:ascii="Arial" w:hAnsi="Arial"/>
          <w:b/>
          <w:bCs/>
          <w:sz w:val="20"/>
          <w:szCs w:val="20"/>
        </w:rPr>
      </w:pPr>
      <w:r w:rsidRPr="009310B7">
        <w:rPr>
          <w:rFonts w:ascii="Nirmala UI" w:hAnsi="Nirmala UI" w:cs="Nirmala UI"/>
          <w:b/>
          <w:bCs/>
          <w:sz w:val="20"/>
          <w:szCs w:val="20"/>
          <w:lang w:val="bn"/>
        </w:rPr>
        <w:t>আবেদনগুলি অনলাইন</w:t>
      </w:r>
      <w:r w:rsidRPr="009310B7">
        <w:rPr>
          <w:rFonts w:ascii="Arial" w:hAnsi="Arial"/>
          <w:b/>
          <w:bCs/>
          <w:sz w:val="20"/>
          <w:szCs w:val="20"/>
          <w:lang w:val="bn"/>
        </w:rPr>
        <w:t xml:space="preserve"> </w:t>
      </w:r>
      <w:hyperlink r:id="rId14" w:history="1">
        <w:r w:rsidRPr="009310B7">
          <w:rPr>
            <w:rStyle w:val="Hyperlink"/>
            <w:rFonts w:ascii="Arial" w:hAnsi="Arial"/>
            <w:b/>
            <w:bCs/>
            <w:sz w:val="20"/>
            <w:szCs w:val="20"/>
            <w:lang w:val="bn"/>
          </w:rPr>
          <w:t>nysrenthelp.otda.ny.gov</w:t>
        </w:r>
      </w:hyperlink>
      <w:r w:rsidRPr="009310B7">
        <w:rPr>
          <w:rFonts w:ascii="Arial" w:hAnsi="Arial"/>
          <w:b/>
          <w:bCs/>
          <w:color w:val="0563C1" w:themeColor="hyperlink"/>
          <w:sz w:val="20"/>
          <w:szCs w:val="20"/>
          <w:lang w:val="bn"/>
        </w:rPr>
        <w:t xml:space="preserve"> </w:t>
      </w:r>
      <w:r w:rsidR="009310B7" w:rsidRPr="009310B7">
        <w:rPr>
          <w:rFonts w:ascii="Arial" w:hAnsi="Arial" w:cs="Vrinda"/>
          <w:b/>
          <w:bCs/>
          <w:color w:val="0563C1" w:themeColor="hyperlink"/>
          <w:sz w:val="20"/>
          <w:szCs w:val="20"/>
          <w:cs/>
          <w:lang w:val="bn" w:bidi="bn-IN"/>
        </w:rPr>
        <w:br/>
      </w:r>
      <w:r w:rsidRPr="009310B7">
        <w:rPr>
          <w:rFonts w:ascii="Nirmala UI" w:hAnsi="Nirmala UI" w:cs="Nirmala UI"/>
          <w:b/>
          <w:bCs/>
          <w:sz w:val="20"/>
          <w:szCs w:val="20"/>
          <w:lang w:val="bn"/>
        </w:rPr>
        <w:t>এ জমা দেওয়া যায়।</w:t>
      </w:r>
      <w:r w:rsidRPr="009310B7">
        <w:rPr>
          <w:rFonts w:ascii="Arial" w:hAnsi="Arial"/>
          <w:b/>
          <w:bCs/>
          <w:color w:val="0563C1" w:themeColor="hyperlink"/>
          <w:sz w:val="20"/>
          <w:szCs w:val="20"/>
          <w:lang w:val="bn"/>
        </w:rPr>
        <w:t>.</w:t>
      </w:r>
    </w:p>
    <w:tbl>
      <w:tblPr>
        <w:tblStyle w:val="TableGrid"/>
        <w:tblW w:w="4760" w:type="dxa"/>
        <w:tblInd w:w="240" w:type="dxa"/>
        <w:tblBorders>
          <w:top w:val="none" w:sz="0" w:space="0" w:color="auto"/>
          <w:left w:val="none" w:sz="0" w:space="0" w:color="auto"/>
          <w:bottom w:val="none" w:sz="0" w:space="0" w:color="auto"/>
          <w:right w:val="none" w:sz="0" w:space="0" w:color="auto"/>
          <w:insideH w:val="single" w:sz="24" w:space="0" w:color="D9D9D9" w:themeColor="background1" w:themeShade="D9"/>
        </w:tblBorders>
        <w:tblLook w:val="04A0" w:firstRow="1" w:lastRow="0" w:firstColumn="1" w:lastColumn="0" w:noHBand="0" w:noVBand="1"/>
      </w:tblPr>
      <w:tblGrid>
        <w:gridCol w:w="4760"/>
      </w:tblGrid>
      <w:tr w:rsidR="00AC410C" w:rsidRPr="009310B7" w14:paraId="67507E1B" w14:textId="77777777" w:rsidTr="0083347E">
        <w:trPr>
          <w:trHeight w:val="3603"/>
        </w:trPr>
        <w:tc>
          <w:tcPr>
            <w:tcW w:w="4760"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36409993" w14:textId="77777777" w:rsidR="00AC410C" w:rsidRPr="009310B7" w:rsidRDefault="00AC410C" w:rsidP="0083347E">
            <w:pPr>
              <w:rPr>
                <w:rFonts w:ascii="Arial" w:hAnsi="Arial"/>
              </w:rPr>
            </w:pPr>
            <w:r w:rsidRPr="009310B7">
              <w:rPr>
                <w:rFonts w:ascii="Arial" w:hAnsi="Arial"/>
              </w:rPr>
              <w:t>[Insert logo and contact info here]</w:t>
            </w:r>
          </w:p>
        </w:tc>
      </w:tr>
    </w:tbl>
    <w:p w14:paraId="1602CC9E" w14:textId="77777777" w:rsidR="00AC410C" w:rsidRPr="00AC410C" w:rsidRDefault="00AC410C" w:rsidP="00A82BBE">
      <w:pPr>
        <w:spacing w:after="0"/>
      </w:pPr>
    </w:p>
    <w:p w14:paraId="04709814" w14:textId="77777777" w:rsidR="00AC410C" w:rsidRPr="00AC410C" w:rsidRDefault="00AC410C" w:rsidP="00AC410C"/>
    <w:p w14:paraId="6E86E019" w14:textId="77777777" w:rsidR="00AC410C" w:rsidRPr="00AC410C" w:rsidRDefault="00AC410C" w:rsidP="00AC410C">
      <w:pPr>
        <w:sectPr w:rsidR="00AC410C" w:rsidRPr="00AC410C" w:rsidSect="004F6C6E">
          <w:type w:val="continuous"/>
          <w:pgSz w:w="12240" w:h="15840"/>
          <w:pgMar w:top="720" w:right="720" w:bottom="720" w:left="720" w:header="720" w:footer="720" w:gutter="0"/>
          <w:cols w:num="2" w:space="180"/>
          <w:docGrid w:linePitch="360"/>
        </w:sectPr>
      </w:pPr>
    </w:p>
    <w:p w14:paraId="5C578B9E" w14:textId="65752B2E" w:rsidR="00D64454" w:rsidRPr="00AC410C" w:rsidRDefault="00AC410C" w:rsidP="00AC410C">
      <w:pPr>
        <w:spacing w:before="240" w:after="480" w:line="240" w:lineRule="auto"/>
        <w:rPr>
          <w:rFonts w:ascii="Arial" w:hAnsi="Arial"/>
          <w:sz w:val="16"/>
          <w:szCs w:val="16"/>
        </w:rPr>
      </w:pPr>
      <w:r>
        <w:rPr>
          <w:rFonts w:ascii="Arial" w:hAnsi="Arial"/>
          <w:noProof/>
          <w:sz w:val="16"/>
          <w:szCs w:val="16"/>
          <w:lang w:val="bn"/>
        </w:rPr>
        <w:drawing>
          <wp:inline distT="0" distB="0" distL="0" distR="0" wp14:anchorId="7E74EF6A" wp14:editId="6D21FBDF">
            <wp:extent cx="6858000" cy="688848"/>
            <wp:effectExtent l="0" t="0" r="0" b="0"/>
            <wp:docPr id="3" name="Picture 3" descr="Informational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formational Footer Imag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858000" cy="688848"/>
                    </a:xfrm>
                    <a:prstGeom prst="rect">
                      <a:avLst/>
                    </a:prstGeom>
                    <a:noFill/>
                  </pic:spPr>
                </pic:pic>
              </a:graphicData>
            </a:graphic>
          </wp:inline>
        </w:drawing>
      </w:r>
      <w:r>
        <w:rPr>
          <w:rFonts w:ascii="Arial" w:hAnsi="Arial"/>
          <w:sz w:val="16"/>
          <w:szCs w:val="16"/>
          <w:lang w:val="bn"/>
        </w:rPr>
        <w:t>(</w:t>
      </w:r>
      <w:r w:rsidR="00D123ED">
        <w:rPr>
          <w:rFonts w:ascii="Arial" w:hAnsi="Arial"/>
          <w:sz w:val="16"/>
          <w:szCs w:val="16"/>
        </w:rPr>
        <w:t>Rev. 08/21</w:t>
      </w:r>
      <w:r>
        <w:rPr>
          <w:rFonts w:ascii="Arial" w:hAnsi="Arial"/>
          <w:sz w:val="16"/>
          <w:szCs w:val="16"/>
          <w:lang w:val="bn"/>
        </w:rPr>
        <w:t>)</w:t>
      </w:r>
    </w:p>
    <w:sectPr w:rsidR="00D64454" w:rsidRPr="00AC410C" w:rsidSect="00851FD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B1AC3" w14:textId="77777777" w:rsidR="00E37759" w:rsidRDefault="00E37759" w:rsidP="00E37759">
      <w:pPr>
        <w:spacing w:after="0" w:line="240" w:lineRule="auto"/>
      </w:pPr>
      <w:r>
        <w:separator/>
      </w:r>
    </w:p>
  </w:endnote>
  <w:endnote w:type="continuationSeparator" w:id="0">
    <w:p w14:paraId="097B896F" w14:textId="77777777" w:rsidR="00E37759" w:rsidRDefault="00E37759" w:rsidP="00E3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7A82C" w14:textId="77777777" w:rsidR="00AC410C" w:rsidRDefault="00AC4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AED07" w14:textId="77777777" w:rsidR="00AC410C" w:rsidRDefault="00AC4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A7511" w14:textId="77777777" w:rsidR="00AC410C" w:rsidRDefault="00AC41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0B3C8" w14:textId="77777777" w:rsidR="00AC410C" w:rsidRDefault="00AC41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C79FC" w14:textId="77777777" w:rsidR="00AC410C" w:rsidRDefault="00AC41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7B4C" w14:textId="77777777" w:rsidR="00AC410C" w:rsidRDefault="00AC4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8F15C" w14:textId="77777777" w:rsidR="00E37759" w:rsidRDefault="00E37759" w:rsidP="00E37759">
      <w:pPr>
        <w:spacing w:after="0" w:line="240" w:lineRule="auto"/>
      </w:pPr>
      <w:r>
        <w:separator/>
      </w:r>
    </w:p>
  </w:footnote>
  <w:footnote w:type="continuationSeparator" w:id="0">
    <w:p w14:paraId="7CBDCB2F" w14:textId="77777777" w:rsidR="00E37759" w:rsidRDefault="00E37759" w:rsidP="00E3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9ED0" w14:textId="77777777" w:rsidR="00AC410C" w:rsidRDefault="00AC4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F8B8" w14:textId="77777777" w:rsidR="00AC410C" w:rsidRDefault="00AC4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84679" w14:textId="77777777" w:rsidR="00AC410C" w:rsidRDefault="00AC41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93BE4" w14:textId="77777777" w:rsidR="00AC410C" w:rsidRDefault="00AC41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EE19A" w14:textId="77777777" w:rsidR="00AC410C" w:rsidRDefault="00AC41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923E1" w14:textId="77777777" w:rsidR="00AC410C" w:rsidRDefault="00AC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C4501"/>
    <w:multiLevelType w:val="hybridMultilevel"/>
    <w:tmpl w:val="EC34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2"/>
    <w:rsid w:val="00013D1B"/>
    <w:rsid w:val="00017929"/>
    <w:rsid w:val="00040F3A"/>
    <w:rsid w:val="001A42B7"/>
    <w:rsid w:val="001C0A8F"/>
    <w:rsid w:val="001F1E36"/>
    <w:rsid w:val="002565E4"/>
    <w:rsid w:val="002962C3"/>
    <w:rsid w:val="0033438B"/>
    <w:rsid w:val="003416B5"/>
    <w:rsid w:val="003A3C63"/>
    <w:rsid w:val="003A60CF"/>
    <w:rsid w:val="003C6F64"/>
    <w:rsid w:val="003F663A"/>
    <w:rsid w:val="004046F5"/>
    <w:rsid w:val="0042243F"/>
    <w:rsid w:val="004E1EF4"/>
    <w:rsid w:val="004E6ACE"/>
    <w:rsid w:val="004F6C6E"/>
    <w:rsid w:val="00507453"/>
    <w:rsid w:val="005365FF"/>
    <w:rsid w:val="005442B6"/>
    <w:rsid w:val="0061278C"/>
    <w:rsid w:val="00625791"/>
    <w:rsid w:val="006D4625"/>
    <w:rsid w:val="007102BD"/>
    <w:rsid w:val="007911E5"/>
    <w:rsid w:val="007A5C1A"/>
    <w:rsid w:val="007B7E29"/>
    <w:rsid w:val="007D7D77"/>
    <w:rsid w:val="0080282A"/>
    <w:rsid w:val="00851FDD"/>
    <w:rsid w:val="00860252"/>
    <w:rsid w:val="00882F2B"/>
    <w:rsid w:val="00886D5E"/>
    <w:rsid w:val="008F07C3"/>
    <w:rsid w:val="009310B7"/>
    <w:rsid w:val="00970C11"/>
    <w:rsid w:val="00996A34"/>
    <w:rsid w:val="00A253A5"/>
    <w:rsid w:val="00A82BBE"/>
    <w:rsid w:val="00A83DF1"/>
    <w:rsid w:val="00AB5D0A"/>
    <w:rsid w:val="00AC410C"/>
    <w:rsid w:val="00AD058B"/>
    <w:rsid w:val="00AF31C4"/>
    <w:rsid w:val="00B4155D"/>
    <w:rsid w:val="00B63B54"/>
    <w:rsid w:val="00B9762E"/>
    <w:rsid w:val="00BC2944"/>
    <w:rsid w:val="00BC358B"/>
    <w:rsid w:val="00CC4378"/>
    <w:rsid w:val="00CD6AD9"/>
    <w:rsid w:val="00D123ED"/>
    <w:rsid w:val="00D64454"/>
    <w:rsid w:val="00D71049"/>
    <w:rsid w:val="00D80774"/>
    <w:rsid w:val="00DF2FE8"/>
    <w:rsid w:val="00DF5754"/>
    <w:rsid w:val="00E30E46"/>
    <w:rsid w:val="00E37759"/>
    <w:rsid w:val="00EB4888"/>
    <w:rsid w:val="00ED3EDC"/>
    <w:rsid w:val="00F22FED"/>
    <w:rsid w:val="00F26FD5"/>
    <w:rsid w:val="00F445B2"/>
    <w:rsid w:val="00F475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B468"/>
  <w15:chartTrackingRefBased/>
  <w15:docId w15:val="{8FD1C60E-8AD8-4E2E-8290-A08205C2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FDD"/>
    <w:pPr>
      <w:keepNext/>
      <w:keepLines/>
      <w:spacing w:after="240" w:line="240" w:lineRule="auto"/>
      <w:outlineLvl w:val="0"/>
    </w:pPr>
    <w:rPr>
      <w:rFonts w:ascii="Arial" w:eastAsiaTheme="majorEastAsia" w:hAnsi="Arial"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851FDD"/>
    <w:pPr>
      <w:spacing w:after="120" w:line="240" w:lineRule="auto"/>
      <w:outlineLvl w:val="1"/>
    </w:pPr>
    <w:rPr>
      <w:rFonts w:ascii="Arial" w:hAnsi="Arial"/>
      <w:b/>
      <w:bCs/>
      <w:color w:val="5231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DD"/>
    <w:pPr>
      <w:ind w:left="720"/>
      <w:contextualSpacing/>
    </w:pPr>
  </w:style>
  <w:style w:type="character" w:customStyle="1" w:styleId="Heading1Char">
    <w:name w:val="Heading 1 Char"/>
    <w:basedOn w:val="DefaultParagraphFont"/>
    <w:link w:val="Heading1"/>
    <w:uiPriority w:val="9"/>
    <w:rsid w:val="00851FDD"/>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851FDD"/>
    <w:rPr>
      <w:rFonts w:ascii="Arial" w:hAnsi="Arial"/>
      <w:b/>
      <w:bCs/>
      <w:color w:val="523178"/>
      <w:sz w:val="28"/>
      <w:szCs w:val="28"/>
    </w:rPr>
  </w:style>
  <w:style w:type="table" w:styleId="TableGrid">
    <w:name w:val="Table Grid"/>
    <w:basedOn w:val="TableNormal"/>
    <w:uiPriority w:val="39"/>
    <w:rsid w:val="0085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88"/>
    <w:rPr>
      <w:rFonts w:ascii="Segoe UI" w:hAnsi="Segoe UI" w:cs="Segoe UI"/>
      <w:sz w:val="18"/>
      <w:szCs w:val="18"/>
    </w:rPr>
  </w:style>
  <w:style w:type="character" w:styleId="CommentReference">
    <w:name w:val="annotation reference"/>
    <w:basedOn w:val="DefaultParagraphFont"/>
    <w:uiPriority w:val="99"/>
    <w:semiHidden/>
    <w:unhideWhenUsed/>
    <w:rsid w:val="003C6F64"/>
    <w:rPr>
      <w:sz w:val="16"/>
      <w:szCs w:val="16"/>
    </w:rPr>
  </w:style>
  <w:style w:type="paragraph" w:styleId="CommentText">
    <w:name w:val="annotation text"/>
    <w:basedOn w:val="Normal"/>
    <w:link w:val="CommentTextChar"/>
    <w:uiPriority w:val="99"/>
    <w:semiHidden/>
    <w:unhideWhenUsed/>
    <w:rsid w:val="003C6F64"/>
    <w:pPr>
      <w:spacing w:line="240" w:lineRule="auto"/>
    </w:pPr>
    <w:rPr>
      <w:sz w:val="20"/>
      <w:szCs w:val="20"/>
    </w:rPr>
  </w:style>
  <w:style w:type="character" w:customStyle="1" w:styleId="CommentTextChar">
    <w:name w:val="Comment Text Char"/>
    <w:basedOn w:val="DefaultParagraphFont"/>
    <w:link w:val="CommentText"/>
    <w:uiPriority w:val="99"/>
    <w:semiHidden/>
    <w:rsid w:val="003C6F64"/>
    <w:rPr>
      <w:sz w:val="20"/>
      <w:szCs w:val="20"/>
    </w:rPr>
  </w:style>
  <w:style w:type="paragraph" w:styleId="CommentSubject">
    <w:name w:val="annotation subject"/>
    <w:basedOn w:val="CommentText"/>
    <w:next w:val="CommentText"/>
    <w:link w:val="CommentSubjectChar"/>
    <w:uiPriority w:val="99"/>
    <w:semiHidden/>
    <w:unhideWhenUsed/>
    <w:rsid w:val="003C6F64"/>
    <w:rPr>
      <w:b/>
      <w:bCs/>
    </w:rPr>
  </w:style>
  <w:style w:type="character" w:customStyle="1" w:styleId="CommentSubjectChar">
    <w:name w:val="Comment Subject Char"/>
    <w:basedOn w:val="CommentTextChar"/>
    <w:link w:val="CommentSubject"/>
    <w:uiPriority w:val="99"/>
    <w:semiHidden/>
    <w:rsid w:val="003C6F64"/>
    <w:rPr>
      <w:b/>
      <w:bCs/>
      <w:sz w:val="20"/>
      <w:szCs w:val="20"/>
    </w:rPr>
  </w:style>
  <w:style w:type="paragraph" w:styleId="Header">
    <w:name w:val="header"/>
    <w:basedOn w:val="Normal"/>
    <w:link w:val="HeaderChar"/>
    <w:uiPriority w:val="99"/>
    <w:unhideWhenUsed/>
    <w:rsid w:val="00E37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759"/>
  </w:style>
  <w:style w:type="paragraph" w:styleId="Footer">
    <w:name w:val="footer"/>
    <w:basedOn w:val="Normal"/>
    <w:link w:val="FooterChar"/>
    <w:uiPriority w:val="99"/>
    <w:unhideWhenUsed/>
    <w:rsid w:val="00E37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759"/>
  </w:style>
  <w:style w:type="character" w:styleId="Hyperlink">
    <w:name w:val="Hyperlink"/>
    <w:basedOn w:val="DefaultParagraphFont"/>
    <w:uiPriority w:val="99"/>
    <w:unhideWhenUsed/>
    <w:rsid w:val="003416B5"/>
    <w:rPr>
      <w:color w:val="0563C1" w:themeColor="hyperlink"/>
      <w:u w:val="single"/>
    </w:rPr>
  </w:style>
  <w:style w:type="character" w:styleId="FollowedHyperlink">
    <w:name w:val="FollowedHyperlink"/>
    <w:basedOn w:val="DefaultParagraphFont"/>
    <w:uiPriority w:val="99"/>
    <w:semiHidden/>
    <w:unhideWhenUsed/>
    <w:rsid w:val="00341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409071">
      <w:bodyDiv w:val="1"/>
      <w:marLeft w:val="0"/>
      <w:marRight w:val="0"/>
      <w:marTop w:val="0"/>
      <w:marBottom w:val="0"/>
      <w:divBdr>
        <w:top w:val="none" w:sz="0" w:space="0" w:color="auto"/>
        <w:left w:val="none" w:sz="0" w:space="0" w:color="auto"/>
        <w:bottom w:val="none" w:sz="0" w:space="0" w:color="auto"/>
        <w:right w:val="none" w:sz="0" w:space="0" w:color="auto"/>
      </w:divBdr>
    </w:div>
    <w:div w:id="801581376">
      <w:bodyDiv w:val="1"/>
      <w:marLeft w:val="0"/>
      <w:marRight w:val="0"/>
      <w:marTop w:val="0"/>
      <w:marBottom w:val="0"/>
      <w:divBdr>
        <w:top w:val="none" w:sz="0" w:space="0" w:color="auto"/>
        <w:left w:val="none" w:sz="0" w:space="0" w:color="auto"/>
        <w:bottom w:val="none" w:sz="0" w:space="0" w:color="auto"/>
        <w:right w:val="none" w:sz="0" w:space="0" w:color="auto"/>
      </w:divBdr>
    </w:div>
    <w:div w:id="1164512893">
      <w:bodyDiv w:val="1"/>
      <w:marLeft w:val="0"/>
      <w:marRight w:val="0"/>
      <w:marTop w:val="0"/>
      <w:marBottom w:val="0"/>
      <w:divBdr>
        <w:top w:val="none" w:sz="0" w:space="0" w:color="auto"/>
        <w:left w:val="none" w:sz="0" w:space="0" w:color="auto"/>
        <w:bottom w:val="none" w:sz="0" w:space="0" w:color="auto"/>
        <w:right w:val="none" w:sz="0" w:space="0" w:color="auto"/>
      </w:divBdr>
    </w:div>
    <w:div w:id="11866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nysrenthelp.otda.ny.gov/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New York State ERAP Landlord Flyer-BE</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ERAP Landlord Flyer-BE</dc:title>
  <dc:subject>New York State Emergency Rental Assistance Program</dc:subject>
  <dc:creator>New York State Office of Temporary and Disability Assistance</dc:creator>
  <cp:keywords>ERAP, Emergency, Rental, Assistance, Program</cp:keywords>
  <dc:description/>
  <cp:lastModifiedBy>Sober, Andrew (OTDA)</cp:lastModifiedBy>
  <cp:revision>17</cp:revision>
  <dcterms:created xsi:type="dcterms:W3CDTF">2021-08-12T18:55:00Z</dcterms:created>
  <dcterms:modified xsi:type="dcterms:W3CDTF">2021-08-18T15:13:00Z</dcterms:modified>
</cp:coreProperties>
</file>