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86DE" w14:textId="2EDE7F5F" w:rsidR="004046F5" w:rsidRPr="003F1A21" w:rsidRDefault="00860252" w:rsidP="00851FDD">
      <w:pPr>
        <w:pStyle w:val="Heading1"/>
        <w:bidi/>
      </w:pPr>
      <w:r w:rsidRPr="003F1A21">
        <w:rPr>
          <w:bCs/>
          <w:noProof/>
        </w:rPr>
        <w:drawing>
          <wp:inline distT="0" distB="0" distL="0" distR="0" wp14:anchorId="28C93DD9" wp14:editId="5174E911">
            <wp:extent cx="6858000" cy="2571750"/>
            <wp:effectExtent l="0" t="0" r="0" b="0"/>
            <wp:docPr id="1" name="Picture 1" descr="مدد دستیاب ہے، NY&#10;نیو یارک اسٹیٹ کرائے کی ایمرجنسی معاونت کا پروگر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مدد دستیاب ہے، NY&#10;نیو یارک اسٹیٹ کرائے کی ایمرجنسی معاونت کا پروگرام"/>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750"/>
                    </a:xfrm>
                    <a:prstGeom prst="rect">
                      <a:avLst/>
                    </a:prstGeom>
                  </pic:spPr>
                </pic:pic>
              </a:graphicData>
            </a:graphic>
          </wp:inline>
        </w:drawing>
      </w:r>
    </w:p>
    <w:p w14:paraId="0C54A251" w14:textId="3FB02727" w:rsidR="008F07C3" w:rsidRPr="003F1A21" w:rsidRDefault="008F07C3" w:rsidP="00860252">
      <w:pPr>
        <w:bidi/>
        <w:spacing w:after="120" w:line="240" w:lineRule="auto"/>
        <w:rPr>
          <w:rFonts w:ascii="Arial" w:hAnsi="Arial"/>
          <w:b/>
          <w:bCs/>
          <w:color w:val="523178"/>
          <w:sz w:val="28"/>
          <w:szCs w:val="28"/>
        </w:rPr>
      </w:pPr>
      <w:r w:rsidRPr="003F1A21">
        <w:rPr>
          <w:rFonts w:ascii="Arial" w:hAnsi="Arial"/>
          <w:b/>
          <w:bCs/>
          <w:color w:val="523178"/>
          <w:sz w:val="28"/>
          <w:szCs w:val="28"/>
          <w:rtl/>
          <w:lang w:bidi="ur"/>
        </w:rPr>
        <w:t>مکان مالکان کے لیے معلومات</w:t>
      </w:r>
    </w:p>
    <w:p w14:paraId="1F0D7497" w14:textId="1EC8607C" w:rsidR="00860252" w:rsidRPr="003F1A21" w:rsidRDefault="002962C3" w:rsidP="00860252">
      <w:pPr>
        <w:bidi/>
        <w:spacing w:after="120" w:line="240" w:lineRule="auto"/>
        <w:rPr>
          <w:rFonts w:ascii="Arial" w:hAnsi="Arial"/>
          <w:b/>
          <w:bCs/>
          <w:color w:val="523178"/>
          <w:sz w:val="28"/>
          <w:szCs w:val="28"/>
        </w:rPr>
      </w:pPr>
      <w:r w:rsidRPr="003F1A21">
        <w:rPr>
          <w:rFonts w:ascii="Arial" w:hAnsi="Arial"/>
          <w:rtl/>
          <w:lang w:bidi="ur"/>
        </w:rPr>
        <w:t>مالک مکان ایسے کرایہ داروں کے لیے کرائے کی ایمرجنسی معاونت کے پروگرام (</w:t>
      </w:r>
      <w:r w:rsidRPr="003F1A21">
        <w:rPr>
          <w:rFonts w:ascii="Arial" w:hAnsi="Arial"/>
        </w:rPr>
        <w:t>Emergency Rental Assistance Program, ERAP</w:t>
      </w:r>
      <w:r w:rsidRPr="003F1A21">
        <w:rPr>
          <w:rFonts w:ascii="Arial" w:hAnsi="Arial"/>
          <w:rtl/>
          <w:lang w:bidi="ur"/>
        </w:rPr>
        <w:t xml:space="preserve">) کے ذریعے پچھلا واجب الادا کرایہ حاصل کر سکتے ہیں جو پروگرام کے لیے اہل قرار پائے گئے ہوں۔ مالک مکان پچھلے </w:t>
      </w:r>
      <w:r w:rsidRPr="003F1A21">
        <w:rPr>
          <w:rFonts w:ascii="Arial" w:hAnsi="Arial"/>
          <w:b/>
          <w:bCs/>
          <w:rtl/>
          <w:lang w:bidi="ur"/>
        </w:rPr>
        <w:t>12 ماہ تک کا واجب الادا کرایہ حاصل کر سکتے ہیں اور کچھ صورتوں میں اگلے 3 ماہ کا کرایہ بھی حاصل کر سکتے ہیں۔</w:t>
      </w:r>
      <w:r w:rsidRPr="003F1A21">
        <w:rPr>
          <w:rFonts w:ascii="Arial" w:hAnsi="Arial"/>
          <w:rtl/>
          <w:lang w:bidi="ur"/>
        </w:rPr>
        <w:t xml:space="preserve">  </w:t>
      </w:r>
    </w:p>
    <w:p w14:paraId="10760BFE" w14:textId="77777777" w:rsidR="008F07C3" w:rsidRPr="003F1A21" w:rsidRDefault="008F07C3" w:rsidP="008F07C3">
      <w:pPr>
        <w:spacing w:after="0" w:line="240" w:lineRule="auto"/>
        <w:rPr>
          <w:rFonts w:ascii="Arial" w:hAnsi="Arial"/>
        </w:rPr>
      </w:pPr>
    </w:p>
    <w:p w14:paraId="32DA5738" w14:textId="0A50EF28" w:rsidR="002962C3" w:rsidRPr="003F1A21" w:rsidRDefault="004F6C6E" w:rsidP="00860252">
      <w:pPr>
        <w:bidi/>
        <w:spacing w:after="120" w:line="240" w:lineRule="auto"/>
        <w:rPr>
          <w:rFonts w:ascii="Arial" w:hAnsi="Arial"/>
          <w:b/>
          <w:bCs/>
          <w:color w:val="523178"/>
          <w:sz w:val="28"/>
          <w:szCs w:val="28"/>
        </w:rPr>
      </w:pPr>
      <w:r w:rsidRPr="003F1A21">
        <w:rPr>
          <w:rFonts w:ascii="Arial" w:hAnsi="Arial"/>
          <w:b/>
          <w:bCs/>
          <w:color w:val="523178"/>
          <w:sz w:val="28"/>
          <w:szCs w:val="28"/>
          <w:rtl/>
          <w:lang w:bidi="ur"/>
        </w:rPr>
        <w:t>درخواست دینا</w:t>
      </w:r>
    </w:p>
    <w:p w14:paraId="1224C92A" w14:textId="4B34330E" w:rsidR="002962C3" w:rsidRPr="003F1A21" w:rsidRDefault="002962C3" w:rsidP="00860252">
      <w:pPr>
        <w:bidi/>
        <w:spacing w:after="120" w:line="240" w:lineRule="auto"/>
        <w:rPr>
          <w:rFonts w:ascii="Arial" w:hAnsi="Arial"/>
        </w:rPr>
      </w:pPr>
      <w:r w:rsidRPr="003F1A21">
        <w:rPr>
          <w:rFonts w:ascii="Arial" w:hAnsi="Arial"/>
          <w:rtl/>
          <w:lang w:bidi="ur"/>
        </w:rPr>
        <w:t>مالک مکان درخواست کا عمل شروع کر سکتے ہیں اور مالک مکان کی مطلوبہ معلومات آن لائن فراہم کر سکتے ہیں۔ اگر مالک مکان درخواست شروع کرتا ہے تو کرایہ دار کو اطلاع موصول ہوگی کہ درخواست شروع کی جا چکی ہے اور ان سے کرایہ دار کی مطلوبہ معلومات مکمل کرنے کا کہا جائے گا۔ مالک مکان کرایہ دار کی طرف سے پوری درخواست مکمل نہیں کر سکتا؛ کم از کم سطح پر، کرایہ دار کو درخواست پر دستخط کرنے ہوں گے اور یہ تصدیق کرنی ہوگی کہ درخواست میں موجود معلومات درست ہیں۔</w:t>
      </w:r>
    </w:p>
    <w:p w14:paraId="32023E20" w14:textId="77777777" w:rsidR="007D7D77" w:rsidRPr="003F1A21" w:rsidRDefault="007D7D77" w:rsidP="0080282A">
      <w:pPr>
        <w:spacing w:after="0" w:line="240" w:lineRule="auto"/>
        <w:rPr>
          <w:rFonts w:ascii="Arial" w:hAnsi="Arial"/>
        </w:rPr>
      </w:pPr>
    </w:p>
    <w:p w14:paraId="43BECDA0" w14:textId="5E3A15C2" w:rsidR="00851FDD" w:rsidRPr="003F1A21" w:rsidRDefault="00851FDD">
      <w:pPr>
        <w:sectPr w:rsidR="00851FDD" w:rsidRPr="003F1A21" w:rsidSect="00860252">
          <w:pgSz w:w="12240" w:h="15840"/>
          <w:pgMar w:top="720" w:right="720" w:bottom="720" w:left="720" w:header="720" w:footer="720" w:gutter="0"/>
          <w:cols w:space="720"/>
          <w:docGrid w:linePitch="360"/>
        </w:sectPr>
      </w:pPr>
    </w:p>
    <w:p w14:paraId="12B1F87F" w14:textId="4740A8B0" w:rsidR="00851FDD" w:rsidRPr="003F1A21" w:rsidRDefault="00851FDD" w:rsidP="00851FDD">
      <w:pPr>
        <w:pStyle w:val="Heading2"/>
        <w:bidi/>
      </w:pPr>
      <w:r w:rsidRPr="003F1A21">
        <w:rPr>
          <w:rtl/>
          <w:lang w:bidi="ur"/>
        </w:rPr>
        <w:t>اس کا طریقہ کار کیا ہے؟</w:t>
      </w:r>
    </w:p>
    <w:p w14:paraId="3090FC8E" w14:textId="6F0BADA6" w:rsidR="00851FDD" w:rsidRPr="003F1A21" w:rsidRDefault="007A5C1A" w:rsidP="00851FDD">
      <w:pPr>
        <w:bidi/>
        <w:rPr>
          <w:rFonts w:ascii="Arial" w:hAnsi="Arial"/>
        </w:rPr>
      </w:pPr>
      <w:r w:rsidRPr="003F1A21">
        <w:rPr>
          <w:rFonts w:ascii="Arial" w:hAnsi="Arial"/>
          <w:rtl/>
          <w:lang w:bidi="ur"/>
        </w:rPr>
        <w:t>پروگرام کے لیے اہل قرار پانے والے کرایہ داروں کو پچھلے 12 ماہ تک کے واجب الادا کرایہ کی منظوری فراہم کی جا سکتی ہے اور کچھ کرایہ داروں کو اگلے 3 ماہ تک کے کرایہ کے لیے بھی معاونت وصول ہو سکتی ہے۔ براہ کرم نوٹ کر لیں کہ ادائیگیاں ہمیشہ مالک مکان کو براہ راست جاری کی جائیں گی۔</w:t>
      </w:r>
    </w:p>
    <w:p w14:paraId="292DCC5A" w14:textId="022FBC0C" w:rsidR="002962C3" w:rsidRPr="003F1A21" w:rsidRDefault="00F26FD5" w:rsidP="002962C3">
      <w:pPr>
        <w:bidi/>
        <w:spacing w:after="120" w:line="240" w:lineRule="auto"/>
        <w:rPr>
          <w:rFonts w:ascii="Arial" w:hAnsi="Arial"/>
        </w:rPr>
      </w:pPr>
      <w:r w:rsidRPr="003F1A21">
        <w:rPr>
          <w:rFonts w:ascii="Arial" w:hAnsi="Arial"/>
        </w:rPr>
        <w:t>ERAP</w:t>
      </w:r>
      <w:r w:rsidRPr="003F1A21">
        <w:rPr>
          <w:rFonts w:ascii="Arial" w:hAnsi="Arial"/>
          <w:rtl/>
          <w:lang w:bidi="ur"/>
        </w:rPr>
        <w:t xml:space="preserve"> کی ادائیگی حاصل کرنے کی شرط کے طور پر، مالک مکان کو اس بات سے اتفاق کرنا ہوگا کہ </w:t>
      </w:r>
      <w:r w:rsidRPr="003F1A21">
        <w:rPr>
          <w:rFonts w:ascii="Arial" w:hAnsi="Arial"/>
        </w:rPr>
        <w:t>ERAP</w:t>
      </w:r>
      <w:r w:rsidRPr="003F1A21">
        <w:rPr>
          <w:rFonts w:ascii="Arial" w:hAnsi="Arial"/>
          <w:rtl/>
          <w:lang w:bidi="ur"/>
        </w:rPr>
        <w:t xml:space="preserve"> کی ادائیگی اس مدت کے لیے کرایہ دار کی کرایہ کی مکمل ذمہ داری کو پورا کرتی ہے جسے </w:t>
      </w:r>
      <w:r w:rsidRPr="003F1A21">
        <w:rPr>
          <w:rFonts w:ascii="Arial" w:hAnsi="Arial"/>
        </w:rPr>
        <w:t>ERAP</w:t>
      </w:r>
      <w:r w:rsidRPr="003F1A21">
        <w:rPr>
          <w:rFonts w:ascii="Arial" w:hAnsi="Arial"/>
          <w:rtl/>
          <w:lang w:bidi="ur"/>
        </w:rPr>
        <w:t xml:space="preserve"> کی ادائیگی نے کور کیا ہے۔ پروگرام کے بارے میں اضافی معلومات اور </w:t>
      </w:r>
      <w:r w:rsidRPr="003F1A21">
        <w:rPr>
          <w:rFonts w:ascii="Arial" w:hAnsi="Arial"/>
        </w:rPr>
        <w:t>ERAP</w:t>
      </w:r>
      <w:r w:rsidRPr="003F1A21">
        <w:rPr>
          <w:rFonts w:ascii="Arial" w:hAnsi="Arial"/>
          <w:rtl/>
          <w:lang w:bidi="ur"/>
        </w:rPr>
        <w:t xml:space="preserve"> ادائیگی حاصل کرنے کی شرائط </w:t>
      </w:r>
      <w:r w:rsidRPr="003F1A21">
        <w:rPr>
          <w:rFonts w:ascii="Arial" w:hAnsi="Arial"/>
        </w:rPr>
        <w:t>otda.ny.gov/ERAP</w:t>
      </w:r>
      <w:r w:rsidRPr="003F1A21">
        <w:rPr>
          <w:rFonts w:ascii="Arial" w:hAnsi="Arial"/>
          <w:rtl/>
          <w:lang w:bidi="ur"/>
        </w:rPr>
        <w:t xml:space="preserve"> پر دستیاب ہیں۔ </w:t>
      </w:r>
    </w:p>
    <w:p w14:paraId="1238D41B" w14:textId="1101981E" w:rsidR="002962C3" w:rsidRPr="003F1A21" w:rsidRDefault="002962C3" w:rsidP="004F6C6E">
      <w:pPr>
        <w:tabs>
          <w:tab w:val="left" w:pos="4950"/>
        </w:tabs>
        <w:rPr>
          <w:rFonts w:ascii="Arial" w:hAnsi="Arial"/>
        </w:rPr>
      </w:pPr>
    </w:p>
    <w:p w14:paraId="415A2A4C" w14:textId="49CC9986" w:rsidR="00DF2FE8" w:rsidRPr="003F1A21" w:rsidRDefault="00DF2FE8" w:rsidP="00DF2FE8">
      <w:pPr>
        <w:bidi/>
        <w:rPr>
          <w:rFonts w:ascii="Arial" w:hAnsi="Arial"/>
          <w:b/>
          <w:bCs/>
          <w:color w:val="000000" w:themeColor="text1"/>
        </w:rPr>
      </w:pPr>
      <w:r w:rsidRPr="003F1A21">
        <w:rPr>
          <w:rFonts w:ascii="Arial" w:hAnsi="Arial"/>
          <w:b/>
          <w:bCs/>
          <w:rtl/>
          <w:lang w:bidi="ur"/>
        </w:rPr>
        <w:t xml:space="preserve">درخواستیں آن لائن </w:t>
      </w:r>
      <w:hyperlink r:id="rId8" w:history="1">
        <w:r w:rsidRPr="003F1A21">
          <w:rPr>
            <w:rStyle w:val="Hyperlink"/>
            <w:rFonts w:ascii="Arial" w:hAnsi="Arial"/>
            <w:b/>
            <w:bCs/>
          </w:rPr>
          <w:t>nysrenthelp.otda.ny.gov</w:t>
        </w:r>
      </w:hyperlink>
      <w:r w:rsidRPr="003F1A21">
        <w:rPr>
          <w:rStyle w:val="Hyperlink"/>
          <w:rFonts w:ascii="Arial" w:hAnsi="Arial"/>
          <w:b/>
          <w:bCs/>
          <w:u w:val="none"/>
          <w:rtl/>
          <w:lang w:bidi="ur"/>
        </w:rPr>
        <w:t xml:space="preserve"> </w:t>
      </w:r>
      <w:r w:rsidRPr="003F1A21">
        <w:rPr>
          <w:rStyle w:val="Hyperlink"/>
          <w:rFonts w:ascii="Arial" w:hAnsi="Arial"/>
          <w:b/>
          <w:bCs/>
          <w:color w:val="000000" w:themeColor="text1"/>
          <w:u w:val="none"/>
          <w:rtl/>
          <w:lang w:bidi="ur"/>
        </w:rPr>
        <w:t>پر جمع کروائی جا سکتی ہیں۔</w:t>
      </w:r>
    </w:p>
    <w:tbl>
      <w:tblPr>
        <w:tblStyle w:val="TableGrid"/>
        <w:bidiVisual/>
        <w:tblW w:w="4760" w:type="dxa"/>
        <w:tblInd w:w="24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4760"/>
      </w:tblGrid>
      <w:tr w:rsidR="00851FDD" w:rsidRPr="003F1A21" w14:paraId="11E05A3B" w14:textId="77777777" w:rsidTr="004F6C6E">
        <w:trPr>
          <w:trHeight w:val="3603"/>
        </w:trPr>
        <w:tc>
          <w:tcPr>
            <w:tcW w:w="476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6F4053EB" w14:textId="518E26FF" w:rsidR="00851FDD" w:rsidRPr="003F1A21" w:rsidRDefault="00851FDD" w:rsidP="00851FDD">
            <w:pPr>
              <w:rPr>
                <w:rFonts w:ascii="Arial" w:hAnsi="Arial"/>
              </w:rPr>
            </w:pPr>
            <w:r w:rsidRPr="00B235CC">
              <w:rPr>
                <w:rFonts w:ascii="Arial" w:hAnsi="Arial"/>
              </w:rPr>
              <w:t>[Insert logo and contact info here]</w:t>
            </w:r>
          </w:p>
        </w:tc>
      </w:tr>
    </w:tbl>
    <w:p w14:paraId="2F7808C6" w14:textId="77777777" w:rsidR="007D7D77" w:rsidRPr="003F1A21" w:rsidRDefault="007D7D77"/>
    <w:p w14:paraId="34E03EE0" w14:textId="77777777" w:rsidR="007D7D77" w:rsidRPr="003F1A21" w:rsidRDefault="007D7D77"/>
    <w:p w14:paraId="08CCF2C7" w14:textId="1AA4871E" w:rsidR="00DF2FE8" w:rsidRPr="003F1A21" w:rsidRDefault="00DF2FE8">
      <w:pPr>
        <w:sectPr w:rsidR="00DF2FE8" w:rsidRPr="003F1A21" w:rsidSect="004F6C6E">
          <w:type w:val="continuous"/>
          <w:pgSz w:w="12240" w:h="15840"/>
          <w:pgMar w:top="720" w:right="720" w:bottom="720" w:left="720" w:header="720" w:footer="720" w:gutter="0"/>
          <w:cols w:num="2" w:space="180"/>
          <w:docGrid w:linePitch="360"/>
        </w:sectPr>
      </w:pPr>
    </w:p>
    <w:p w14:paraId="5C578B9E" w14:textId="48428EE6" w:rsidR="00D64454" w:rsidRPr="003F1A21" w:rsidRDefault="00DF2FE8" w:rsidP="00E37759">
      <w:pPr>
        <w:bidi/>
        <w:spacing w:before="240" w:after="480" w:line="240" w:lineRule="auto"/>
        <w:rPr>
          <w:rFonts w:ascii="Arial" w:hAnsi="Arial"/>
          <w:sz w:val="16"/>
          <w:szCs w:val="16"/>
        </w:rPr>
      </w:pPr>
      <w:r w:rsidRPr="003F1A21">
        <w:rPr>
          <w:rFonts w:ascii="Arial" w:hAnsi="Arial"/>
          <w:noProof/>
          <w:sz w:val="27"/>
          <w:szCs w:val="27"/>
        </w:rPr>
        <w:drawing>
          <wp:inline distT="0" distB="0" distL="0" distR="0" wp14:anchorId="00278AEB" wp14:editId="1DE9460C">
            <wp:extent cx="6858000" cy="688911"/>
            <wp:effectExtent l="0" t="0" r="0" b="0"/>
            <wp:docPr id="3" name="Picture 3" descr="مزید معلومات کے لیے، otda.ny.gov/ERAP ملاحظہ کریں یا 844NY1RENT (844-691-7368) پر کال کری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مزید معلومات کے لیے، otda.ny.gov/ERAP ملاحظہ کریں یا 844NY1RENT (844-691-7368) پر کال کری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688911"/>
                    </a:xfrm>
                    <a:prstGeom prst="rect">
                      <a:avLst/>
                    </a:prstGeom>
                    <a:noFill/>
                  </pic:spPr>
                </pic:pic>
              </a:graphicData>
            </a:graphic>
          </wp:inline>
        </w:drawing>
      </w:r>
      <w:r w:rsidRPr="003F1A21">
        <w:rPr>
          <w:rFonts w:ascii="Arial" w:hAnsi="Arial"/>
          <w:sz w:val="16"/>
          <w:szCs w:val="16"/>
          <w:rtl/>
          <w:lang w:bidi="ur"/>
        </w:rPr>
        <w:t>(</w:t>
      </w:r>
      <w:r w:rsidRPr="003F1A21">
        <w:rPr>
          <w:rFonts w:ascii="Arial" w:hAnsi="Arial"/>
          <w:sz w:val="16"/>
          <w:szCs w:val="16"/>
        </w:rPr>
        <w:t>Rev. 08/21</w:t>
      </w:r>
      <w:r w:rsidRPr="003F1A21">
        <w:rPr>
          <w:rFonts w:ascii="Arial" w:hAnsi="Arial"/>
          <w:sz w:val="16"/>
          <w:szCs w:val="16"/>
          <w:rtl/>
          <w:lang w:bidi="ur"/>
        </w:rPr>
        <w:t>)</w:t>
      </w:r>
    </w:p>
    <w:sectPr w:rsidR="00D64454" w:rsidRPr="003F1A21" w:rsidSect="00851F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30A0" w14:textId="77777777" w:rsidR="00F5749B" w:rsidRDefault="00F5749B" w:rsidP="00E37759">
      <w:pPr>
        <w:spacing w:after="0" w:line="240" w:lineRule="auto"/>
      </w:pPr>
      <w:r>
        <w:separator/>
      </w:r>
    </w:p>
  </w:endnote>
  <w:endnote w:type="continuationSeparator" w:id="0">
    <w:p w14:paraId="7702FEA7" w14:textId="77777777" w:rsidR="00F5749B" w:rsidRDefault="00F5749B" w:rsidP="00E3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CF59" w14:textId="77777777" w:rsidR="00F5749B" w:rsidRDefault="00F5749B" w:rsidP="00E37759">
      <w:pPr>
        <w:spacing w:after="0" w:line="240" w:lineRule="auto"/>
      </w:pPr>
      <w:r>
        <w:separator/>
      </w:r>
    </w:p>
  </w:footnote>
  <w:footnote w:type="continuationSeparator" w:id="0">
    <w:p w14:paraId="41259A98" w14:textId="77777777" w:rsidR="00F5749B" w:rsidRDefault="00F5749B" w:rsidP="00E3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13D1B"/>
    <w:rsid w:val="00017929"/>
    <w:rsid w:val="00040F3A"/>
    <w:rsid w:val="00081343"/>
    <w:rsid w:val="001A42B7"/>
    <w:rsid w:val="001B12F7"/>
    <w:rsid w:val="001C0A8F"/>
    <w:rsid w:val="001F1E36"/>
    <w:rsid w:val="002565E4"/>
    <w:rsid w:val="002962C3"/>
    <w:rsid w:val="0033438B"/>
    <w:rsid w:val="003416B5"/>
    <w:rsid w:val="003A3C63"/>
    <w:rsid w:val="003A60CF"/>
    <w:rsid w:val="003C6F64"/>
    <w:rsid w:val="003F1A21"/>
    <w:rsid w:val="003F663A"/>
    <w:rsid w:val="004046F5"/>
    <w:rsid w:val="004E1EF4"/>
    <w:rsid w:val="004E6ACE"/>
    <w:rsid w:val="004F6C6E"/>
    <w:rsid w:val="005365FF"/>
    <w:rsid w:val="005442B6"/>
    <w:rsid w:val="0061278C"/>
    <w:rsid w:val="00625791"/>
    <w:rsid w:val="006B175C"/>
    <w:rsid w:val="006D4625"/>
    <w:rsid w:val="006F1DAF"/>
    <w:rsid w:val="007102BD"/>
    <w:rsid w:val="007911E5"/>
    <w:rsid w:val="007A5C1A"/>
    <w:rsid w:val="007B7E29"/>
    <w:rsid w:val="007D7D77"/>
    <w:rsid w:val="0080282A"/>
    <w:rsid w:val="00851C75"/>
    <w:rsid w:val="00851FDD"/>
    <w:rsid w:val="00860252"/>
    <w:rsid w:val="00886D5E"/>
    <w:rsid w:val="008F07C3"/>
    <w:rsid w:val="00996A34"/>
    <w:rsid w:val="00A1250F"/>
    <w:rsid w:val="00A253A5"/>
    <w:rsid w:val="00A83DF1"/>
    <w:rsid w:val="00AB5D0A"/>
    <w:rsid w:val="00AD058B"/>
    <w:rsid w:val="00AF31C4"/>
    <w:rsid w:val="00B235CC"/>
    <w:rsid w:val="00B9762E"/>
    <w:rsid w:val="00BC358B"/>
    <w:rsid w:val="00CC4378"/>
    <w:rsid w:val="00CD6AD9"/>
    <w:rsid w:val="00D64454"/>
    <w:rsid w:val="00D71049"/>
    <w:rsid w:val="00DF2FE8"/>
    <w:rsid w:val="00DF5754"/>
    <w:rsid w:val="00E30E46"/>
    <w:rsid w:val="00E37759"/>
    <w:rsid w:val="00EB4888"/>
    <w:rsid w:val="00ED3EDC"/>
    <w:rsid w:val="00EE02FE"/>
    <w:rsid w:val="00F22FED"/>
    <w:rsid w:val="00F26FD5"/>
    <w:rsid w:val="00F445B2"/>
    <w:rsid w:val="00F475A2"/>
    <w:rsid w:val="00F574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3C6F64"/>
    <w:rPr>
      <w:sz w:val="16"/>
      <w:szCs w:val="16"/>
    </w:rPr>
  </w:style>
  <w:style w:type="paragraph" w:styleId="CommentText">
    <w:name w:val="annotation text"/>
    <w:basedOn w:val="Normal"/>
    <w:link w:val="CommentTextChar"/>
    <w:uiPriority w:val="99"/>
    <w:semiHidden/>
    <w:unhideWhenUsed/>
    <w:rsid w:val="003C6F64"/>
    <w:pPr>
      <w:spacing w:line="240" w:lineRule="auto"/>
    </w:pPr>
    <w:rPr>
      <w:sz w:val="20"/>
      <w:szCs w:val="20"/>
    </w:rPr>
  </w:style>
  <w:style w:type="character" w:customStyle="1" w:styleId="CommentTextChar">
    <w:name w:val="Comment Text Char"/>
    <w:basedOn w:val="DefaultParagraphFont"/>
    <w:link w:val="CommentText"/>
    <w:uiPriority w:val="99"/>
    <w:semiHidden/>
    <w:rsid w:val="003C6F64"/>
    <w:rPr>
      <w:sz w:val="20"/>
      <w:szCs w:val="20"/>
    </w:rPr>
  </w:style>
  <w:style w:type="paragraph" w:styleId="CommentSubject">
    <w:name w:val="annotation subject"/>
    <w:basedOn w:val="CommentText"/>
    <w:next w:val="CommentText"/>
    <w:link w:val="CommentSubjectChar"/>
    <w:uiPriority w:val="99"/>
    <w:semiHidden/>
    <w:unhideWhenUsed/>
    <w:rsid w:val="003C6F64"/>
    <w:rPr>
      <w:b/>
      <w:bCs/>
    </w:rPr>
  </w:style>
  <w:style w:type="character" w:customStyle="1" w:styleId="CommentSubjectChar">
    <w:name w:val="Comment Subject Char"/>
    <w:basedOn w:val="CommentTextChar"/>
    <w:link w:val="CommentSubject"/>
    <w:uiPriority w:val="99"/>
    <w:semiHidden/>
    <w:rsid w:val="003C6F64"/>
    <w:rPr>
      <w:b/>
      <w:bCs/>
      <w:sz w:val="20"/>
      <w:szCs w:val="20"/>
    </w:rPr>
  </w:style>
  <w:style w:type="paragraph" w:styleId="Header">
    <w:name w:val="header"/>
    <w:basedOn w:val="Normal"/>
    <w:link w:val="HeaderChar"/>
    <w:uiPriority w:val="99"/>
    <w:unhideWhenUsed/>
    <w:rsid w:val="00E3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59"/>
  </w:style>
  <w:style w:type="paragraph" w:styleId="Footer">
    <w:name w:val="footer"/>
    <w:basedOn w:val="Normal"/>
    <w:link w:val="FooterChar"/>
    <w:uiPriority w:val="99"/>
    <w:unhideWhenUsed/>
    <w:rsid w:val="00E3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59"/>
  </w:style>
  <w:style w:type="character" w:styleId="Hyperlink">
    <w:name w:val="Hyperlink"/>
    <w:basedOn w:val="DefaultParagraphFont"/>
    <w:uiPriority w:val="99"/>
    <w:unhideWhenUsed/>
    <w:rsid w:val="003416B5"/>
    <w:rPr>
      <w:color w:val="0563C1" w:themeColor="hyperlink"/>
      <w:u w:val="single"/>
    </w:rPr>
  </w:style>
  <w:style w:type="character" w:styleId="FollowedHyperlink">
    <w:name w:val="FollowedHyperlink"/>
    <w:basedOn w:val="DefaultParagraphFont"/>
    <w:uiPriority w:val="99"/>
    <w:semiHidden/>
    <w:unhideWhenUsed/>
    <w:rsid w:val="00341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renthelp.otda.ny.gov/e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1374</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New York State ERAP Landlord Flyer-UR</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Landlord Flyer-UR</dc:title>
  <dc:subject>New York State Emergency Rental Assistance Program-UR</dc:subject>
  <dc:creator>New York State Office of Temporary and Disability Assistance</dc:creator>
  <cp:keywords>ERAP, Emergency, Rental, Assistance, Program-UR</cp:keywords>
  <dc:description/>
  <cp:lastModifiedBy>Pierce, Jonathan (OTDA)</cp:lastModifiedBy>
  <cp:revision>2</cp:revision>
  <dcterms:created xsi:type="dcterms:W3CDTF">2022-09-15T15:52:00Z</dcterms:created>
  <dcterms:modified xsi:type="dcterms:W3CDTF">2022-09-15T15:52:00Z</dcterms:modified>
</cp:coreProperties>
</file>