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53F2" w14:textId="77777777" w:rsidR="00F871F4" w:rsidRPr="004870C8" w:rsidRDefault="00F871F4" w:rsidP="004678F3">
      <w:pPr>
        <w:pStyle w:val="Heading1"/>
        <w:spacing w:after="0"/>
        <w:rPr>
          <w:rFonts w:asciiTheme="minorBidi" w:eastAsia="PMingLiU" w:hAnsiTheme="minorBidi" w:cstheme="minorBidi"/>
        </w:rPr>
      </w:pPr>
      <w:r w:rsidRPr="004870C8">
        <w:rPr>
          <w:rFonts w:asciiTheme="minorBidi" w:eastAsia="PMingLiU" w:hAnsiTheme="minorBidi" w:cstheme="minorBidi"/>
          <w:bCs/>
          <w:noProof/>
          <w:lang w:eastAsia="zh-TW"/>
        </w:rPr>
        <w:drawing>
          <wp:inline distT="0" distB="0" distL="0" distR="0" wp14:anchorId="5B0190F5" wp14:editId="1E0CE6A0">
            <wp:extent cx="6853910" cy="3666842"/>
            <wp:effectExtent l="0" t="0" r="4445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10" cy="36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4CD9" w14:textId="1887BB28" w:rsidR="00F871F4" w:rsidRPr="004870C8" w:rsidRDefault="000864F3" w:rsidP="00F871F4">
      <w:pPr>
        <w:spacing w:after="0" w:line="240" w:lineRule="auto"/>
        <w:rPr>
          <w:rFonts w:asciiTheme="minorBidi" w:eastAsia="PMingLiU" w:hAnsiTheme="minorBidi"/>
          <w:b/>
          <w:bCs/>
          <w:color w:val="523178"/>
          <w:sz w:val="40"/>
          <w:szCs w:val="40"/>
        </w:rPr>
      </w:pPr>
      <w:r w:rsidRPr="000864F3">
        <w:rPr>
          <w:rFonts w:asciiTheme="minorBidi" w:eastAsia="PMingLiU" w:hAnsiTheme="minorBidi"/>
          <w:b/>
          <w:bCs/>
          <w:color w:val="523178"/>
          <w:sz w:val="40"/>
          <w:szCs w:val="40"/>
          <w:lang w:eastAsia="zh-TW"/>
        </w:rPr>
        <w:t xml:space="preserve">2019 </w:t>
      </w:r>
      <w:r w:rsidRPr="000864F3">
        <w:rPr>
          <w:rFonts w:asciiTheme="minorBidi" w:eastAsia="PMingLiU" w:hAnsiTheme="minorBidi" w:hint="eastAsia"/>
          <w:b/>
          <w:bCs/>
          <w:color w:val="523178"/>
          <w:sz w:val="40"/>
          <w:szCs w:val="40"/>
          <w:lang w:eastAsia="zh-TW"/>
        </w:rPr>
        <w:t>冠狀病毒病</w:t>
      </w:r>
      <w:r w:rsidR="00F871F4" w:rsidRPr="004870C8">
        <w:rPr>
          <w:rFonts w:asciiTheme="minorBidi" w:eastAsia="PMingLiU" w:hAnsiTheme="minorBidi"/>
          <w:b/>
          <w:bCs/>
          <w:color w:val="523178"/>
          <w:sz w:val="40"/>
          <w:szCs w:val="40"/>
          <w:lang w:eastAsia="zh-TW"/>
        </w:rPr>
        <w:t>真令人受挫。您每天都在想</w:t>
      </w:r>
      <w:r w:rsidR="00F871F4" w:rsidRPr="004870C8">
        <w:rPr>
          <w:rFonts w:asciiTheme="minorBidi" w:eastAsia="PMingLiU" w:hAnsiTheme="minorBidi"/>
          <w:b/>
          <w:bCs/>
          <w:color w:val="523178"/>
          <w:sz w:val="40"/>
          <w:szCs w:val="40"/>
          <w:lang w:eastAsia="zh-TW"/>
        </w:rPr>
        <w:t>——</w:t>
      </w:r>
      <w:r w:rsidR="00F871F4" w:rsidRPr="004870C8">
        <w:rPr>
          <w:rFonts w:asciiTheme="minorBidi" w:eastAsia="PMingLiU" w:hAnsiTheme="minorBidi"/>
          <w:b/>
          <w:bCs/>
          <w:color w:val="523178"/>
          <w:sz w:val="40"/>
          <w:szCs w:val="40"/>
          <w:lang w:eastAsia="zh-TW"/>
        </w:rPr>
        <w:t>「我如何才能振作起來呢？」幫助就在這裡。</w:t>
      </w:r>
      <w:r w:rsidR="00F871F4" w:rsidRPr="004870C8">
        <w:rPr>
          <w:rFonts w:asciiTheme="minorBidi" w:eastAsia="PMingLiU" w:hAnsiTheme="minorBidi"/>
          <w:b/>
          <w:bCs/>
          <w:color w:val="523178"/>
          <w:sz w:val="40"/>
          <w:szCs w:val="40"/>
          <w:lang w:eastAsia="zh-TW"/>
        </w:rPr>
        <w:t xml:space="preserve"> </w:t>
      </w:r>
    </w:p>
    <w:p w14:paraId="10F0E3D2" w14:textId="77777777" w:rsidR="00F871F4" w:rsidRPr="004870C8" w:rsidRDefault="00F871F4" w:rsidP="00F871F4">
      <w:pPr>
        <w:spacing w:after="120" w:line="240" w:lineRule="auto"/>
        <w:rPr>
          <w:rFonts w:asciiTheme="minorBidi" w:eastAsia="PMingLiU" w:hAnsiTheme="minorBidi"/>
          <w:b/>
          <w:bCs/>
          <w:sz w:val="28"/>
          <w:szCs w:val="28"/>
        </w:rPr>
      </w:pPr>
      <w:r w:rsidRPr="004870C8">
        <w:rPr>
          <w:rFonts w:asciiTheme="minorBidi" w:eastAsia="PMingLiU" w:hAnsiTheme="minorBidi"/>
          <w:b/>
          <w:bCs/>
          <w:sz w:val="28"/>
          <w:szCs w:val="28"/>
          <w:lang w:eastAsia="zh-TW"/>
        </w:rPr>
        <w:t>您可能有資格參加紐約州緊急租金援助計劃</w:t>
      </w:r>
    </w:p>
    <w:p w14:paraId="0460B19B" w14:textId="160D20BF" w:rsidR="00F871F4" w:rsidRPr="004870C8" w:rsidRDefault="00F871F4" w:rsidP="00F871F4">
      <w:pPr>
        <w:spacing w:after="200" w:line="240" w:lineRule="auto"/>
        <w:rPr>
          <w:rFonts w:asciiTheme="minorBidi" w:eastAsia="PMingLiU" w:hAnsiTheme="minorBidi"/>
        </w:rPr>
      </w:pPr>
      <w:r w:rsidRPr="004870C8">
        <w:rPr>
          <w:rFonts w:asciiTheme="minorBidi" w:eastAsia="PMingLiU" w:hAnsiTheme="minorBidi"/>
          <w:lang w:eastAsia="zh-TW"/>
        </w:rPr>
        <w:t>緊急租金援助計劃</w:t>
      </w:r>
      <w:r w:rsidRPr="004870C8">
        <w:rPr>
          <w:rFonts w:asciiTheme="minorBidi" w:eastAsia="PMingLiU" w:hAnsiTheme="minorBidi"/>
          <w:lang w:eastAsia="zh-TW"/>
        </w:rPr>
        <w:t xml:space="preserve"> (Emergency Rental Assistance Program</w:t>
      </w:r>
      <w:r w:rsidRPr="004870C8">
        <w:rPr>
          <w:rFonts w:asciiTheme="minorBidi" w:eastAsia="PMingLiU" w:hAnsiTheme="minorBidi"/>
          <w:lang w:eastAsia="zh-TW"/>
        </w:rPr>
        <w:t>，</w:t>
      </w:r>
      <w:r w:rsidRPr="004870C8">
        <w:rPr>
          <w:rFonts w:asciiTheme="minorBidi" w:eastAsia="PMingLiU" w:hAnsiTheme="minorBidi"/>
          <w:lang w:eastAsia="zh-TW"/>
        </w:rPr>
        <w:t xml:space="preserve">ERAP) </w:t>
      </w:r>
      <w:r w:rsidRPr="004870C8">
        <w:rPr>
          <w:rFonts w:asciiTheme="minorBidi" w:eastAsia="PMingLiU" w:hAnsiTheme="minorBidi"/>
          <w:lang w:eastAsia="zh-TW"/>
        </w:rPr>
        <w:t>為因</w:t>
      </w:r>
      <w:r w:rsidRPr="004870C8">
        <w:rPr>
          <w:rFonts w:asciiTheme="minorBidi" w:eastAsia="PMingLiU" w:hAnsiTheme="minorBidi"/>
          <w:lang w:eastAsia="zh-TW"/>
        </w:rPr>
        <w:t xml:space="preserve"> </w:t>
      </w:r>
      <w:r w:rsidR="000864F3" w:rsidRPr="000864F3">
        <w:rPr>
          <w:rFonts w:asciiTheme="minorBidi" w:eastAsia="PMingLiU" w:hAnsiTheme="minorBidi"/>
          <w:lang w:eastAsia="zh-TW"/>
        </w:rPr>
        <w:t xml:space="preserve">2019 </w:t>
      </w:r>
      <w:r w:rsidR="000864F3" w:rsidRPr="000864F3">
        <w:rPr>
          <w:rFonts w:asciiTheme="minorBidi" w:eastAsia="PMingLiU" w:hAnsiTheme="minorBidi" w:hint="eastAsia"/>
          <w:lang w:eastAsia="zh-TW"/>
        </w:rPr>
        <w:t>冠狀病毒病</w:t>
      </w:r>
      <w:r w:rsidR="000864F3" w:rsidRPr="000864F3">
        <w:rPr>
          <w:rFonts w:asciiTheme="minorBidi" w:eastAsia="PMingLiU" w:hAnsiTheme="minorBidi"/>
          <w:lang w:eastAsia="zh-TW"/>
        </w:rPr>
        <w:t xml:space="preserve"> (COVID-19)</w:t>
      </w:r>
      <w:r w:rsidRPr="004870C8">
        <w:rPr>
          <w:rFonts w:asciiTheme="minorBidi" w:eastAsia="PMingLiU" w:hAnsiTheme="minorBidi"/>
          <w:lang w:eastAsia="zh-TW"/>
        </w:rPr>
        <w:t xml:space="preserve"> </w:t>
      </w:r>
      <w:r w:rsidRPr="004870C8">
        <w:rPr>
          <w:rFonts w:asciiTheme="minorBidi" w:eastAsia="PMingLiU" w:hAnsiTheme="minorBidi"/>
          <w:lang w:eastAsia="zh-TW"/>
        </w:rPr>
        <w:t>而面臨經濟困難並面臨無家可歸或住房不穩定風險的家庭提供協助。此外，該計劃可以提供臨時租金援助和未付水電費援助。</w:t>
      </w:r>
    </w:p>
    <w:p w14:paraId="0C8A3146" w14:textId="77777777" w:rsidR="00F871F4" w:rsidRPr="004870C8" w:rsidRDefault="00F871F4" w:rsidP="00F871F4">
      <w:pPr>
        <w:spacing w:after="0" w:line="240" w:lineRule="auto"/>
        <w:rPr>
          <w:rFonts w:asciiTheme="minorBidi" w:eastAsia="PMingLiU" w:hAnsiTheme="minorBidi"/>
        </w:rPr>
      </w:pPr>
      <w:r w:rsidRPr="004870C8">
        <w:rPr>
          <w:rFonts w:asciiTheme="minorBidi" w:eastAsia="PMingLiU" w:hAnsiTheme="minorBidi"/>
          <w:lang w:eastAsia="zh-TW"/>
        </w:rPr>
        <w:t>符合條件的居民必須符合以下條件：</w:t>
      </w:r>
    </w:p>
    <w:p w14:paraId="2C90F31E" w14:textId="77777777" w:rsidR="00F871F4" w:rsidRPr="004870C8" w:rsidRDefault="00F871F4" w:rsidP="00F871F4">
      <w:pPr>
        <w:pStyle w:val="ListParagraph"/>
        <w:numPr>
          <w:ilvl w:val="0"/>
          <w:numId w:val="1"/>
        </w:numPr>
        <w:spacing w:after="120" w:line="240" w:lineRule="auto"/>
        <w:ind w:right="450"/>
        <w:rPr>
          <w:rFonts w:asciiTheme="minorBidi" w:eastAsia="PMingLiU" w:hAnsiTheme="minorBidi"/>
        </w:rPr>
      </w:pPr>
      <w:r w:rsidRPr="004870C8">
        <w:rPr>
          <w:rFonts w:asciiTheme="minorBidi" w:eastAsia="PMingLiU" w:hAnsiTheme="minorBidi"/>
          <w:lang w:eastAsia="zh-TW"/>
        </w:rPr>
        <w:t>家庭總收入等於或低於地區收入中位數的</w:t>
      </w:r>
      <w:r w:rsidRPr="004870C8">
        <w:rPr>
          <w:rFonts w:asciiTheme="minorBidi" w:eastAsia="PMingLiU" w:hAnsiTheme="minorBidi"/>
          <w:lang w:eastAsia="zh-TW"/>
        </w:rPr>
        <w:t xml:space="preserve"> 80%</w:t>
      </w:r>
      <w:r w:rsidRPr="004870C8">
        <w:rPr>
          <w:rFonts w:asciiTheme="minorBidi" w:eastAsia="PMingLiU" w:hAnsiTheme="minorBidi"/>
          <w:lang w:eastAsia="zh-TW"/>
        </w:rPr>
        <w:t>，郡和家庭規模不同，地區收入中位數也不同。</w:t>
      </w:r>
    </w:p>
    <w:p w14:paraId="4FCB9193" w14:textId="2A23BE4E" w:rsidR="00F871F4" w:rsidRPr="004870C8" w:rsidRDefault="00F871F4" w:rsidP="00F871F4">
      <w:pPr>
        <w:pStyle w:val="ListParagraph"/>
        <w:numPr>
          <w:ilvl w:val="0"/>
          <w:numId w:val="1"/>
        </w:numPr>
        <w:spacing w:after="120" w:line="240" w:lineRule="auto"/>
        <w:ind w:right="450"/>
        <w:rPr>
          <w:rFonts w:asciiTheme="minorBidi" w:eastAsia="PMingLiU" w:hAnsiTheme="minorBidi"/>
        </w:rPr>
      </w:pPr>
      <w:r w:rsidRPr="004870C8">
        <w:rPr>
          <w:rFonts w:asciiTheme="minorBidi" w:eastAsia="PMingLiU" w:hAnsiTheme="minorBidi"/>
          <w:lang w:eastAsia="zh-TW"/>
        </w:rPr>
        <w:t>由於</w:t>
      </w:r>
      <w:r w:rsidRPr="004870C8">
        <w:rPr>
          <w:rFonts w:asciiTheme="minorBidi" w:eastAsia="PMingLiU" w:hAnsiTheme="minorBidi"/>
          <w:lang w:eastAsia="zh-TW"/>
        </w:rPr>
        <w:t xml:space="preserve"> </w:t>
      </w:r>
      <w:r w:rsidR="000864F3" w:rsidRPr="000864F3">
        <w:rPr>
          <w:rFonts w:asciiTheme="minorBidi" w:eastAsia="PMingLiU" w:hAnsiTheme="minorBidi"/>
          <w:lang w:eastAsia="zh-TW"/>
        </w:rPr>
        <w:t xml:space="preserve">2019 </w:t>
      </w:r>
      <w:r w:rsidR="000864F3" w:rsidRPr="000864F3">
        <w:rPr>
          <w:rFonts w:asciiTheme="minorBidi" w:eastAsia="PMingLiU" w:hAnsiTheme="minorBidi" w:hint="eastAsia"/>
          <w:lang w:eastAsia="zh-TW"/>
        </w:rPr>
        <w:t>冠狀病毒病</w:t>
      </w:r>
      <w:r w:rsidRPr="004870C8">
        <w:rPr>
          <w:rFonts w:asciiTheme="minorBidi" w:eastAsia="PMingLiU" w:hAnsiTheme="minorBidi"/>
          <w:lang w:eastAsia="zh-TW"/>
        </w:rPr>
        <w:t>疫情的直接或間接原因，家庭成員獲得了失業救濟金或收入減少、產生了巨額費用或經歷了經濟困難。</w:t>
      </w:r>
    </w:p>
    <w:p w14:paraId="4F9C9FC6" w14:textId="77777777" w:rsidR="00F871F4" w:rsidRPr="004870C8" w:rsidRDefault="00F871F4" w:rsidP="00F871F4">
      <w:pPr>
        <w:pStyle w:val="ListParagraph"/>
        <w:numPr>
          <w:ilvl w:val="0"/>
          <w:numId w:val="1"/>
        </w:numPr>
        <w:spacing w:after="200" w:line="240" w:lineRule="auto"/>
        <w:ind w:right="446"/>
        <w:rPr>
          <w:rFonts w:asciiTheme="minorBidi" w:eastAsia="PMingLiU" w:hAnsiTheme="minorBidi"/>
          <w:sz w:val="16"/>
          <w:szCs w:val="16"/>
        </w:rPr>
      </w:pPr>
      <w:r w:rsidRPr="004870C8">
        <w:rPr>
          <w:rFonts w:asciiTheme="minorBidi" w:eastAsia="PMingLiU" w:hAnsiTheme="minorBidi"/>
          <w:lang w:eastAsia="zh-TW"/>
        </w:rPr>
        <w:t>申請人拖欠其當前住所的逾期租金。</w:t>
      </w:r>
    </w:p>
    <w:p w14:paraId="46AA53EF" w14:textId="77777777" w:rsidR="00F871F4" w:rsidRPr="004870C8" w:rsidRDefault="00F871F4" w:rsidP="00F871F4">
      <w:pPr>
        <w:spacing w:line="240" w:lineRule="auto"/>
        <w:rPr>
          <w:rFonts w:asciiTheme="minorBidi" w:eastAsia="PMingLiU" w:hAnsiTheme="minorBidi"/>
        </w:rPr>
        <w:sectPr w:rsidR="00F871F4" w:rsidRPr="004870C8" w:rsidSect="00F87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62CBF9" w14:textId="77777777" w:rsidR="00F871F4" w:rsidRPr="004870C8" w:rsidRDefault="00F871F4" w:rsidP="004678F3">
      <w:pPr>
        <w:spacing w:after="0" w:line="240" w:lineRule="auto"/>
        <w:rPr>
          <w:rFonts w:asciiTheme="minorBidi" w:eastAsia="PMingLiU" w:hAnsiTheme="minorBidi"/>
          <w:lang w:eastAsia="zh-TW"/>
        </w:rPr>
      </w:pPr>
      <w:r w:rsidRPr="004870C8">
        <w:rPr>
          <w:rFonts w:asciiTheme="minorBidi" w:eastAsia="PMingLiU" w:hAnsiTheme="minorBidi"/>
          <w:lang w:eastAsia="zh-TW"/>
        </w:rPr>
        <w:t>這項援助最多可能支付</w:t>
      </w:r>
      <w:r w:rsidRPr="004870C8">
        <w:rPr>
          <w:rFonts w:asciiTheme="minorBidi" w:eastAsia="PMingLiU" w:hAnsiTheme="minorBidi"/>
          <w:b/>
          <w:bCs/>
          <w:lang w:eastAsia="zh-TW"/>
        </w:rPr>
        <w:t xml:space="preserve">12 </w:t>
      </w:r>
      <w:r w:rsidRPr="004870C8">
        <w:rPr>
          <w:rFonts w:asciiTheme="minorBidi" w:eastAsia="PMingLiU" w:hAnsiTheme="minorBidi"/>
          <w:b/>
          <w:bCs/>
          <w:lang w:eastAsia="zh-TW"/>
        </w:rPr>
        <w:t>個月的逾期租金</w:t>
      </w:r>
      <w:r w:rsidRPr="004870C8">
        <w:rPr>
          <w:rFonts w:asciiTheme="minorBidi" w:eastAsia="PMingLiU" w:hAnsiTheme="minorBidi"/>
          <w:lang w:eastAsia="zh-TW"/>
        </w:rPr>
        <w:t>，在某些情況下，最多支付</w:t>
      </w:r>
      <w:r w:rsidRPr="004870C8">
        <w:rPr>
          <w:rFonts w:asciiTheme="minorBidi" w:eastAsia="PMingLiU" w:hAnsiTheme="minorBidi"/>
          <w:b/>
          <w:bCs/>
          <w:lang w:eastAsia="zh-TW"/>
        </w:rPr>
        <w:t>未來</w:t>
      </w:r>
      <w:r w:rsidRPr="004870C8">
        <w:rPr>
          <w:rFonts w:asciiTheme="minorBidi" w:eastAsia="PMingLiU" w:hAnsiTheme="minorBidi"/>
          <w:b/>
          <w:bCs/>
          <w:lang w:eastAsia="zh-TW"/>
        </w:rPr>
        <w:t xml:space="preserve"> 3 </w:t>
      </w:r>
      <w:r w:rsidRPr="004870C8">
        <w:rPr>
          <w:rFonts w:asciiTheme="minorBidi" w:eastAsia="PMingLiU" w:hAnsiTheme="minorBidi"/>
          <w:b/>
          <w:bCs/>
          <w:lang w:eastAsia="zh-TW"/>
        </w:rPr>
        <w:t>個月的租金。</w:t>
      </w:r>
      <w:r w:rsidRPr="004870C8">
        <w:rPr>
          <w:rFonts w:asciiTheme="minorBidi" w:eastAsia="PMingLiU" w:hAnsiTheme="minorBidi"/>
          <w:lang w:eastAsia="zh-TW"/>
        </w:rPr>
        <w:t>該計劃亦可以支付長達</w:t>
      </w:r>
      <w:r w:rsidRPr="004870C8">
        <w:rPr>
          <w:rFonts w:asciiTheme="minorBidi" w:eastAsia="PMingLiU" w:hAnsiTheme="minorBidi"/>
          <w:b/>
          <w:bCs/>
          <w:lang w:eastAsia="zh-TW"/>
        </w:rPr>
        <w:t xml:space="preserve">12 </w:t>
      </w:r>
      <w:r w:rsidRPr="004870C8">
        <w:rPr>
          <w:rFonts w:asciiTheme="minorBidi" w:eastAsia="PMingLiU" w:hAnsiTheme="minorBidi"/>
          <w:b/>
          <w:bCs/>
          <w:lang w:eastAsia="zh-TW"/>
        </w:rPr>
        <w:t>個月的電費或煤氣費。</w:t>
      </w:r>
      <w:r w:rsidRPr="004870C8">
        <w:rPr>
          <w:rFonts w:asciiTheme="minorBidi" w:eastAsia="PMingLiU" w:hAnsiTheme="minorBidi"/>
          <w:lang w:eastAsia="zh-TW"/>
        </w:rPr>
        <w:t>請注意，付款將始終直接支付給房東或公用設施提供商。</w:t>
      </w:r>
    </w:p>
    <w:p w14:paraId="5C37C242" w14:textId="77777777" w:rsidR="00F871F4" w:rsidRPr="004870C8" w:rsidRDefault="00F871F4" w:rsidP="00F871F4">
      <w:pPr>
        <w:spacing w:after="0" w:line="240" w:lineRule="auto"/>
        <w:rPr>
          <w:rFonts w:asciiTheme="minorBidi" w:eastAsia="PMingLiU" w:hAnsiTheme="minorBidi"/>
          <w:lang w:eastAsia="zh-TW"/>
        </w:rPr>
      </w:pPr>
    </w:p>
    <w:p w14:paraId="62243DA9" w14:textId="5ADAE188" w:rsidR="00F871F4" w:rsidRPr="004870C8" w:rsidRDefault="00F871F4" w:rsidP="00AF18C8">
      <w:pPr>
        <w:spacing w:after="0" w:line="240" w:lineRule="auto"/>
        <w:rPr>
          <w:rFonts w:asciiTheme="minorBidi" w:eastAsia="PMingLiU" w:hAnsiTheme="minorBidi"/>
          <w:b/>
          <w:bCs/>
        </w:rPr>
      </w:pPr>
      <w:r w:rsidRPr="004870C8">
        <w:rPr>
          <w:rFonts w:asciiTheme="minorBidi" w:eastAsia="PMingLiU" w:hAnsiTheme="minorBidi"/>
          <w:b/>
          <w:bCs/>
          <w:lang w:eastAsia="zh-TW"/>
        </w:rPr>
        <w:t>可以透過</w:t>
      </w:r>
      <w:r w:rsidRPr="004870C8">
        <w:rPr>
          <w:rFonts w:asciiTheme="minorBidi" w:eastAsia="PMingLiU" w:hAnsiTheme="minorBidi"/>
          <w:b/>
          <w:bCs/>
          <w:lang w:eastAsia="zh-TW"/>
        </w:rPr>
        <w:t xml:space="preserve"> </w:t>
      </w:r>
      <w:hyperlink r:id="rId14" w:history="1">
        <w:r w:rsidRPr="004870C8">
          <w:rPr>
            <w:rStyle w:val="Hyperlink"/>
            <w:rFonts w:asciiTheme="minorBidi" w:eastAsia="PMingLiU" w:hAnsiTheme="minorBidi"/>
            <w:b/>
            <w:bCs/>
            <w:lang w:eastAsia="zh-TW"/>
          </w:rPr>
          <w:t>nysrenthelp.otda.ny.gov</w:t>
        </w:r>
      </w:hyperlink>
      <w:r w:rsidRPr="004870C8">
        <w:rPr>
          <w:rFonts w:asciiTheme="minorBidi" w:eastAsia="PMingLiU" w:hAnsiTheme="minorBidi"/>
          <w:b/>
          <w:bCs/>
          <w:lang w:eastAsia="zh-TW"/>
        </w:rPr>
        <w:t xml:space="preserve"> </w:t>
      </w:r>
      <w:r w:rsidR="004870C8">
        <w:rPr>
          <w:rFonts w:asciiTheme="minorBidi" w:eastAsia="PMingLiU" w:hAnsiTheme="minorBidi"/>
          <w:b/>
          <w:bCs/>
          <w:lang w:eastAsia="zh-TW"/>
        </w:rPr>
        <w:br/>
      </w:r>
      <w:r w:rsidRPr="004870C8">
        <w:rPr>
          <w:rFonts w:asciiTheme="minorBidi" w:eastAsia="PMingLiU" w:hAnsiTheme="minorBidi"/>
          <w:b/>
          <w:bCs/>
          <w:lang w:eastAsia="zh-TW"/>
        </w:rPr>
        <w:t>線上遞交申請</w:t>
      </w:r>
      <w:r w:rsidRPr="004870C8">
        <w:rPr>
          <w:rFonts w:asciiTheme="minorBidi" w:eastAsia="PMingLiU" w:hAnsiTheme="minorBidi"/>
          <w:lang w:eastAsia="zh-TW"/>
        </w:rPr>
        <w:t>。</w:t>
      </w:r>
    </w:p>
    <w:tbl>
      <w:tblPr>
        <w:tblStyle w:val="TableGrid"/>
        <w:tblW w:w="503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30"/>
      </w:tblGrid>
      <w:tr w:rsidR="00F871F4" w:rsidRPr="004870C8" w14:paraId="74DCF071" w14:textId="77777777" w:rsidTr="00F5150C">
        <w:trPr>
          <w:trHeight w:val="2010"/>
        </w:trPr>
        <w:tc>
          <w:tcPr>
            <w:tcW w:w="503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235E5483" w14:textId="77777777" w:rsidR="00F871F4" w:rsidRPr="004870C8" w:rsidRDefault="00F871F4" w:rsidP="00F5150C">
            <w:pPr>
              <w:rPr>
                <w:rFonts w:asciiTheme="minorBidi" w:eastAsia="PMingLiU" w:hAnsiTheme="minorBidi"/>
              </w:rPr>
            </w:pPr>
            <w:r w:rsidRPr="004870C8">
              <w:rPr>
                <w:rFonts w:asciiTheme="minorBidi" w:eastAsia="PMingLiU" w:hAnsiTheme="minorBidi"/>
              </w:rPr>
              <w:t>[Insert logo and contact info here]</w:t>
            </w:r>
          </w:p>
        </w:tc>
      </w:tr>
    </w:tbl>
    <w:p w14:paraId="5B010A7F" w14:textId="77777777" w:rsidR="00F871F4" w:rsidRPr="004870C8" w:rsidRDefault="00F871F4" w:rsidP="00AF18C8">
      <w:pPr>
        <w:spacing w:after="0" w:line="240" w:lineRule="auto"/>
        <w:rPr>
          <w:rFonts w:asciiTheme="minorBidi" w:eastAsia="PMingLiU" w:hAnsiTheme="minorBidi"/>
          <w:sz w:val="20"/>
          <w:szCs w:val="20"/>
        </w:rPr>
      </w:pPr>
    </w:p>
    <w:p w14:paraId="51FC9642" w14:textId="77777777" w:rsidR="00F871F4" w:rsidRPr="004870C8" w:rsidRDefault="00F871F4" w:rsidP="00F871F4">
      <w:pPr>
        <w:rPr>
          <w:rFonts w:asciiTheme="minorBidi" w:eastAsia="PMingLiU" w:hAnsiTheme="minorBidi"/>
        </w:rPr>
        <w:sectPr w:rsidR="00F871F4" w:rsidRPr="004870C8" w:rsidSect="00851F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1D3FEF" w14:textId="77777777" w:rsidR="00F871F4" w:rsidRPr="004870C8" w:rsidRDefault="00F871F4" w:rsidP="00AF18C8">
      <w:pPr>
        <w:spacing w:after="0" w:line="240" w:lineRule="auto"/>
        <w:rPr>
          <w:rFonts w:asciiTheme="minorBidi" w:eastAsia="PMingLiU" w:hAnsiTheme="minorBidi"/>
          <w:sz w:val="16"/>
          <w:szCs w:val="16"/>
        </w:rPr>
      </w:pPr>
      <w:r w:rsidRPr="004870C8">
        <w:rPr>
          <w:rFonts w:asciiTheme="minorBidi" w:eastAsia="PMingLiU" w:hAnsiTheme="minorBidi"/>
          <w:noProof/>
          <w:sz w:val="16"/>
          <w:szCs w:val="16"/>
          <w:lang w:eastAsia="zh-TW"/>
        </w:rPr>
        <w:drawing>
          <wp:inline distT="0" distB="0" distL="0" distR="0" wp14:anchorId="6471809F" wp14:editId="20839B16">
            <wp:extent cx="6827654" cy="685800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65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893B" w14:textId="76DADDD5" w:rsidR="00013D1B" w:rsidRPr="004870C8" w:rsidRDefault="000864F3" w:rsidP="00AF18C8">
      <w:pPr>
        <w:spacing w:after="0" w:line="240" w:lineRule="auto"/>
        <w:rPr>
          <w:rFonts w:asciiTheme="minorBidi" w:eastAsia="PMingLiU" w:hAnsiTheme="minorBidi"/>
          <w:sz w:val="16"/>
          <w:szCs w:val="16"/>
        </w:rPr>
      </w:pPr>
      <w:r w:rsidRPr="000864F3">
        <w:rPr>
          <w:rFonts w:asciiTheme="minorBidi" w:eastAsia="PMingLiU" w:hAnsiTheme="minorBidi"/>
          <w:sz w:val="16"/>
          <w:szCs w:val="16"/>
          <w:lang w:eastAsia="zh-TW"/>
        </w:rPr>
        <w:t>(Rev. 08/21)</w:t>
      </w:r>
    </w:p>
    <w:sectPr w:rsidR="00013D1B" w:rsidRPr="004870C8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35158" w14:textId="77777777" w:rsidR="004C79BA" w:rsidRDefault="004C79BA" w:rsidP="00F871F4">
      <w:pPr>
        <w:spacing w:after="0" w:line="240" w:lineRule="auto"/>
      </w:pPr>
      <w:r>
        <w:separator/>
      </w:r>
    </w:p>
  </w:endnote>
  <w:endnote w:type="continuationSeparator" w:id="0">
    <w:p w14:paraId="33076B30" w14:textId="77777777" w:rsidR="004C79BA" w:rsidRDefault="004C79BA" w:rsidP="00F8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15A4" w14:textId="77777777" w:rsidR="00F871F4" w:rsidRDefault="00F87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D799" w14:textId="77777777" w:rsidR="00F871F4" w:rsidRDefault="00F87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5E36" w14:textId="77777777" w:rsidR="00F871F4" w:rsidRDefault="00F871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5629" w14:textId="77777777" w:rsidR="00F871F4" w:rsidRDefault="00F871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2A4D" w14:textId="77777777" w:rsidR="00F871F4" w:rsidRDefault="00F871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E872" w14:textId="77777777" w:rsidR="00F871F4" w:rsidRDefault="00F87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DB0D1" w14:textId="77777777" w:rsidR="004C79BA" w:rsidRDefault="004C79BA" w:rsidP="00F871F4">
      <w:pPr>
        <w:spacing w:after="0" w:line="240" w:lineRule="auto"/>
      </w:pPr>
      <w:r>
        <w:separator/>
      </w:r>
    </w:p>
  </w:footnote>
  <w:footnote w:type="continuationSeparator" w:id="0">
    <w:p w14:paraId="5EBC0D53" w14:textId="77777777" w:rsidR="004C79BA" w:rsidRDefault="004C79BA" w:rsidP="00F8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F827" w14:textId="77777777" w:rsidR="00F871F4" w:rsidRDefault="00F87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419C0" w14:textId="77777777" w:rsidR="00F871F4" w:rsidRDefault="00F87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7E88" w14:textId="77777777" w:rsidR="00F871F4" w:rsidRDefault="00F871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D7C8" w14:textId="77777777" w:rsidR="00F871F4" w:rsidRDefault="00F871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F0A1" w14:textId="77777777" w:rsidR="00F871F4" w:rsidRDefault="00F871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F896" w14:textId="77777777" w:rsidR="00F871F4" w:rsidRDefault="00F87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06AE2"/>
    <w:rsid w:val="00013D1B"/>
    <w:rsid w:val="00040F3A"/>
    <w:rsid w:val="000864F3"/>
    <w:rsid w:val="000B2064"/>
    <w:rsid w:val="001014E1"/>
    <w:rsid w:val="001A42B7"/>
    <w:rsid w:val="001F1E36"/>
    <w:rsid w:val="002565E4"/>
    <w:rsid w:val="00256B39"/>
    <w:rsid w:val="0033438B"/>
    <w:rsid w:val="003A1880"/>
    <w:rsid w:val="003A3C63"/>
    <w:rsid w:val="003A60CF"/>
    <w:rsid w:val="004046F5"/>
    <w:rsid w:val="004678F3"/>
    <w:rsid w:val="004870C8"/>
    <w:rsid w:val="004C79BA"/>
    <w:rsid w:val="004E1EF4"/>
    <w:rsid w:val="004E6ACE"/>
    <w:rsid w:val="005365FF"/>
    <w:rsid w:val="00540A02"/>
    <w:rsid w:val="005442B6"/>
    <w:rsid w:val="00576DB0"/>
    <w:rsid w:val="0059072A"/>
    <w:rsid w:val="005E5D5E"/>
    <w:rsid w:val="0061278C"/>
    <w:rsid w:val="006378C5"/>
    <w:rsid w:val="006A4BF7"/>
    <w:rsid w:val="006D4625"/>
    <w:rsid w:val="007102BD"/>
    <w:rsid w:val="007911E5"/>
    <w:rsid w:val="007B7E29"/>
    <w:rsid w:val="007D7D77"/>
    <w:rsid w:val="0080282A"/>
    <w:rsid w:val="00851FDD"/>
    <w:rsid w:val="00860252"/>
    <w:rsid w:val="00886D5E"/>
    <w:rsid w:val="009305F5"/>
    <w:rsid w:val="00996A34"/>
    <w:rsid w:val="00A253A5"/>
    <w:rsid w:val="00A53F9E"/>
    <w:rsid w:val="00A635CC"/>
    <w:rsid w:val="00A83DF1"/>
    <w:rsid w:val="00AA5481"/>
    <w:rsid w:val="00AB5D0A"/>
    <w:rsid w:val="00AD058B"/>
    <w:rsid w:val="00AF18C8"/>
    <w:rsid w:val="00AF54D2"/>
    <w:rsid w:val="00B87EC4"/>
    <w:rsid w:val="00B9762E"/>
    <w:rsid w:val="00BB3C47"/>
    <w:rsid w:val="00BC358B"/>
    <w:rsid w:val="00CC4378"/>
    <w:rsid w:val="00CD6AD9"/>
    <w:rsid w:val="00D64454"/>
    <w:rsid w:val="00DA4E1C"/>
    <w:rsid w:val="00DD6E12"/>
    <w:rsid w:val="00E074B3"/>
    <w:rsid w:val="00EB4888"/>
    <w:rsid w:val="00ED3EDC"/>
    <w:rsid w:val="00F22FED"/>
    <w:rsid w:val="00F475A2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F4"/>
  </w:style>
  <w:style w:type="paragraph" w:styleId="Footer">
    <w:name w:val="footer"/>
    <w:basedOn w:val="Normal"/>
    <w:link w:val="Foot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Tenant Flyer-CH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Tenant Flyer-CH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15</cp:revision>
  <dcterms:created xsi:type="dcterms:W3CDTF">2021-08-12T18:48:00Z</dcterms:created>
  <dcterms:modified xsi:type="dcterms:W3CDTF">2021-08-18T15:34:00Z</dcterms:modified>
</cp:coreProperties>
</file>